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tblLook w:val="01E0" w:firstRow="1" w:lastRow="1" w:firstColumn="1" w:lastColumn="1" w:noHBand="0" w:noVBand="0"/>
      </w:tblPr>
      <w:tblGrid>
        <w:gridCol w:w="4219"/>
        <w:gridCol w:w="900"/>
        <w:gridCol w:w="4514"/>
      </w:tblGrid>
      <w:tr w:rsidR="00185BF6" w:rsidRPr="00984788" w:rsidTr="00EF6D71">
        <w:trPr>
          <w:trHeight w:val="2045"/>
        </w:trPr>
        <w:tc>
          <w:tcPr>
            <w:tcW w:w="4219" w:type="dxa"/>
          </w:tcPr>
          <w:p w:rsidR="00952B0B" w:rsidRPr="00D65A4D" w:rsidRDefault="00952B0B" w:rsidP="00952B0B">
            <w:pPr>
              <w:jc w:val="both"/>
              <w:rPr>
                <w:rFonts w:ascii="Times New Roman" w:hAnsi="Times New Roman" w:cs="Times New Roman"/>
              </w:rPr>
            </w:pPr>
            <w:bookmarkStart w:id="0" w:name="bookmark0"/>
            <w:r>
              <w:rPr>
                <w:rFonts w:ascii="Times New Roman" w:hAnsi="Times New Roman" w:cs="Times New Roman"/>
              </w:rPr>
              <w:t>З</w:t>
            </w:r>
            <w:r w:rsidRPr="00D65A4D">
              <w:rPr>
                <w:rFonts w:ascii="Times New Roman" w:hAnsi="Times New Roman" w:cs="Times New Roman"/>
              </w:rPr>
              <w:t xml:space="preserve">аклад </w:t>
            </w:r>
            <w:r>
              <w:rPr>
                <w:rFonts w:ascii="Times New Roman" w:hAnsi="Times New Roman" w:cs="Times New Roman"/>
              </w:rPr>
              <w:t>вищої освіти</w:t>
            </w:r>
          </w:p>
          <w:p w:rsidR="00952B0B" w:rsidRPr="00D65A4D" w:rsidRDefault="00952B0B" w:rsidP="00952B0B">
            <w:pPr>
              <w:jc w:val="both"/>
              <w:rPr>
                <w:rFonts w:ascii="Times New Roman" w:hAnsi="Times New Roman" w:cs="Times New Roman"/>
              </w:rPr>
            </w:pPr>
            <w:r w:rsidRPr="00D65A4D">
              <w:rPr>
                <w:rFonts w:ascii="Times New Roman" w:hAnsi="Times New Roman" w:cs="Times New Roman"/>
              </w:rPr>
              <w:t>«Відкритий міжнародний університет розвитку людини «Україна»</w:t>
            </w:r>
          </w:p>
          <w:p w:rsidR="00185BF6" w:rsidRPr="00216F53" w:rsidRDefault="00185BF6" w:rsidP="00952B0B">
            <w:pPr>
              <w:pStyle w:val="1"/>
              <w:ind w:firstLine="0"/>
              <w:jc w:val="both"/>
            </w:pPr>
            <w:r w:rsidRPr="00216F53">
              <w:t>«__»_________20__ р.  № _____</w:t>
            </w:r>
          </w:p>
          <w:p w:rsidR="00185BF6" w:rsidRPr="00216F53" w:rsidRDefault="00185BF6" w:rsidP="00845BF7">
            <w:pPr>
              <w:jc w:val="center"/>
              <w:rPr>
                <w:rFonts w:ascii="Times New Roman" w:hAnsi="Times New Roman" w:cs="Times New Roman"/>
              </w:rPr>
            </w:pPr>
            <w:r w:rsidRPr="00216F53">
              <w:rPr>
                <w:rFonts w:ascii="Times New Roman" w:hAnsi="Times New Roman" w:cs="Times New Roman"/>
              </w:rPr>
              <w:t>м. Київ</w:t>
            </w:r>
          </w:p>
          <w:p w:rsidR="00185BF6" w:rsidRPr="00216F53" w:rsidRDefault="00185BF6" w:rsidP="00845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BF6" w:rsidRPr="00216F53" w:rsidRDefault="00185BF6" w:rsidP="00845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53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ПОСАДОВА ІНСТРУКЦІЯ</w:t>
            </w:r>
          </w:p>
          <w:p w:rsidR="00185BF6" w:rsidRDefault="00185BF6" w:rsidP="00EF11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6F53">
              <w:rPr>
                <w:rFonts w:ascii="Times New Roman" w:hAnsi="Times New Roman" w:cs="Times New Roman"/>
                <w:sz w:val="28"/>
              </w:rPr>
              <w:t>головного бібліотекаря</w:t>
            </w:r>
            <w:r>
              <w:rPr>
                <w:rFonts w:ascii="Times New Roman" w:hAnsi="Times New Roman" w:cs="Times New Roman"/>
                <w:sz w:val="28"/>
              </w:rPr>
              <w:t xml:space="preserve"> бібліотеки</w:t>
            </w:r>
          </w:p>
          <w:p w:rsidR="00952B0B" w:rsidRPr="00216F53" w:rsidRDefault="00952B0B" w:rsidP="00EF1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85BF6" w:rsidRPr="00216F53" w:rsidRDefault="00185BF6" w:rsidP="005147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4" w:type="dxa"/>
          </w:tcPr>
          <w:p w:rsidR="00185BF6" w:rsidRPr="00216F53" w:rsidRDefault="00185BF6" w:rsidP="002B77E3">
            <w:pPr>
              <w:ind w:left="72"/>
              <w:rPr>
                <w:rFonts w:ascii="Times New Roman" w:hAnsi="Times New Roman" w:cs="Times New Roman"/>
                <w:b/>
                <w:bCs/>
              </w:rPr>
            </w:pPr>
            <w:r w:rsidRPr="00216F53">
              <w:rPr>
                <w:rFonts w:ascii="Times New Roman" w:hAnsi="Times New Roman" w:cs="Times New Roman"/>
                <w:b/>
                <w:bCs/>
              </w:rPr>
              <w:t>ЗАТВЕРДЖУЮ</w:t>
            </w:r>
          </w:p>
          <w:p w:rsidR="00185BF6" w:rsidRPr="00216F53" w:rsidRDefault="00185BF6" w:rsidP="002B77E3">
            <w:pPr>
              <w:ind w:left="72"/>
              <w:rPr>
                <w:rFonts w:ascii="Times New Roman" w:hAnsi="Times New Roman" w:cs="Times New Roman"/>
                <w:b/>
                <w:bCs/>
              </w:rPr>
            </w:pPr>
            <w:r w:rsidRPr="00216F53">
              <w:rPr>
                <w:rFonts w:ascii="Times New Roman" w:hAnsi="Times New Roman" w:cs="Times New Roman"/>
                <w:b/>
                <w:bCs/>
              </w:rPr>
              <w:t xml:space="preserve">Проректор з </w:t>
            </w:r>
            <w:r w:rsidR="00F42371">
              <w:rPr>
                <w:rFonts w:ascii="Times New Roman" w:hAnsi="Times New Roman" w:cs="Times New Roman"/>
                <w:b/>
                <w:bCs/>
              </w:rPr>
              <w:t>освітньої діяльності</w:t>
            </w:r>
          </w:p>
          <w:p w:rsidR="00185BF6" w:rsidRPr="00216F53" w:rsidRDefault="00185BF6" w:rsidP="002B77E3">
            <w:pPr>
              <w:ind w:left="72"/>
              <w:rPr>
                <w:rFonts w:ascii="Times New Roman" w:hAnsi="Times New Roman" w:cs="Times New Roman"/>
                <w:b/>
                <w:bCs/>
              </w:rPr>
            </w:pPr>
            <w:r w:rsidRPr="00216F53">
              <w:rPr>
                <w:rFonts w:ascii="Times New Roman" w:hAnsi="Times New Roman" w:cs="Times New Roman"/>
                <w:b/>
                <w:bCs/>
              </w:rPr>
              <w:t xml:space="preserve">                                    О.П. Коляда</w:t>
            </w:r>
          </w:p>
          <w:p w:rsidR="00185BF6" w:rsidRPr="00987023" w:rsidRDefault="00185BF6" w:rsidP="002B77E3">
            <w:pPr>
              <w:rPr>
                <w:rFonts w:ascii="Times New Roman" w:hAnsi="Times New Roman" w:cs="Times New Roman"/>
                <w:b/>
                <w:bCs/>
              </w:rPr>
            </w:pPr>
            <w:r w:rsidRPr="00216F53">
              <w:rPr>
                <w:rFonts w:ascii="Times New Roman" w:hAnsi="Times New Roman" w:cs="Times New Roman"/>
                <w:b/>
                <w:bCs/>
              </w:rPr>
              <w:t>«____»_________________20__ р.</w:t>
            </w:r>
          </w:p>
          <w:p w:rsidR="00185BF6" w:rsidRPr="00984788" w:rsidRDefault="00185BF6" w:rsidP="0051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185BF6" w:rsidRPr="00984788" w:rsidRDefault="00185BF6" w:rsidP="00952B0B">
      <w:pPr>
        <w:pStyle w:val="31"/>
        <w:numPr>
          <w:ilvl w:val="0"/>
          <w:numId w:val="10"/>
        </w:numPr>
        <w:shd w:val="clear" w:color="auto" w:fill="auto"/>
        <w:spacing w:before="0" w:after="0" w:line="485" w:lineRule="exact"/>
        <w:ind w:left="0" w:right="20" w:firstLine="0"/>
        <w:jc w:val="center"/>
      </w:pPr>
      <w:r w:rsidRPr="00952B0B">
        <w:rPr>
          <w:sz w:val="28"/>
          <w:szCs w:val="28"/>
        </w:rPr>
        <w:t>Загальні положення</w:t>
      </w:r>
    </w:p>
    <w:p w:rsidR="00185BF6" w:rsidRPr="00984788" w:rsidRDefault="00185BF6" w:rsidP="0051477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788">
        <w:rPr>
          <w:rFonts w:ascii="Times New Roman" w:hAnsi="Times New Roman" w:cs="Times New Roman"/>
          <w:bCs/>
          <w:sz w:val="28"/>
          <w:szCs w:val="28"/>
        </w:rPr>
        <w:t>Посада «головний бібліотекар»</w:t>
      </w:r>
      <w:r w:rsidRPr="00984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788">
        <w:rPr>
          <w:rFonts w:ascii="Times New Roman" w:hAnsi="Times New Roman" w:cs="Times New Roman"/>
          <w:bCs/>
          <w:sz w:val="28"/>
          <w:szCs w:val="28"/>
        </w:rPr>
        <w:t>відноситься до професійної групи «професіонали».</w:t>
      </w:r>
    </w:p>
    <w:p w:rsidR="00185BF6" w:rsidRPr="00984788" w:rsidRDefault="00185BF6" w:rsidP="0051477F">
      <w:pPr>
        <w:pStyle w:val="ac"/>
        <w:rPr>
          <w:szCs w:val="28"/>
        </w:rPr>
      </w:pPr>
      <w:r w:rsidRPr="00984788">
        <w:rPr>
          <w:szCs w:val="28"/>
        </w:rPr>
        <w:t>Головний бібліотекар у своїй діяльності керується Конституцією України,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розпорядчими та нормативними документами Міністерства освіти і науки України, Статутом, колективним договором, правилами внутрішнього трудового розпорядку Університету, наказами та розпорядженнями Президента Університету, Положенням про Департамент</w:t>
      </w:r>
      <w:r>
        <w:rPr>
          <w:szCs w:val="28"/>
        </w:rPr>
        <w:t xml:space="preserve"> освітньої діяльності</w:t>
      </w:r>
      <w:r w:rsidRPr="00984788">
        <w:rPr>
          <w:szCs w:val="28"/>
        </w:rPr>
        <w:t xml:space="preserve">, </w:t>
      </w:r>
      <w:r w:rsidR="00486723">
        <w:rPr>
          <w:szCs w:val="28"/>
        </w:rPr>
        <w:t xml:space="preserve">Положенням про управління моніторингу якості освіти, ліцензування та акредитації, </w:t>
      </w:r>
      <w:r w:rsidRPr="00984788">
        <w:rPr>
          <w:szCs w:val="28"/>
        </w:rPr>
        <w:t>Положенням про бібліотеку та цією інструкцією.</w:t>
      </w:r>
    </w:p>
    <w:p w:rsidR="00185BF6" w:rsidRPr="00984788" w:rsidRDefault="00185BF6" w:rsidP="0051477F">
      <w:pPr>
        <w:pStyle w:val="ac"/>
        <w:rPr>
          <w:szCs w:val="28"/>
        </w:rPr>
      </w:pPr>
      <w:r w:rsidRPr="00984788">
        <w:rPr>
          <w:szCs w:val="28"/>
        </w:rPr>
        <w:t>Призначається на посаду та звільняється з неї наказом Президента Університету або першого проректора з погоджен</w:t>
      </w:r>
      <w:r>
        <w:rPr>
          <w:szCs w:val="28"/>
        </w:rPr>
        <w:t>н</w:t>
      </w:r>
      <w:r w:rsidRPr="00984788">
        <w:rPr>
          <w:szCs w:val="28"/>
        </w:rPr>
        <w:t>я</w:t>
      </w:r>
      <w:r>
        <w:rPr>
          <w:szCs w:val="28"/>
        </w:rPr>
        <w:t>м</w:t>
      </w:r>
      <w:r w:rsidRPr="00984788">
        <w:rPr>
          <w:szCs w:val="28"/>
        </w:rPr>
        <w:t xml:space="preserve"> проректора з </w:t>
      </w:r>
      <w:r w:rsidR="00486723">
        <w:rPr>
          <w:szCs w:val="28"/>
        </w:rPr>
        <w:t>освітньої діяльності</w:t>
      </w:r>
      <w:r w:rsidRPr="00984788">
        <w:rPr>
          <w:szCs w:val="28"/>
        </w:rPr>
        <w:t xml:space="preserve"> за поданням директора бібліотеки.</w:t>
      </w:r>
    </w:p>
    <w:p w:rsidR="00185BF6" w:rsidRPr="00984788" w:rsidRDefault="00185BF6" w:rsidP="0051477F">
      <w:pPr>
        <w:pStyle w:val="ac"/>
        <w:ind w:firstLine="539"/>
        <w:rPr>
          <w:szCs w:val="28"/>
        </w:rPr>
      </w:pPr>
      <w:r w:rsidRPr="00984788">
        <w:rPr>
          <w:szCs w:val="28"/>
        </w:rPr>
        <w:t>Головний бібліотекар безпосередньо підпорядковується директору бібліотеки та заступнику директора бібліотеки.</w:t>
      </w:r>
    </w:p>
    <w:p w:rsidR="00185BF6" w:rsidRPr="00984788" w:rsidRDefault="00185BF6" w:rsidP="0051477F">
      <w:pPr>
        <w:pStyle w:val="ac"/>
        <w:ind w:firstLine="539"/>
        <w:rPr>
          <w:szCs w:val="28"/>
        </w:rPr>
      </w:pPr>
      <w:r w:rsidRPr="00984788">
        <w:rPr>
          <w:szCs w:val="28"/>
        </w:rPr>
        <w:t>На період відсутності головного бібліотекаря його функціональні обов’язки виконує провідний</w:t>
      </w:r>
      <w:r>
        <w:rPr>
          <w:szCs w:val="28"/>
        </w:rPr>
        <w:t xml:space="preserve"> </w:t>
      </w:r>
      <w:r w:rsidRPr="00984788">
        <w:rPr>
          <w:szCs w:val="28"/>
        </w:rPr>
        <w:t>бібліотекар, призначений у встановленому порядку.</w:t>
      </w:r>
    </w:p>
    <w:p w:rsidR="00185BF6" w:rsidRPr="00984788" w:rsidRDefault="00185BF6" w:rsidP="0051477F">
      <w:pPr>
        <w:pStyle w:val="ac"/>
        <w:rPr>
          <w:szCs w:val="28"/>
        </w:rPr>
      </w:pPr>
      <w:r w:rsidRPr="00984788">
        <w:rPr>
          <w:szCs w:val="28"/>
        </w:rPr>
        <w:t>Невід’ємною частиною цієї посадової інструкції є паспорт посади головного бібліотекаря, що додається.</w:t>
      </w:r>
    </w:p>
    <w:p w:rsidR="00185BF6" w:rsidRPr="00984788" w:rsidRDefault="00185BF6" w:rsidP="0051477F">
      <w:pPr>
        <w:pStyle w:val="ac"/>
        <w:rPr>
          <w:szCs w:val="28"/>
        </w:rPr>
      </w:pPr>
      <w:r w:rsidRPr="00984788">
        <w:rPr>
          <w:szCs w:val="28"/>
        </w:rPr>
        <w:t>У разі необхідності внесення змін до даної посадової інструкції заступник директора бібліотеки розробляє нову посадову інструкцію та погоджує її в установленому порядку.</w:t>
      </w:r>
    </w:p>
    <w:p w:rsidR="00185BF6" w:rsidRPr="00984788" w:rsidRDefault="00185BF6" w:rsidP="0051477F">
      <w:pPr>
        <w:pStyle w:val="ac"/>
        <w:rPr>
          <w:szCs w:val="28"/>
        </w:rPr>
      </w:pPr>
      <w:r w:rsidRPr="00984788">
        <w:rPr>
          <w:szCs w:val="28"/>
        </w:rPr>
        <w:t xml:space="preserve">Посадова інструкція діє до заміни новою, а її оригінал зберігається у відділі організаційної роботи та контролю разом </w:t>
      </w:r>
      <w:r>
        <w:rPr>
          <w:szCs w:val="28"/>
        </w:rPr>
        <w:t>і</w:t>
      </w:r>
      <w:r w:rsidRPr="00984788">
        <w:rPr>
          <w:szCs w:val="28"/>
        </w:rPr>
        <w:t>з наказом про її затвердження відповідно до чинного законодавства. Копії: 1-й примірник у відділ</w:t>
      </w:r>
      <w:r>
        <w:rPr>
          <w:szCs w:val="28"/>
        </w:rPr>
        <w:t>і</w:t>
      </w:r>
      <w:r w:rsidRPr="00984788">
        <w:rPr>
          <w:szCs w:val="28"/>
        </w:rPr>
        <w:t xml:space="preserve"> по роботі з персоналом, 2-й примірник на робочому місці.</w:t>
      </w:r>
    </w:p>
    <w:p w:rsidR="00185BF6" w:rsidRPr="00984788" w:rsidRDefault="00185BF6" w:rsidP="00952B0B">
      <w:pPr>
        <w:pStyle w:val="ac"/>
        <w:rPr>
          <w:szCs w:val="28"/>
        </w:rPr>
      </w:pPr>
      <w:r w:rsidRPr="00984788">
        <w:rPr>
          <w:szCs w:val="28"/>
        </w:rPr>
        <w:t xml:space="preserve">Працівник, який приймається на посаду головного бібліотекаря, до початку роботи повинен бути ознайомлений </w:t>
      </w:r>
      <w:r>
        <w:rPr>
          <w:szCs w:val="28"/>
        </w:rPr>
        <w:t>і</w:t>
      </w:r>
      <w:r w:rsidRPr="00984788">
        <w:rPr>
          <w:szCs w:val="28"/>
        </w:rPr>
        <w:t>з даною посадовою інструкцією під особистий підпис.</w:t>
      </w:r>
    </w:p>
    <w:p w:rsidR="00185BF6" w:rsidRPr="00984788" w:rsidRDefault="00185BF6" w:rsidP="00952B0B">
      <w:pPr>
        <w:pStyle w:val="31"/>
        <w:shd w:val="clear" w:color="auto" w:fill="auto"/>
        <w:spacing w:before="0" w:after="0" w:line="240" w:lineRule="auto"/>
        <w:ind w:right="20"/>
        <w:jc w:val="both"/>
      </w:pPr>
    </w:p>
    <w:p w:rsidR="00185BF6" w:rsidRPr="00984788" w:rsidRDefault="00185BF6" w:rsidP="00216F53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3842"/>
        </w:tabs>
        <w:spacing w:after="13" w:line="240" w:lineRule="exact"/>
        <w:ind w:firstLine="0"/>
        <w:jc w:val="center"/>
        <w:rPr>
          <w:b/>
          <w:sz w:val="28"/>
          <w:szCs w:val="28"/>
        </w:rPr>
      </w:pPr>
      <w:r w:rsidRPr="00984788">
        <w:rPr>
          <w:b/>
          <w:sz w:val="28"/>
          <w:szCs w:val="28"/>
        </w:rPr>
        <w:t>Завдання та обов’язки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2.1. </w:t>
      </w: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Комплектує і доукомплектовує бібліотечний фонд вітчизняними й зарубіжними виданнями відповідно до профілю кафедр Університету (за планами кафедр, навчально-виховних підрозділів і терміново за службовими записками) (постійно). 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2.2. Веде документи, що забезпечують планомірне, систематичне комплектування фондів (щорічно):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тематико-типологічний план комплектування бібліотечного фонду;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оперативний план замовлення навчально-методичної літератури;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план роботи комплектування з напряму «Формування і збереження фондів», що є складовою частиною єдиного плану бібліотеки. 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2.3. Разом із представниками кафедр, служб Університету проводить моніторинг навчальної літератури. Звіряє з базою даних «Електронний каталог», визначає оптимальну кількість примірників документів, необхідних для придбання та оформлює на них замовлення (щорічно).</w:t>
      </w:r>
    </w:p>
    <w:p w:rsidR="00185BF6" w:rsidRPr="00216F53" w:rsidRDefault="00185BF6" w:rsidP="0098478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2.4. Співпрацює з видавництвами України, книготорговельними організаціями, із книжковими магазинами, з Інтернет-магазинами: проводить листування, пошук оптимальних цін, замовлення літератури (щотижнево).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2.5. Оформлює та проводить службову документацію: рахунки-фактури, видаткові накладні, акти приймання, товарні чеки (щоденно).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2.6. О</w:t>
      </w:r>
      <w:r w:rsidRPr="00216F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формлює папери, приймає, пакує та</w:t>
      </w: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відправляє пересилання службою доставки «Нова пошта» (щомісячно).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2.7. Методом моніторингу шукає нові джерела комплектування (акції, цінова складова, дарча література, книгообмін), що дає змогу раціонально і економно витрачати кошти Університету (щоденно).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2.8. Контролює отримання замовлених видань: </w:t>
      </w:r>
      <w:r w:rsidRPr="00216F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стан оплати рахунка, відправлення і доставку.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2.9. Веде «Журнал реєстрації звітності документів для бухгалтерії» та «Книгу сумарного обліку руху бібліотечних фондів».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2.10. Приймає, обліковує і реєструє документи, що надійшли до бібліотеки: </w:t>
      </w:r>
      <w:r w:rsidRPr="00216F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розпаковує, перевіряє</w:t>
      </w: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кількісний та якісний склад видань (потижнево).</w:t>
      </w:r>
    </w:p>
    <w:p w:rsidR="00185BF6" w:rsidRPr="00216F53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F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2.11. Раціонально розміщує нові надходження у структурних підрозділах бібліотеки згідно із заявками на комплектування інститутів, кафедр, кабінетів, коледжу (щоденно).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2.12. Приймає, оформлює документи і звіряє наукову та навчальну літературу, отриману від Видавничо-друкарського комплексу університету (щомісячно).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2.13. Приймає, реєструє, видає довідки, оформлює наукові надходження викладачів і аспірантів (дисертації й автореферати) (тричі на рік).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2.14. Веде базу даних бібліотеки «Електронний каталог» (щоденно).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2.15. Обробляє наукові та технічні друковані документи, штучні матеріали, електронні документи (DVD, CD-ROM). Виконує технологічні операції: штампує, присвоює інвентарні номери, оцінює видання, проводить бібліографічний опис (щоденно).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2.16. Передає книги за внутрішнім «Актом передачі» у структурні підрозділи бібліотеки (щоденно).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2.17. Використовує можливості програмного забезпечення «УФД/ бібліотека» з метою багатоаспектного бібліографічного розкриття бібліотечного фонду (постійно).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2.18. Веде в автоматизованому режимі сумарний та індивідуальний облік усіх документів, що надійшли до бібліотеки або вибули з неї (щоденно):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інвентаризує необхідні документи;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проводить бібліографічний опис видань;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оформлює сумарну книгу обліку; 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складає таблицю руху фондів;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веде таблицю для звіту «Книгозабезпечення навчальних підрозділів» базової структури Університету і ТВСП.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2.19. Відповідає за правильність ведення інвентарного обліку фонду як у друкованому, так і в електронному форматах (щоденно).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2.20. Звітує перед бухгалтерією за використані кошти, передає документацію на нові надходження і вилучені документи: рахунки-фактури, видаткові накладні та належним чином оформлені й підписані у відповідних службах «Акти приймання», «Акти книгообміну», «Акти списання» (щотижнево).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2.21. Упроваджує знання з нових інформаційних технологій у практику роботи підрозділу: оновлення нової версії програмного забезпечення, практичних навичок (постійно).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2.22. Списує документи з фонду бібліотеки на основі діючих законодавчих і нормативних актів (постійно).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2.23. Разом із Експертними радами навчально-виховних підрозділів проводить оцінювання бібліотечних фондів та обґрунтованість списання застарілої літератури (щорічно).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2.24. Приймає зі структурних підрозділів бібліотеки опрацьовані описи на списання літератури. Оформлює службові «Акти» з підписанням комісії за причинами: </w:t>
      </w:r>
    </w:p>
    <w:p w:rsidR="00185BF6" w:rsidRPr="00FB304E" w:rsidRDefault="00185BF6" w:rsidP="0051477F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зношена література;</w:t>
      </w:r>
    </w:p>
    <w:p w:rsidR="00185BF6" w:rsidRPr="00FB304E" w:rsidRDefault="00185BF6" w:rsidP="0051477F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дублетна література;</w:t>
      </w:r>
    </w:p>
    <w:p w:rsidR="00185BF6" w:rsidRPr="00FB304E" w:rsidRDefault="00185BF6" w:rsidP="0051477F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застаріла література;</w:t>
      </w:r>
    </w:p>
    <w:p w:rsidR="00185BF6" w:rsidRPr="00FB304E" w:rsidRDefault="00185BF6" w:rsidP="0051477F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загублена читачами (щорічно, почергово).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2.25. Організовує вітчизняний книгообмін із бібліотеками України і внутрішній із бібліотеками ТВСП Університету: приймає заявки на обмін, відбір та комплектування замовленої літератури (щомісячно).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2.2.6. Оформлює та проводить безоплатну передачу літератури із обмінно-резервного фонду за книгообміном (щомісячно).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2.27. Оформлює «Акти книгообміну» та «Акти списання» на літературу обмінно-резервного фонду бібліотеки та контролює і реєструє планове вилучення документів із фондів бібліотеки (щомісячно).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2.28. Надає консультації та послуги з надання шифрів УДК викладачам та студентам з інвалідністю. Надсилає web-довідки електронною поштою (за потреб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ою</w:t>
      </w: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2.29. Відповідає за пакування, утилізацію макулатури і вивезення до організації «Вторсировина» (щорічно).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2.30. Звітує про роботу із комплектування перед директором бібліотеки (щомісячно).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2.31. У разі відсутності одного із працівників виконує його обов’язки (за потребою).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2.32. Надає технічну допомогу працівникам підрозділу в оформленні стендів та виставок, презентацій (щомісячно).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2.33. Аналізує свою роботу за місяць, півріччя, рік.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2.34. Матеріально відповідає за книжковий фонд бібліотеки.</w:t>
      </w:r>
    </w:p>
    <w:p w:rsidR="00185BF6" w:rsidRPr="00FB304E" w:rsidRDefault="00185BF6" w:rsidP="005147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30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2.35. Дотримується виробничої та трудової дисципліни, техніки безпеки, правил із охорони праці, протипожежної безпеки.</w:t>
      </w:r>
    </w:p>
    <w:p w:rsidR="00185BF6" w:rsidRPr="00984788" w:rsidRDefault="00185BF6" w:rsidP="00FB304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5BF6" w:rsidRPr="00984788" w:rsidRDefault="00185BF6" w:rsidP="00FB3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88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185BF6" w:rsidRPr="00984788" w:rsidRDefault="00185BF6" w:rsidP="0051477F">
      <w:pPr>
        <w:ind w:left="79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бібліотекар</w:t>
      </w:r>
      <w:r w:rsidRPr="00984788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185BF6" w:rsidRPr="00984788" w:rsidRDefault="00185BF6" w:rsidP="0051477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88">
        <w:rPr>
          <w:rFonts w:ascii="Times New Roman" w:hAnsi="Times New Roman" w:cs="Times New Roman"/>
          <w:sz w:val="28"/>
          <w:szCs w:val="28"/>
        </w:rPr>
        <w:t>3.1. брати участь у розгляді питань і прийнятті самостійних рішень у межах виконання своїх службових обов’язків;</w:t>
      </w:r>
    </w:p>
    <w:p w:rsidR="00185BF6" w:rsidRPr="00984788" w:rsidRDefault="00185BF6" w:rsidP="0051477F">
      <w:pPr>
        <w:pStyle w:val="ac"/>
        <w:ind w:firstLine="709"/>
        <w:rPr>
          <w:szCs w:val="28"/>
        </w:rPr>
      </w:pPr>
      <w:r w:rsidRPr="00984788">
        <w:rPr>
          <w:szCs w:val="28"/>
        </w:rPr>
        <w:t>3.2. отримувати від керівництва бібліотеки інформацію, необхідну для виконання функціональних обов’язків або інших завдань і доручень</w:t>
      </w:r>
      <w:r>
        <w:rPr>
          <w:szCs w:val="28"/>
        </w:rPr>
        <w:t>;</w:t>
      </w:r>
    </w:p>
    <w:p w:rsidR="00185BF6" w:rsidRPr="00984788" w:rsidRDefault="00185BF6" w:rsidP="0051477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88">
        <w:rPr>
          <w:rFonts w:ascii="Times New Roman" w:hAnsi="Times New Roman" w:cs="Times New Roman"/>
          <w:sz w:val="28"/>
          <w:szCs w:val="28"/>
        </w:rPr>
        <w:t>3.3. працювати з навчальними планами, програмами і тематикою науково-дослідних робіт, отримувати від структурних підрозділів Університету матеріали і відомості, необхідні для вирішення поставлених перед бібліотекою завдань та для виконання функціональних обов'язків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BF6" w:rsidRPr="00984788" w:rsidRDefault="00185BF6" w:rsidP="0051477F">
      <w:pPr>
        <w:pStyle w:val="ac"/>
        <w:ind w:firstLine="709"/>
        <w:rPr>
          <w:szCs w:val="28"/>
        </w:rPr>
      </w:pPr>
      <w:r w:rsidRPr="00984788">
        <w:rPr>
          <w:szCs w:val="28"/>
        </w:rPr>
        <w:t>3.4. вносити пропозиції щодо покращення діяльності Університету;</w:t>
      </w:r>
    </w:p>
    <w:p w:rsidR="00185BF6" w:rsidRPr="00984788" w:rsidRDefault="00185BF6" w:rsidP="0051477F">
      <w:pPr>
        <w:pStyle w:val="ac"/>
        <w:ind w:firstLine="709"/>
        <w:rPr>
          <w:szCs w:val="28"/>
        </w:rPr>
      </w:pPr>
      <w:r w:rsidRPr="00984788">
        <w:rPr>
          <w:szCs w:val="28"/>
        </w:rPr>
        <w:t>3.5. користуватися правами і свободами, які гарантуються громадянам Конституцією та законами України, Статутом, колективним договором та правилами внутрішнього трудового розпорядку Університету;</w:t>
      </w:r>
    </w:p>
    <w:p w:rsidR="00185BF6" w:rsidRPr="00984788" w:rsidRDefault="00185BF6" w:rsidP="00514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88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виконувати</w:t>
      </w:r>
      <w:r w:rsidRPr="0098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обов’язки по керівництву </w:t>
      </w:r>
      <w:r w:rsidRPr="00984788">
        <w:rPr>
          <w:rFonts w:ascii="Times New Roman" w:hAnsi="Times New Roman" w:cs="Times New Roman"/>
          <w:sz w:val="28"/>
          <w:szCs w:val="28"/>
        </w:rPr>
        <w:t xml:space="preserve">бібліотекою у разі відсутності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984788">
        <w:rPr>
          <w:rFonts w:ascii="Times New Roman" w:hAnsi="Times New Roman" w:cs="Times New Roman"/>
          <w:sz w:val="28"/>
          <w:szCs w:val="28"/>
        </w:rPr>
        <w:t>директора бібліотеки;</w:t>
      </w:r>
    </w:p>
    <w:p w:rsidR="00185BF6" w:rsidRPr="00984788" w:rsidRDefault="00185BF6" w:rsidP="00514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88">
        <w:rPr>
          <w:rFonts w:ascii="Times New Roman" w:hAnsi="Times New Roman" w:cs="Times New Roman"/>
          <w:sz w:val="28"/>
          <w:szCs w:val="28"/>
        </w:rPr>
        <w:t>3.7. на безпечні та належні умови праці;</w:t>
      </w:r>
    </w:p>
    <w:p w:rsidR="00185BF6" w:rsidRPr="00984788" w:rsidRDefault="00185BF6" w:rsidP="0051477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88">
        <w:rPr>
          <w:rFonts w:ascii="Times New Roman" w:hAnsi="Times New Roman" w:cs="Times New Roman"/>
          <w:sz w:val="28"/>
          <w:szCs w:val="28"/>
        </w:rPr>
        <w:t>3.8. бути відзначеним за сумлінну працю згідно з установленим порядком.</w:t>
      </w:r>
    </w:p>
    <w:p w:rsidR="00185BF6" w:rsidRPr="00984788" w:rsidRDefault="00185BF6" w:rsidP="00216F53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85BF6" w:rsidRPr="00984788" w:rsidRDefault="00185BF6" w:rsidP="00216F53">
      <w:pPr>
        <w:pStyle w:val="211"/>
        <w:shd w:val="clear" w:color="auto" w:fill="auto"/>
        <w:tabs>
          <w:tab w:val="left" w:pos="4967"/>
        </w:tabs>
        <w:spacing w:after="0" w:line="240" w:lineRule="auto"/>
        <w:jc w:val="center"/>
        <w:rPr>
          <w:sz w:val="28"/>
          <w:szCs w:val="28"/>
        </w:rPr>
      </w:pPr>
      <w:bookmarkStart w:id="1" w:name="bookmark1"/>
      <w:r w:rsidRPr="00984788">
        <w:rPr>
          <w:sz w:val="28"/>
          <w:szCs w:val="28"/>
        </w:rPr>
        <w:t>4. Відповідальність</w:t>
      </w:r>
      <w:bookmarkEnd w:id="1"/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</w:t>
      </w:r>
      <w:r w:rsidRPr="00984788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ар</w:t>
      </w:r>
      <w:r w:rsidRPr="00984788">
        <w:rPr>
          <w:sz w:val="28"/>
          <w:szCs w:val="28"/>
        </w:rPr>
        <w:t xml:space="preserve"> несе відповідальність за: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4.1. належне виконання наказів Президента, рішень Вченої ради, ректорату, Зборів (конференції) трудового колективу, інших нормативних документів Університету;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4.2. якість реалізації показників діяльності, викладених у розділі 2 цієї посадової інструкції;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4.3. достовірність даних, які надаються керівництву Університету та органам держа</w:t>
      </w:r>
      <w:r>
        <w:rPr>
          <w:sz w:val="28"/>
          <w:szCs w:val="28"/>
        </w:rPr>
        <w:t>в</w:t>
      </w:r>
      <w:r w:rsidRPr="00984788">
        <w:rPr>
          <w:sz w:val="28"/>
          <w:szCs w:val="28"/>
        </w:rPr>
        <w:t>ної влади;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lastRenderedPageBreak/>
        <w:t>4.4. збереження матеріальної бази бібліотеки;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 xml:space="preserve">4.5. своєчасне надання інформації Університету щодо: виникнення подій техногенного характеру; нещасних випадків; масових захворювань; скоєння працівниками або студентами злочинів; масове збурення студентів </w:t>
      </w:r>
      <w:r>
        <w:rPr>
          <w:sz w:val="28"/>
          <w:szCs w:val="28"/>
        </w:rPr>
        <w:t>і</w:t>
      </w:r>
      <w:r w:rsidRPr="00984788">
        <w:rPr>
          <w:sz w:val="28"/>
          <w:szCs w:val="28"/>
        </w:rPr>
        <w:t>з різних причин; появу в ЗМІ матеріалів тенденційного, критичного характеру; скарг громадян тощо;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4.6. сумлінне та своєчасне виконання покладених на нього та бібліотеку завдань та функцій, визначених Положенням про бібліотеку та цією інструкцією;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4.7. дотримання правил внутрішнього розпорядку, охорони праці та пожежної безпеки;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4.8. ефективне використання робоч</w:t>
      </w:r>
      <w:r>
        <w:rPr>
          <w:sz w:val="28"/>
          <w:szCs w:val="28"/>
        </w:rPr>
        <w:t>ого часу</w:t>
      </w:r>
      <w:r w:rsidRPr="00984788">
        <w:rPr>
          <w:sz w:val="28"/>
          <w:szCs w:val="28"/>
        </w:rPr>
        <w:t>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4.9. дотримання режиму конфіденційності в роботі з інформацією обмеженого користування;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4.10. нерозголошення конфіденційної інформації;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 xml:space="preserve">4.11. коректне ставлення до </w:t>
      </w:r>
      <w:r>
        <w:rPr>
          <w:sz w:val="28"/>
          <w:szCs w:val="28"/>
        </w:rPr>
        <w:t>співробітників.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 xml:space="preserve">За невиконання або неналежне виконання </w:t>
      </w:r>
      <w:r>
        <w:rPr>
          <w:sz w:val="28"/>
          <w:szCs w:val="28"/>
        </w:rPr>
        <w:t>головним</w:t>
      </w:r>
      <w:r w:rsidRPr="00984788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арем</w:t>
      </w:r>
      <w:r w:rsidRPr="00984788">
        <w:rPr>
          <w:sz w:val="28"/>
          <w:szCs w:val="28"/>
        </w:rPr>
        <w:t xml:space="preserve"> посадових обов’язків, зловживання службовим становищем або перевищення службових повноважень </w:t>
      </w:r>
      <w:r>
        <w:rPr>
          <w:sz w:val="28"/>
          <w:szCs w:val="28"/>
        </w:rPr>
        <w:t>головного</w:t>
      </w:r>
      <w:r w:rsidRPr="00984788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аря</w:t>
      </w:r>
      <w:r w:rsidRPr="00984788">
        <w:rPr>
          <w:sz w:val="28"/>
          <w:szCs w:val="28"/>
        </w:rPr>
        <w:t xml:space="preserve"> може бути притягнуто до дисциплінарної, матеріальної, адміністративної відповідальності.</w:t>
      </w:r>
    </w:p>
    <w:p w:rsidR="00185BF6" w:rsidRPr="00984788" w:rsidRDefault="00185BF6" w:rsidP="005147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8">
        <w:rPr>
          <w:rFonts w:ascii="Times New Roman" w:hAnsi="Times New Roman" w:cs="Times New Roman"/>
          <w:sz w:val="28"/>
          <w:szCs w:val="28"/>
        </w:rPr>
        <w:t xml:space="preserve">У відповідності з колективним договором Університету за невиконання або неналежне виконання посадових обов’язків </w:t>
      </w:r>
      <w:r>
        <w:rPr>
          <w:rFonts w:ascii="Times New Roman" w:hAnsi="Times New Roman" w:cs="Times New Roman"/>
          <w:sz w:val="28"/>
          <w:szCs w:val="28"/>
        </w:rPr>
        <w:t>головний бібліотекар</w:t>
      </w:r>
      <w:r w:rsidRPr="00984788">
        <w:rPr>
          <w:rFonts w:ascii="Times New Roman" w:hAnsi="Times New Roman" w:cs="Times New Roman"/>
          <w:sz w:val="28"/>
          <w:szCs w:val="28"/>
        </w:rPr>
        <w:t xml:space="preserve"> може бути позбавлений доплат та інших заохочувальних виплат, передбачених колективним договором та контрактом, взагалі або на певний період.</w:t>
      </w:r>
    </w:p>
    <w:p w:rsidR="00185BF6" w:rsidRPr="00984788" w:rsidRDefault="00185BF6" w:rsidP="002B77E3">
      <w:pPr>
        <w:pStyle w:val="31"/>
        <w:shd w:val="clear" w:color="auto" w:fill="auto"/>
        <w:tabs>
          <w:tab w:val="left" w:pos="4047"/>
        </w:tabs>
        <w:spacing w:before="0" w:after="0" w:line="480" w:lineRule="exact"/>
        <w:jc w:val="center"/>
        <w:rPr>
          <w:sz w:val="28"/>
          <w:szCs w:val="28"/>
        </w:rPr>
      </w:pPr>
      <w:r w:rsidRPr="00984788">
        <w:rPr>
          <w:sz w:val="28"/>
          <w:szCs w:val="28"/>
        </w:rPr>
        <w:t>5. Повинен знати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Конституцію України;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України «Про освіту»; 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України «Про вищу освіту»; 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 законодавства, що стосуються діяльності бібліотеки; 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 застосування законодавства з питань, що належать до компетенції </w:t>
      </w:r>
      <w:r w:rsidRPr="00984788">
        <w:rPr>
          <w:rFonts w:ascii="Times New Roman" w:hAnsi="Times New Roman" w:cs="Times New Roman"/>
          <w:sz w:val="28"/>
          <w:szCs w:val="28"/>
        </w:rPr>
        <w:t>бібліотек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державну політику у сфері бібліотечної справи; </w:t>
      </w:r>
    </w:p>
    <w:p w:rsidR="00185BF6" w:rsidRPr="00984788" w:rsidRDefault="00185BF6" w:rsidP="0051477F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984788">
        <w:rPr>
          <w:sz w:val="28"/>
          <w:szCs w:val="28"/>
        </w:rPr>
        <w:t>теорію і практику бібліотечної справи;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788">
        <w:rPr>
          <w:rFonts w:ascii="Times New Roman" w:hAnsi="Times New Roman" w:cs="Times New Roman"/>
          <w:sz w:val="28"/>
          <w:szCs w:val="28"/>
        </w:rPr>
        <w:t>досвід вітчизняних бібліотек;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</w:rPr>
        <w:t>організацію праці та технологію бібліотечних процесів;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програму УФД/бібліотека</w:t>
      </w:r>
      <w:r w:rsidRPr="002B63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2B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2B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 електронного каталогу</w:t>
      </w: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</w:rPr>
        <w:t>правила внутрішнього трудового розпорядку;</w:t>
      </w:r>
    </w:p>
    <w:p w:rsidR="00185BF6" w:rsidRPr="00984788" w:rsidRDefault="00185BF6" w:rsidP="0051477F">
      <w:pPr>
        <w:pStyle w:val="ae"/>
        <w:numPr>
          <w:ilvl w:val="0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охорони праці, </w:t>
      </w:r>
      <w:r w:rsidRPr="00984788">
        <w:rPr>
          <w:rFonts w:ascii="Times New Roman" w:hAnsi="Times New Roman" w:cs="Times New Roman"/>
          <w:sz w:val="28"/>
          <w:szCs w:val="28"/>
        </w:rPr>
        <w:t>виробничої санітар</w:t>
      </w:r>
      <w:r>
        <w:rPr>
          <w:rFonts w:ascii="Times New Roman" w:hAnsi="Times New Roman" w:cs="Times New Roman"/>
          <w:sz w:val="28"/>
          <w:szCs w:val="28"/>
        </w:rPr>
        <w:t>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протипожежного захисту.</w:t>
      </w:r>
    </w:p>
    <w:p w:rsidR="00185BF6" w:rsidRPr="00984788" w:rsidRDefault="00185BF6" w:rsidP="002B77E3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85BF6" w:rsidRPr="00984788" w:rsidRDefault="00185BF6" w:rsidP="002B77E3">
      <w:pPr>
        <w:pStyle w:val="ac"/>
        <w:ind w:firstLine="0"/>
        <w:jc w:val="center"/>
        <w:rPr>
          <w:b/>
          <w:bCs/>
          <w:szCs w:val="28"/>
        </w:rPr>
      </w:pPr>
      <w:r w:rsidRPr="00984788">
        <w:rPr>
          <w:b/>
          <w:bCs/>
          <w:szCs w:val="28"/>
        </w:rPr>
        <w:t>6. Кваліфікаційні вимоги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left="79" w:right="40" w:firstLine="578"/>
        <w:jc w:val="both"/>
        <w:rPr>
          <w:sz w:val="28"/>
          <w:szCs w:val="28"/>
        </w:rPr>
      </w:pPr>
      <w:r>
        <w:rPr>
          <w:sz w:val="28"/>
          <w:szCs w:val="28"/>
        </w:rPr>
        <w:t>Головний бібліотекар</w:t>
      </w:r>
      <w:r w:rsidRPr="00984788">
        <w:rPr>
          <w:sz w:val="28"/>
          <w:szCs w:val="28"/>
        </w:rPr>
        <w:t xml:space="preserve"> повинен мати фахову повну </w:t>
      </w:r>
      <w:r w:rsidRPr="002B77E3">
        <w:rPr>
          <w:rStyle w:val="a9"/>
          <w:b w:val="0"/>
          <w:sz w:val="28"/>
          <w:szCs w:val="28"/>
        </w:rPr>
        <w:t xml:space="preserve">вищу </w:t>
      </w:r>
      <w:r w:rsidRPr="00984788">
        <w:rPr>
          <w:sz w:val="28"/>
          <w:szCs w:val="28"/>
        </w:rPr>
        <w:t xml:space="preserve">освіту, бути </w:t>
      </w:r>
      <w:r w:rsidRPr="00984788">
        <w:rPr>
          <w:sz w:val="28"/>
          <w:szCs w:val="28"/>
        </w:rPr>
        <w:lastRenderedPageBreak/>
        <w:t xml:space="preserve">компетентним у своїй справі, постійно підвищувати професійний рівень і кваліфікацію, </w:t>
      </w:r>
      <w:r>
        <w:rPr>
          <w:sz w:val="28"/>
          <w:szCs w:val="28"/>
        </w:rPr>
        <w:t xml:space="preserve">мати </w:t>
      </w:r>
      <w:r w:rsidRPr="00984788">
        <w:rPr>
          <w:sz w:val="28"/>
          <w:szCs w:val="28"/>
        </w:rPr>
        <w:t xml:space="preserve">досвід роботи у галузі не менше </w:t>
      </w:r>
      <w:r>
        <w:rPr>
          <w:sz w:val="28"/>
          <w:szCs w:val="28"/>
        </w:rPr>
        <w:t>2</w:t>
      </w:r>
      <w:r w:rsidRPr="00984788">
        <w:rPr>
          <w:sz w:val="28"/>
          <w:szCs w:val="28"/>
        </w:rPr>
        <w:t>-х років.</w:t>
      </w:r>
    </w:p>
    <w:p w:rsidR="00185BF6" w:rsidRPr="00984788" w:rsidRDefault="00185BF6" w:rsidP="002B77E3">
      <w:pPr>
        <w:pStyle w:val="3"/>
        <w:shd w:val="clear" w:color="auto" w:fill="auto"/>
        <w:spacing w:line="475" w:lineRule="exact"/>
        <w:ind w:left="79" w:right="40" w:firstLine="578"/>
        <w:jc w:val="center"/>
        <w:rPr>
          <w:sz w:val="28"/>
          <w:szCs w:val="28"/>
        </w:rPr>
      </w:pPr>
    </w:p>
    <w:p w:rsidR="00185BF6" w:rsidRPr="00984788" w:rsidRDefault="00185BF6" w:rsidP="002B77E3">
      <w:pPr>
        <w:pStyle w:val="ac"/>
        <w:jc w:val="center"/>
        <w:rPr>
          <w:b/>
          <w:bCs/>
          <w:szCs w:val="28"/>
        </w:rPr>
      </w:pPr>
      <w:r w:rsidRPr="00984788">
        <w:rPr>
          <w:b/>
          <w:bCs/>
          <w:szCs w:val="28"/>
        </w:rPr>
        <w:t>7. Взаємовідносини (зв’язки) за посадою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40" w:firstLine="567"/>
        <w:jc w:val="both"/>
        <w:rPr>
          <w:sz w:val="28"/>
          <w:szCs w:val="28"/>
        </w:rPr>
      </w:pPr>
      <w:r w:rsidRPr="00984788">
        <w:rPr>
          <w:sz w:val="28"/>
          <w:szCs w:val="28"/>
        </w:rPr>
        <w:t xml:space="preserve">- співпрацює з </w:t>
      </w:r>
      <w:r>
        <w:rPr>
          <w:sz w:val="28"/>
          <w:szCs w:val="28"/>
        </w:rPr>
        <w:t xml:space="preserve">кафедрами </w:t>
      </w:r>
      <w:r w:rsidRPr="00984788">
        <w:rPr>
          <w:sz w:val="28"/>
          <w:szCs w:val="28"/>
        </w:rPr>
        <w:t xml:space="preserve">Університету, </w:t>
      </w:r>
      <w:r w:rsidR="00F20ACF">
        <w:rPr>
          <w:sz w:val="28"/>
          <w:szCs w:val="28"/>
        </w:rPr>
        <w:t>Фаховим к</w:t>
      </w:r>
      <w:r w:rsidRPr="00984788">
        <w:rPr>
          <w:sz w:val="28"/>
          <w:szCs w:val="28"/>
        </w:rPr>
        <w:t>оледжем «Освіта» в межах своєї компетенції з питань</w:t>
      </w:r>
      <w:r>
        <w:rPr>
          <w:sz w:val="28"/>
          <w:szCs w:val="28"/>
        </w:rPr>
        <w:t xml:space="preserve"> формування тематико-типологічного та оперативного планів комплектування літератури;</w:t>
      </w:r>
    </w:p>
    <w:p w:rsidR="00185BF6" w:rsidRPr="00984788" w:rsidRDefault="00185BF6" w:rsidP="006738D7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84788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координує співпрацю з видавництвами України по забезпеченню науково-обґрунтованого комплектування фонду бібліотеки</w:t>
      </w:r>
      <w:r w:rsidRPr="00984788">
        <w:rPr>
          <w:sz w:val="28"/>
          <w:szCs w:val="28"/>
        </w:rPr>
        <w:t>;</w:t>
      </w:r>
    </w:p>
    <w:p w:rsidR="00185BF6" w:rsidRPr="00984788" w:rsidRDefault="00185BF6" w:rsidP="0051477F">
      <w:pPr>
        <w:pStyle w:val="3"/>
        <w:shd w:val="clear" w:color="auto" w:fill="auto"/>
        <w:spacing w:line="240" w:lineRule="auto"/>
        <w:ind w:right="40" w:firstLine="567"/>
        <w:jc w:val="both"/>
        <w:rPr>
          <w:sz w:val="28"/>
          <w:szCs w:val="28"/>
        </w:rPr>
      </w:pPr>
      <w:r w:rsidRPr="00984788">
        <w:rPr>
          <w:sz w:val="28"/>
          <w:szCs w:val="28"/>
          <w:lang w:eastAsia="ru-RU"/>
        </w:rPr>
        <w:t xml:space="preserve">- </w:t>
      </w:r>
      <w:r w:rsidRPr="00984788">
        <w:rPr>
          <w:sz w:val="28"/>
          <w:szCs w:val="28"/>
        </w:rPr>
        <w:t>співпрац</w:t>
      </w:r>
      <w:r>
        <w:rPr>
          <w:sz w:val="28"/>
          <w:szCs w:val="28"/>
        </w:rPr>
        <w:t>ює</w:t>
      </w:r>
      <w:r w:rsidRPr="00984788">
        <w:rPr>
          <w:sz w:val="28"/>
          <w:szCs w:val="28"/>
        </w:rPr>
        <w:t xml:space="preserve"> з </w:t>
      </w:r>
      <w:r>
        <w:rPr>
          <w:sz w:val="28"/>
          <w:szCs w:val="28"/>
        </w:rPr>
        <w:t>іншими бібліотеками з питань книгообміну</w:t>
      </w:r>
      <w:r w:rsidRPr="00984788">
        <w:rPr>
          <w:sz w:val="28"/>
          <w:szCs w:val="28"/>
        </w:rPr>
        <w:t>.</w:t>
      </w:r>
    </w:p>
    <w:p w:rsidR="00185BF6" w:rsidRPr="00984788" w:rsidRDefault="00185BF6" w:rsidP="002B77E3">
      <w:pPr>
        <w:pStyle w:val="ac"/>
        <w:ind w:firstLine="0"/>
        <w:jc w:val="center"/>
        <w:rPr>
          <w:b/>
          <w:szCs w:val="28"/>
        </w:rPr>
      </w:pPr>
    </w:p>
    <w:p w:rsidR="00185BF6" w:rsidRPr="00984788" w:rsidRDefault="00185BF6" w:rsidP="002B77E3">
      <w:pPr>
        <w:pStyle w:val="ac"/>
        <w:ind w:firstLine="0"/>
        <w:jc w:val="center"/>
        <w:rPr>
          <w:b/>
          <w:szCs w:val="28"/>
        </w:rPr>
      </w:pPr>
      <w:r w:rsidRPr="00984788">
        <w:rPr>
          <w:b/>
          <w:szCs w:val="28"/>
        </w:rPr>
        <w:t>8. Порядок оцінки роботи працівника</w:t>
      </w:r>
    </w:p>
    <w:p w:rsidR="00185BF6" w:rsidRDefault="00185BF6" w:rsidP="002B77E3">
      <w:pPr>
        <w:pStyle w:val="3"/>
        <w:shd w:val="clear" w:color="auto" w:fill="auto"/>
        <w:spacing w:line="240" w:lineRule="auto"/>
        <w:ind w:left="62" w:right="-1" w:firstLine="53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 xml:space="preserve">Робота </w:t>
      </w:r>
      <w:r>
        <w:rPr>
          <w:sz w:val="28"/>
          <w:szCs w:val="28"/>
        </w:rPr>
        <w:t>головного бібліотекаря</w:t>
      </w:r>
      <w:r w:rsidRPr="00984788">
        <w:rPr>
          <w:sz w:val="28"/>
          <w:szCs w:val="28"/>
        </w:rPr>
        <w:t xml:space="preserve"> оцінюється:</w:t>
      </w:r>
    </w:p>
    <w:p w:rsidR="00185BF6" w:rsidRPr="00984788" w:rsidRDefault="00185BF6" w:rsidP="002B77E3">
      <w:pPr>
        <w:pStyle w:val="3"/>
        <w:shd w:val="clear" w:color="auto" w:fill="auto"/>
        <w:spacing w:line="240" w:lineRule="auto"/>
        <w:ind w:left="62" w:right="-1"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788">
        <w:rPr>
          <w:sz w:val="28"/>
          <w:szCs w:val="28"/>
        </w:rPr>
        <w:t xml:space="preserve"> безпосереднім керівником у процесі повсякденної діяльності;</w:t>
      </w:r>
    </w:p>
    <w:p w:rsidR="00185BF6" w:rsidRPr="00984788" w:rsidRDefault="00185BF6" w:rsidP="002B77E3">
      <w:pPr>
        <w:pStyle w:val="3"/>
        <w:shd w:val="clear" w:color="auto" w:fill="auto"/>
        <w:spacing w:line="240" w:lineRule="auto"/>
        <w:ind w:left="62" w:right="4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788">
        <w:rPr>
          <w:sz w:val="28"/>
          <w:szCs w:val="28"/>
        </w:rPr>
        <w:t>Ате</w:t>
      </w:r>
      <w:r>
        <w:rPr>
          <w:sz w:val="28"/>
          <w:szCs w:val="28"/>
        </w:rPr>
        <w:t>стаційною комісією Університету</w:t>
      </w:r>
      <w:r w:rsidRPr="00984788">
        <w:rPr>
          <w:sz w:val="28"/>
          <w:szCs w:val="28"/>
        </w:rPr>
        <w:t xml:space="preserve"> періодично в строки, визначені «Положенням про порядок поточної оцінки трудової діяльності </w:t>
      </w:r>
      <w:r>
        <w:rPr>
          <w:sz w:val="28"/>
          <w:szCs w:val="28"/>
        </w:rPr>
        <w:t>та</w:t>
      </w:r>
      <w:r w:rsidRPr="00984788">
        <w:rPr>
          <w:sz w:val="28"/>
          <w:szCs w:val="28"/>
        </w:rPr>
        <w:t xml:space="preserve"> атестації персоналу», затвердженим Президентом Університету від 25.03.2011 р. відповідно до графіку атестації, затвердженого наказом Президента Університету.</w:t>
      </w:r>
    </w:p>
    <w:p w:rsidR="00185BF6" w:rsidRPr="00984788" w:rsidRDefault="00185BF6" w:rsidP="002B77E3">
      <w:pPr>
        <w:pStyle w:val="3"/>
        <w:shd w:val="clear" w:color="auto" w:fill="auto"/>
        <w:spacing w:line="240" w:lineRule="auto"/>
        <w:ind w:left="62" w:right="40" w:firstLine="539"/>
        <w:jc w:val="both"/>
        <w:rPr>
          <w:sz w:val="28"/>
          <w:szCs w:val="28"/>
        </w:rPr>
      </w:pPr>
      <w:r w:rsidRPr="00984788">
        <w:rPr>
          <w:sz w:val="28"/>
          <w:szCs w:val="28"/>
        </w:rPr>
        <w:t xml:space="preserve">Основними критеріями оцінки роботи </w:t>
      </w:r>
      <w:r>
        <w:rPr>
          <w:sz w:val="28"/>
          <w:szCs w:val="28"/>
        </w:rPr>
        <w:t xml:space="preserve">головного бібліотекаря </w:t>
      </w:r>
      <w:r w:rsidRPr="00984788">
        <w:rPr>
          <w:sz w:val="28"/>
          <w:szCs w:val="28"/>
        </w:rPr>
        <w:t>є повнота, своєчасність і рівень якості виконуваних ним завдань та обов’язків, передбачених цією посадовою інструкцією.</w:t>
      </w:r>
    </w:p>
    <w:p w:rsidR="00185BF6" w:rsidRPr="00984788" w:rsidRDefault="00185BF6" w:rsidP="002B77E3">
      <w:pPr>
        <w:pStyle w:val="ac"/>
        <w:ind w:firstLine="0"/>
        <w:rPr>
          <w:szCs w:val="28"/>
        </w:rPr>
      </w:pPr>
    </w:p>
    <w:p w:rsidR="00185BF6" w:rsidRPr="00984788" w:rsidRDefault="00185BF6" w:rsidP="0051477F">
      <w:pPr>
        <w:pStyle w:val="ac"/>
        <w:ind w:firstLine="0"/>
        <w:rPr>
          <w:szCs w:val="28"/>
        </w:rPr>
      </w:pPr>
    </w:p>
    <w:p w:rsidR="00185BF6" w:rsidRPr="00984788" w:rsidRDefault="00185BF6" w:rsidP="002B77E3">
      <w:pPr>
        <w:pStyle w:val="2"/>
        <w:jc w:val="both"/>
        <w:rPr>
          <w:rFonts w:ascii="Times New Roman" w:hAnsi="Times New Roman" w:cs="Times New Roman"/>
          <w:i w:val="0"/>
          <w:lang w:val="uk-UA"/>
        </w:rPr>
      </w:pPr>
      <w:bookmarkStart w:id="2" w:name="bookmark2"/>
      <w:r w:rsidRPr="00984788">
        <w:rPr>
          <w:rFonts w:ascii="Times New Roman" w:hAnsi="Times New Roman" w:cs="Times New Roman"/>
          <w:i w:val="0"/>
          <w:lang w:val="uk-UA"/>
        </w:rPr>
        <w:t>ПОГОДЖЕНО:</w:t>
      </w:r>
    </w:p>
    <w:p w:rsidR="00185BF6" w:rsidRPr="007459D9" w:rsidRDefault="00185BF6" w:rsidP="002B77E3">
      <w:pPr>
        <w:jc w:val="both"/>
        <w:rPr>
          <w:rFonts w:ascii="Times New Roman" w:hAnsi="Times New Roman" w:cs="Times New Roman"/>
        </w:rPr>
      </w:pPr>
    </w:p>
    <w:p w:rsidR="00F87C2E" w:rsidRPr="00903BA0" w:rsidRDefault="00F87C2E" w:rsidP="00F87C2E">
      <w:pPr>
        <w:jc w:val="both"/>
        <w:rPr>
          <w:rFonts w:ascii="Times New Roman" w:hAnsi="Times New Roman" w:cs="Times New Roman"/>
          <w:sz w:val="28"/>
          <w:szCs w:val="28"/>
        </w:rPr>
      </w:pPr>
      <w:r w:rsidRPr="00903BA0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F87C2E" w:rsidRPr="00903BA0" w:rsidRDefault="00F87C2E" w:rsidP="00F87C2E">
      <w:pPr>
        <w:jc w:val="both"/>
        <w:rPr>
          <w:rFonts w:ascii="Times New Roman" w:hAnsi="Times New Roman" w:cs="Times New Roman"/>
          <w:sz w:val="28"/>
          <w:szCs w:val="28"/>
        </w:rPr>
      </w:pPr>
      <w:r w:rsidRPr="00903BA0">
        <w:rPr>
          <w:rFonts w:ascii="Times New Roman" w:hAnsi="Times New Roman" w:cs="Times New Roman"/>
          <w:sz w:val="28"/>
          <w:szCs w:val="28"/>
        </w:rPr>
        <w:t xml:space="preserve">моніторингу якості освіти, </w:t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  <w:t>Л</w:t>
      </w:r>
      <w:r>
        <w:rPr>
          <w:rFonts w:ascii="Times New Roman" w:hAnsi="Times New Roman" w:cs="Times New Roman"/>
          <w:sz w:val="28"/>
          <w:szCs w:val="28"/>
        </w:rPr>
        <w:t>юдмила</w:t>
      </w:r>
      <w:r w:rsidRPr="00903BA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ОЛОДІНА</w:t>
      </w:r>
    </w:p>
    <w:p w:rsidR="00F87C2E" w:rsidRPr="00903BA0" w:rsidRDefault="00F87C2E" w:rsidP="00F87C2E">
      <w:pPr>
        <w:jc w:val="both"/>
        <w:rPr>
          <w:rFonts w:ascii="Times New Roman" w:hAnsi="Times New Roman" w:cs="Times New Roman"/>
          <w:sz w:val="28"/>
          <w:szCs w:val="28"/>
        </w:rPr>
      </w:pPr>
      <w:r w:rsidRPr="00903BA0">
        <w:rPr>
          <w:rFonts w:ascii="Times New Roman" w:hAnsi="Times New Roman" w:cs="Times New Roman"/>
          <w:sz w:val="28"/>
          <w:szCs w:val="28"/>
        </w:rPr>
        <w:t>ліцензування та акредитації</w:t>
      </w:r>
    </w:p>
    <w:p w:rsidR="00F87C2E" w:rsidRPr="00903BA0" w:rsidRDefault="00F87C2E" w:rsidP="00F87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C2E" w:rsidRPr="00903BA0" w:rsidRDefault="00F87C2E" w:rsidP="00F87C2E">
      <w:pPr>
        <w:rPr>
          <w:rFonts w:ascii="Times New Roman" w:hAnsi="Times New Roman" w:cs="Times New Roman"/>
          <w:sz w:val="28"/>
          <w:szCs w:val="28"/>
        </w:rPr>
      </w:pPr>
    </w:p>
    <w:p w:rsidR="00F87C2E" w:rsidRPr="00903BA0" w:rsidRDefault="00F87C2E" w:rsidP="00F87C2E">
      <w:pPr>
        <w:jc w:val="both"/>
        <w:rPr>
          <w:rFonts w:ascii="Times New Roman" w:hAnsi="Times New Roman" w:cs="Times New Roman"/>
          <w:sz w:val="28"/>
          <w:szCs w:val="28"/>
        </w:rPr>
      </w:pPr>
      <w:r w:rsidRPr="00903BA0">
        <w:rPr>
          <w:rFonts w:ascii="Times New Roman" w:hAnsi="Times New Roman" w:cs="Times New Roman"/>
          <w:sz w:val="28"/>
          <w:szCs w:val="28"/>
        </w:rPr>
        <w:t xml:space="preserve">Директор бібліотеки </w:t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іна</w:t>
      </w:r>
      <w:r w:rsidRPr="00903BA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ОЛЕСНІКОВА</w:t>
      </w:r>
    </w:p>
    <w:p w:rsidR="00F87C2E" w:rsidRPr="00903BA0" w:rsidRDefault="00F87C2E" w:rsidP="00F87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C2E" w:rsidRPr="00903BA0" w:rsidRDefault="00F87C2E" w:rsidP="00F87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C2E" w:rsidRPr="00903BA0" w:rsidRDefault="00F87C2E" w:rsidP="00F87C2E">
      <w:pPr>
        <w:rPr>
          <w:rFonts w:ascii="Times New Roman" w:hAnsi="Times New Roman" w:cs="Times New Roman"/>
          <w:sz w:val="28"/>
          <w:szCs w:val="28"/>
        </w:rPr>
      </w:pPr>
      <w:r w:rsidRPr="00903BA0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</w:r>
      <w:r w:rsidRPr="00903BA0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>настасія</w:t>
      </w:r>
      <w:r w:rsidRPr="00903BA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ОПОНОСОВА</w:t>
      </w:r>
    </w:p>
    <w:p w:rsidR="00F87C2E" w:rsidRPr="00903BA0" w:rsidRDefault="00F87C2E" w:rsidP="00F87C2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C2E" w:rsidRPr="00903BA0" w:rsidRDefault="00F87C2E" w:rsidP="00F87C2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C2E" w:rsidRPr="00903BA0" w:rsidRDefault="00F87C2E" w:rsidP="00F87C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BA0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</w:p>
    <w:p w:rsidR="00F87C2E" w:rsidRPr="00903BA0" w:rsidRDefault="00F87C2E" w:rsidP="00F87C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BA0">
        <w:rPr>
          <w:rFonts w:ascii="Times New Roman" w:hAnsi="Times New Roman" w:cs="Times New Roman"/>
          <w:bCs/>
          <w:sz w:val="28"/>
          <w:szCs w:val="28"/>
        </w:rPr>
        <w:t xml:space="preserve">відділу по роботі з персоналом </w:t>
      </w:r>
      <w:r w:rsidRPr="00903BA0">
        <w:rPr>
          <w:rFonts w:ascii="Times New Roman" w:hAnsi="Times New Roman" w:cs="Times New Roman"/>
          <w:bCs/>
          <w:sz w:val="28"/>
          <w:szCs w:val="28"/>
        </w:rPr>
        <w:tab/>
      </w:r>
      <w:r w:rsidRPr="00903BA0">
        <w:rPr>
          <w:rFonts w:ascii="Times New Roman" w:hAnsi="Times New Roman" w:cs="Times New Roman"/>
          <w:bCs/>
          <w:sz w:val="28"/>
          <w:szCs w:val="28"/>
        </w:rPr>
        <w:tab/>
      </w:r>
      <w:r w:rsidRPr="00903BA0">
        <w:rPr>
          <w:rFonts w:ascii="Times New Roman" w:hAnsi="Times New Roman" w:cs="Times New Roman"/>
          <w:bCs/>
          <w:sz w:val="28"/>
          <w:szCs w:val="28"/>
        </w:rPr>
        <w:tab/>
        <w:t>А</w:t>
      </w:r>
      <w:r>
        <w:rPr>
          <w:rFonts w:ascii="Times New Roman" w:hAnsi="Times New Roman" w:cs="Times New Roman"/>
          <w:bCs/>
          <w:sz w:val="28"/>
          <w:szCs w:val="28"/>
        </w:rPr>
        <w:t>нжеліка</w:t>
      </w:r>
      <w:r w:rsidRPr="00903BA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КАРЖЕНІВСЬКА</w:t>
      </w:r>
    </w:p>
    <w:p w:rsidR="00185BF6" w:rsidRPr="00952B0B" w:rsidRDefault="00185BF6" w:rsidP="00952B0B">
      <w:pPr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984788">
        <w:br w:type="page"/>
      </w:r>
      <w:bookmarkEnd w:id="2"/>
      <w:r w:rsidRPr="00952B0B">
        <w:rPr>
          <w:rFonts w:ascii="Times New Roman" w:hAnsi="Times New Roman" w:cs="Times New Roman"/>
        </w:rPr>
        <w:lastRenderedPageBreak/>
        <w:t>Додаток</w:t>
      </w:r>
    </w:p>
    <w:p w:rsidR="00185BF6" w:rsidRPr="00216F53" w:rsidRDefault="00185BF6" w:rsidP="00C64CDE">
      <w:pPr>
        <w:pStyle w:val="3"/>
        <w:shd w:val="clear" w:color="auto" w:fill="auto"/>
        <w:spacing w:line="336" w:lineRule="exact"/>
        <w:ind w:left="5812" w:right="-1" w:firstLine="0"/>
        <w:jc w:val="right"/>
      </w:pPr>
      <w:r w:rsidRPr="00984788">
        <w:t xml:space="preserve">до посадової інструкції </w:t>
      </w:r>
      <w:r w:rsidRPr="00216F53">
        <w:t>головного бібліотекаря</w:t>
      </w:r>
    </w:p>
    <w:p w:rsidR="00185BF6" w:rsidRPr="00984788" w:rsidRDefault="00185BF6" w:rsidP="00216F53">
      <w:pPr>
        <w:pStyle w:val="50"/>
        <w:shd w:val="clear" w:color="auto" w:fill="auto"/>
        <w:spacing w:before="0" w:after="0"/>
        <w:ind w:left="220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097"/>
        <w:gridCol w:w="2322"/>
        <w:gridCol w:w="2240"/>
        <w:gridCol w:w="2429"/>
      </w:tblGrid>
      <w:tr w:rsidR="00185BF6" w:rsidTr="00F03895">
        <w:tc>
          <w:tcPr>
            <w:tcW w:w="9747" w:type="dxa"/>
            <w:gridSpan w:val="5"/>
          </w:tcPr>
          <w:p w:rsidR="00185BF6" w:rsidRPr="0046585C" w:rsidRDefault="00185BF6" w:rsidP="00F038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85C">
              <w:rPr>
                <w:rFonts w:ascii="Times New Roman" w:hAnsi="Times New Roman" w:cs="Times New Roman"/>
                <w:sz w:val="32"/>
                <w:szCs w:val="32"/>
              </w:rPr>
              <w:t xml:space="preserve">Паспорт посади </w:t>
            </w:r>
          </w:p>
          <w:p w:rsidR="00185BF6" w:rsidRPr="00216F53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16F5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</w:t>
            </w:r>
            <w:r w:rsidR="00952B0B" w:rsidRPr="00216F5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</w:t>
            </w:r>
            <w:r w:rsidRPr="00216F5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оловний бібліотекар»</w:t>
            </w:r>
          </w:p>
          <w:p w:rsidR="00185BF6" w:rsidRPr="0046585C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BF6" w:rsidTr="00216F53">
        <w:tc>
          <w:tcPr>
            <w:tcW w:w="659" w:type="dxa"/>
            <w:vAlign w:val="center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№ з/п</w:t>
            </w:r>
          </w:p>
        </w:tc>
        <w:tc>
          <w:tcPr>
            <w:tcW w:w="2097" w:type="dxa"/>
            <w:vAlign w:val="center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Функції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Ключові професійні компетенції</w:t>
            </w:r>
          </w:p>
        </w:tc>
        <w:tc>
          <w:tcPr>
            <w:tcW w:w="2240" w:type="dxa"/>
            <w:vAlign w:val="center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Індивідуальні особистісні компетенції (поведінкові)</w:t>
            </w:r>
          </w:p>
        </w:tc>
        <w:tc>
          <w:tcPr>
            <w:tcW w:w="2429" w:type="dxa"/>
            <w:vAlign w:val="center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Особливості корпоративної культури</w:t>
            </w:r>
          </w:p>
        </w:tc>
      </w:tr>
      <w:tr w:rsidR="00185BF6" w:rsidTr="00216F53">
        <w:tc>
          <w:tcPr>
            <w:tcW w:w="659" w:type="dxa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97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Робота з обробки та комплектування літератури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Знання програми «УФБ/Бібліотека»</w:t>
            </w:r>
          </w:p>
        </w:tc>
        <w:tc>
          <w:tcPr>
            <w:tcW w:w="2240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Компетентність, уважність, логічне мислення</w:t>
            </w:r>
          </w:p>
        </w:tc>
        <w:tc>
          <w:tcPr>
            <w:tcW w:w="2429" w:type="dxa"/>
            <w:vMerge w:val="restart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645F5F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Шанобливе ставлення до людини</w:t>
            </w: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Знання комп’ютерних технологій</w:t>
            </w: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Знання української мови</w:t>
            </w: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Уміння працювати з оргтехнікою</w:t>
            </w: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Небайдужість до проблем інших людей, готовність допомогти</w:t>
            </w:r>
          </w:p>
        </w:tc>
      </w:tr>
      <w:tr w:rsidR="00185BF6" w:rsidTr="00216F53">
        <w:tc>
          <w:tcPr>
            <w:tcW w:w="659" w:type="dxa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7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Ведення ділового листування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Знання ділового етикету</w:t>
            </w:r>
          </w:p>
        </w:tc>
        <w:tc>
          <w:tcPr>
            <w:tcW w:w="2240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 xml:space="preserve">Обов’язки, грамотність </w:t>
            </w:r>
          </w:p>
        </w:tc>
        <w:tc>
          <w:tcPr>
            <w:tcW w:w="2429" w:type="dxa"/>
            <w:vMerge/>
            <w:vAlign w:val="center"/>
          </w:tcPr>
          <w:p w:rsidR="00185BF6" w:rsidRPr="002739FE" w:rsidRDefault="00185BF6" w:rsidP="00F03895">
            <w:pPr>
              <w:rPr>
                <w:sz w:val="28"/>
                <w:szCs w:val="28"/>
              </w:rPr>
            </w:pPr>
          </w:p>
        </w:tc>
      </w:tr>
      <w:tr w:rsidR="00185BF6" w:rsidTr="00216F53">
        <w:tc>
          <w:tcPr>
            <w:tcW w:w="659" w:type="dxa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7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Складання актів, підготовка актів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 xml:space="preserve">Уміння працювати з комп’ютером </w:t>
            </w:r>
          </w:p>
        </w:tc>
        <w:tc>
          <w:tcPr>
            <w:tcW w:w="2240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Уважність, ретельність</w:t>
            </w:r>
          </w:p>
        </w:tc>
        <w:tc>
          <w:tcPr>
            <w:tcW w:w="2429" w:type="dxa"/>
            <w:vMerge/>
            <w:vAlign w:val="center"/>
          </w:tcPr>
          <w:p w:rsidR="00185BF6" w:rsidRPr="002739FE" w:rsidRDefault="00185BF6" w:rsidP="00F03895">
            <w:pPr>
              <w:rPr>
                <w:sz w:val="28"/>
                <w:szCs w:val="28"/>
              </w:rPr>
            </w:pPr>
          </w:p>
        </w:tc>
      </w:tr>
      <w:tr w:rsidR="00185BF6" w:rsidTr="00216F53">
        <w:tc>
          <w:tcPr>
            <w:tcW w:w="659" w:type="dxa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97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Створення електронного каталогу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Знання інформаційних технологій</w:t>
            </w:r>
          </w:p>
        </w:tc>
        <w:tc>
          <w:tcPr>
            <w:tcW w:w="2240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Ретельність, старанність</w:t>
            </w:r>
          </w:p>
        </w:tc>
        <w:tc>
          <w:tcPr>
            <w:tcW w:w="2429" w:type="dxa"/>
            <w:vMerge/>
            <w:vAlign w:val="center"/>
          </w:tcPr>
          <w:p w:rsidR="00185BF6" w:rsidRPr="002739FE" w:rsidRDefault="00185BF6" w:rsidP="00F03895">
            <w:pPr>
              <w:rPr>
                <w:sz w:val="28"/>
                <w:szCs w:val="28"/>
              </w:rPr>
            </w:pPr>
          </w:p>
        </w:tc>
      </w:tr>
      <w:tr w:rsidR="00185BF6" w:rsidTr="00216F53">
        <w:tc>
          <w:tcPr>
            <w:tcW w:w="659" w:type="dxa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97" w:type="dxa"/>
          </w:tcPr>
          <w:p w:rsidR="00185BF6" w:rsidRPr="00845BF7" w:rsidRDefault="00185BF6" w:rsidP="00351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 xml:space="preserve">Надання послуг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з присвоєння шифрів УДК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 xml:space="preserve">Уміння працювати з Універсальною десятковою класифікацією </w:t>
            </w:r>
          </w:p>
        </w:tc>
        <w:tc>
          <w:tcPr>
            <w:tcW w:w="2240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Доброзичливість, </w:t>
            </w: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вічливість,</w:t>
            </w:r>
          </w:p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чемність</w:t>
            </w:r>
          </w:p>
        </w:tc>
        <w:tc>
          <w:tcPr>
            <w:tcW w:w="2429" w:type="dxa"/>
            <w:vMerge/>
            <w:vAlign w:val="center"/>
          </w:tcPr>
          <w:p w:rsidR="00185BF6" w:rsidRPr="002739FE" w:rsidRDefault="00185BF6" w:rsidP="00F03895">
            <w:pPr>
              <w:rPr>
                <w:sz w:val="28"/>
                <w:szCs w:val="28"/>
              </w:rPr>
            </w:pPr>
          </w:p>
        </w:tc>
      </w:tr>
      <w:tr w:rsidR="00185BF6" w:rsidTr="00216F53">
        <w:tc>
          <w:tcPr>
            <w:tcW w:w="659" w:type="dxa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97" w:type="dxa"/>
          </w:tcPr>
          <w:p w:rsidR="00185BF6" w:rsidRPr="00845BF7" w:rsidRDefault="00185BF6" w:rsidP="00351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Ведення сумарного обліку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Використання традиційних типових та автоматизованих форм</w:t>
            </w:r>
          </w:p>
        </w:tc>
        <w:tc>
          <w:tcPr>
            <w:tcW w:w="2240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Точність, коректність</w:t>
            </w:r>
          </w:p>
        </w:tc>
        <w:tc>
          <w:tcPr>
            <w:tcW w:w="2429" w:type="dxa"/>
            <w:vMerge/>
            <w:vAlign w:val="center"/>
          </w:tcPr>
          <w:p w:rsidR="00185BF6" w:rsidRPr="002739FE" w:rsidRDefault="00185BF6" w:rsidP="00F03895">
            <w:pPr>
              <w:rPr>
                <w:sz w:val="28"/>
                <w:szCs w:val="28"/>
              </w:rPr>
            </w:pPr>
          </w:p>
        </w:tc>
      </w:tr>
      <w:tr w:rsidR="00185BF6" w:rsidTr="00216F53">
        <w:tc>
          <w:tcPr>
            <w:tcW w:w="659" w:type="dxa"/>
          </w:tcPr>
          <w:p w:rsidR="00185BF6" w:rsidRPr="00845BF7" w:rsidRDefault="00185BF6" w:rsidP="00F0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097" w:type="dxa"/>
          </w:tcPr>
          <w:p w:rsidR="00185BF6" w:rsidRPr="00845BF7" w:rsidRDefault="00185BF6" w:rsidP="00351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Наукова обробка літератури</w:t>
            </w:r>
          </w:p>
        </w:tc>
        <w:tc>
          <w:tcPr>
            <w:tcW w:w="2322" w:type="dxa"/>
            <w:vAlign w:val="center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Знання технологічних процесів роботи</w:t>
            </w:r>
          </w:p>
        </w:tc>
        <w:tc>
          <w:tcPr>
            <w:tcW w:w="2240" w:type="dxa"/>
          </w:tcPr>
          <w:p w:rsidR="00185BF6" w:rsidRPr="00845BF7" w:rsidRDefault="00185BF6" w:rsidP="0046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BF7">
              <w:rPr>
                <w:rFonts w:ascii="Times New Roman" w:hAnsi="Times New Roman" w:cs="Times New Roman"/>
                <w:sz w:val="27"/>
                <w:szCs w:val="27"/>
              </w:rPr>
              <w:t>Оперативність, організованість, уміння концентруватись</w:t>
            </w:r>
          </w:p>
        </w:tc>
        <w:tc>
          <w:tcPr>
            <w:tcW w:w="2429" w:type="dxa"/>
            <w:vMerge/>
            <w:vAlign w:val="center"/>
          </w:tcPr>
          <w:p w:rsidR="00185BF6" w:rsidRPr="002739FE" w:rsidRDefault="00185BF6" w:rsidP="00F03895">
            <w:pPr>
              <w:rPr>
                <w:sz w:val="28"/>
                <w:szCs w:val="28"/>
              </w:rPr>
            </w:pPr>
          </w:p>
        </w:tc>
      </w:tr>
    </w:tbl>
    <w:p w:rsidR="00185BF6" w:rsidRPr="00984788" w:rsidRDefault="00185BF6" w:rsidP="00C64CDE">
      <w:pPr>
        <w:pStyle w:val="50"/>
        <w:shd w:val="clear" w:color="auto" w:fill="auto"/>
        <w:spacing w:before="0" w:after="0"/>
        <w:ind w:left="220"/>
        <w:rPr>
          <w:sz w:val="28"/>
          <w:szCs w:val="28"/>
        </w:rPr>
      </w:pPr>
    </w:p>
    <w:p w:rsidR="00185BF6" w:rsidRPr="00984788" w:rsidRDefault="00185BF6" w:rsidP="0051477F">
      <w:pPr>
        <w:jc w:val="both"/>
        <w:rPr>
          <w:sz w:val="2"/>
          <w:szCs w:val="2"/>
        </w:rPr>
      </w:pPr>
    </w:p>
    <w:p w:rsidR="00185BF6" w:rsidRPr="00984788" w:rsidRDefault="00185BF6" w:rsidP="0051477F">
      <w:pPr>
        <w:jc w:val="both"/>
        <w:rPr>
          <w:sz w:val="2"/>
          <w:szCs w:val="2"/>
        </w:rPr>
      </w:pPr>
    </w:p>
    <w:p w:rsidR="00185BF6" w:rsidRPr="00984788" w:rsidRDefault="00185BF6" w:rsidP="0051477F">
      <w:pPr>
        <w:jc w:val="both"/>
        <w:rPr>
          <w:sz w:val="2"/>
          <w:szCs w:val="2"/>
        </w:rPr>
      </w:pPr>
      <w:r w:rsidRPr="00984788">
        <w:rPr>
          <w:sz w:val="2"/>
          <w:szCs w:val="2"/>
        </w:rPr>
        <w:br w:type="page"/>
      </w:r>
    </w:p>
    <w:p w:rsidR="00185BF6" w:rsidRPr="00984788" w:rsidRDefault="00185BF6" w:rsidP="004658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84788">
        <w:rPr>
          <w:rFonts w:ascii="Times New Roman" w:hAnsi="Times New Roman" w:cs="Times New Roman"/>
          <w:bCs/>
          <w:sz w:val="32"/>
          <w:szCs w:val="32"/>
        </w:rPr>
        <w:t>Аркуш ознайомлення</w:t>
      </w:r>
    </w:p>
    <w:p w:rsidR="00185BF6" w:rsidRPr="00984788" w:rsidRDefault="00185BF6" w:rsidP="004658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84788">
        <w:rPr>
          <w:rFonts w:ascii="Times New Roman" w:hAnsi="Times New Roman" w:cs="Times New Roman"/>
          <w:bCs/>
          <w:sz w:val="32"/>
          <w:szCs w:val="32"/>
        </w:rPr>
        <w:t>з посадовою інструкцією</w:t>
      </w:r>
    </w:p>
    <w:p w:rsidR="00185BF6" w:rsidRPr="00216F53" w:rsidRDefault="00185BF6" w:rsidP="004658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6F53">
        <w:rPr>
          <w:rFonts w:ascii="Times New Roman" w:hAnsi="Times New Roman" w:cs="Times New Roman"/>
          <w:bCs/>
          <w:sz w:val="32"/>
          <w:szCs w:val="32"/>
        </w:rPr>
        <w:t>головного бібліотекаря</w:t>
      </w:r>
    </w:p>
    <w:p w:rsidR="00185BF6" w:rsidRPr="00216F53" w:rsidRDefault="00185BF6" w:rsidP="00216F5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185BF6" w:rsidRPr="00984788" w:rsidTr="00216F53">
        <w:tc>
          <w:tcPr>
            <w:tcW w:w="1188" w:type="dxa"/>
            <w:vAlign w:val="center"/>
          </w:tcPr>
          <w:p w:rsidR="00185BF6" w:rsidRPr="00984788" w:rsidRDefault="00185BF6" w:rsidP="00845B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84788">
              <w:rPr>
                <w:rFonts w:ascii="Times New Roman" w:hAnsi="Times New Roman" w:cs="Times New Roman"/>
                <w:bCs/>
                <w:sz w:val="32"/>
                <w:szCs w:val="32"/>
              </w:rPr>
              <w:t>№ з/п</w:t>
            </w:r>
          </w:p>
        </w:tc>
        <w:tc>
          <w:tcPr>
            <w:tcW w:w="2275" w:type="dxa"/>
            <w:vAlign w:val="center"/>
          </w:tcPr>
          <w:p w:rsidR="00185BF6" w:rsidRPr="00984788" w:rsidRDefault="00185BF6" w:rsidP="00845B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84788">
              <w:rPr>
                <w:rFonts w:ascii="Times New Roman" w:hAnsi="Times New Roman" w:cs="Times New Roman"/>
                <w:bCs/>
                <w:sz w:val="32"/>
                <w:szCs w:val="32"/>
              </w:rPr>
              <w:t>Дата ознайомлення</w:t>
            </w:r>
          </w:p>
        </w:tc>
        <w:tc>
          <w:tcPr>
            <w:tcW w:w="2765" w:type="dxa"/>
            <w:vAlign w:val="center"/>
          </w:tcPr>
          <w:p w:rsidR="00185BF6" w:rsidRPr="00984788" w:rsidRDefault="00185BF6" w:rsidP="00845B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84788">
              <w:rPr>
                <w:rFonts w:ascii="Times New Roman" w:hAnsi="Times New Roman" w:cs="Times New Roman"/>
                <w:bCs/>
                <w:sz w:val="32"/>
                <w:szCs w:val="32"/>
              </w:rPr>
              <w:t>Підпис про ознайомлення</w:t>
            </w:r>
          </w:p>
        </w:tc>
        <w:tc>
          <w:tcPr>
            <w:tcW w:w="3454" w:type="dxa"/>
            <w:vAlign w:val="center"/>
          </w:tcPr>
          <w:p w:rsidR="00185BF6" w:rsidRPr="00984788" w:rsidRDefault="00185BF6" w:rsidP="00845B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84788">
              <w:rPr>
                <w:rFonts w:ascii="Times New Roman" w:hAnsi="Times New Roman" w:cs="Times New Roman"/>
                <w:bCs/>
                <w:sz w:val="32"/>
                <w:szCs w:val="32"/>
              </w:rPr>
              <w:t>Прізвище та ініціали</w:t>
            </w: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  <w:tr w:rsidR="00185BF6" w:rsidRPr="00984788" w:rsidTr="00911A0F">
        <w:tc>
          <w:tcPr>
            <w:tcW w:w="1188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27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765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185BF6" w:rsidRPr="00984788" w:rsidRDefault="00185BF6" w:rsidP="0051477F">
            <w:pPr>
              <w:jc w:val="both"/>
              <w:rPr>
                <w:bCs/>
                <w:sz w:val="32"/>
                <w:szCs w:val="32"/>
              </w:rPr>
            </w:pPr>
          </w:p>
        </w:tc>
      </w:tr>
    </w:tbl>
    <w:p w:rsidR="00185BF6" w:rsidRPr="00984788" w:rsidRDefault="00185BF6" w:rsidP="0051477F">
      <w:pPr>
        <w:jc w:val="both"/>
        <w:rPr>
          <w:sz w:val="2"/>
          <w:szCs w:val="2"/>
        </w:rPr>
      </w:pPr>
    </w:p>
    <w:sectPr w:rsidR="00185BF6" w:rsidRPr="00984788" w:rsidSect="005F029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58" w:rsidRDefault="009F1658" w:rsidP="00BE5B78">
      <w:r>
        <w:separator/>
      </w:r>
    </w:p>
  </w:endnote>
  <w:endnote w:type="continuationSeparator" w:id="0">
    <w:p w:rsidR="009F1658" w:rsidRDefault="009F1658" w:rsidP="00BE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58" w:rsidRDefault="009F1658">
      <w:r>
        <w:separator/>
      </w:r>
    </w:p>
  </w:footnote>
  <w:footnote w:type="continuationSeparator" w:id="0">
    <w:p w:rsidR="009F1658" w:rsidRDefault="009F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3B2"/>
    <w:multiLevelType w:val="multilevel"/>
    <w:tmpl w:val="296464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5E21C9"/>
    <w:multiLevelType w:val="hybridMultilevel"/>
    <w:tmpl w:val="537056B2"/>
    <w:lvl w:ilvl="0" w:tplc="A5CCF6F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5C77C8"/>
    <w:multiLevelType w:val="hybridMultilevel"/>
    <w:tmpl w:val="D7B01506"/>
    <w:lvl w:ilvl="0" w:tplc="A5CCF6F8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C9512AD"/>
    <w:multiLevelType w:val="multilevel"/>
    <w:tmpl w:val="7346E6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2D2ADB"/>
    <w:multiLevelType w:val="multilevel"/>
    <w:tmpl w:val="A2AAEC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255235"/>
    <w:multiLevelType w:val="multilevel"/>
    <w:tmpl w:val="0A4C588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7B0F35"/>
    <w:multiLevelType w:val="multilevel"/>
    <w:tmpl w:val="D898D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F48DF"/>
    <w:multiLevelType w:val="hybridMultilevel"/>
    <w:tmpl w:val="91EEDD24"/>
    <w:lvl w:ilvl="0" w:tplc="4C221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73E9F"/>
    <w:multiLevelType w:val="multilevel"/>
    <w:tmpl w:val="551ED2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96F76A5"/>
    <w:multiLevelType w:val="multilevel"/>
    <w:tmpl w:val="E048EF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E4A2D03"/>
    <w:multiLevelType w:val="multilevel"/>
    <w:tmpl w:val="676892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 w15:restartNumberingAfterBreak="0">
    <w:nsid w:val="52E84CBD"/>
    <w:multiLevelType w:val="multilevel"/>
    <w:tmpl w:val="8D9AF1B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3B288B"/>
    <w:multiLevelType w:val="hybridMultilevel"/>
    <w:tmpl w:val="2FEA6B64"/>
    <w:lvl w:ilvl="0" w:tplc="CC7EB6CC">
      <w:start w:val="9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E93EED"/>
    <w:multiLevelType w:val="multilevel"/>
    <w:tmpl w:val="A96C3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2AD4085"/>
    <w:multiLevelType w:val="multilevel"/>
    <w:tmpl w:val="C7D4B9BA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2160"/>
      </w:pPr>
      <w:rPr>
        <w:rFonts w:cs="Times New Roman" w:hint="default"/>
      </w:rPr>
    </w:lvl>
  </w:abstractNum>
  <w:abstractNum w:abstractNumId="15" w15:restartNumberingAfterBreak="0">
    <w:nsid w:val="7422159A"/>
    <w:multiLevelType w:val="multilevel"/>
    <w:tmpl w:val="EE7A5A0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633475F"/>
    <w:multiLevelType w:val="hybridMultilevel"/>
    <w:tmpl w:val="DFF4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6"/>
  </w:num>
  <w:num w:numId="11">
    <w:abstractNumId w:val="12"/>
  </w:num>
  <w:num w:numId="12">
    <w:abstractNumId w:val="2"/>
  </w:num>
  <w:num w:numId="13">
    <w:abstractNumId w:val="1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B78"/>
    <w:rsid w:val="00022657"/>
    <w:rsid w:val="00027228"/>
    <w:rsid w:val="00036498"/>
    <w:rsid w:val="00042E83"/>
    <w:rsid w:val="000D2843"/>
    <w:rsid w:val="00107E37"/>
    <w:rsid w:val="00162DFE"/>
    <w:rsid w:val="00185BF6"/>
    <w:rsid w:val="00212083"/>
    <w:rsid w:val="00216F53"/>
    <w:rsid w:val="00243183"/>
    <w:rsid w:val="00252AFC"/>
    <w:rsid w:val="002739FE"/>
    <w:rsid w:val="002B63D3"/>
    <w:rsid w:val="002B77E3"/>
    <w:rsid w:val="00332A4F"/>
    <w:rsid w:val="0035108D"/>
    <w:rsid w:val="0037258A"/>
    <w:rsid w:val="00377A99"/>
    <w:rsid w:val="00402DD8"/>
    <w:rsid w:val="004108B0"/>
    <w:rsid w:val="00427114"/>
    <w:rsid w:val="00451666"/>
    <w:rsid w:val="0046585C"/>
    <w:rsid w:val="00486723"/>
    <w:rsid w:val="0051477F"/>
    <w:rsid w:val="005676F4"/>
    <w:rsid w:val="005B03CC"/>
    <w:rsid w:val="005B5B68"/>
    <w:rsid w:val="005B7EDB"/>
    <w:rsid w:val="005F029D"/>
    <w:rsid w:val="00645F5F"/>
    <w:rsid w:val="006738D7"/>
    <w:rsid w:val="006E59C4"/>
    <w:rsid w:val="00703593"/>
    <w:rsid w:val="00716BC6"/>
    <w:rsid w:val="00716FA3"/>
    <w:rsid w:val="007424EB"/>
    <w:rsid w:val="007459D9"/>
    <w:rsid w:val="0075364A"/>
    <w:rsid w:val="00761C2D"/>
    <w:rsid w:val="00774CDA"/>
    <w:rsid w:val="007E5B0B"/>
    <w:rsid w:val="00807B9F"/>
    <w:rsid w:val="00845BF7"/>
    <w:rsid w:val="008729BD"/>
    <w:rsid w:val="00911A0F"/>
    <w:rsid w:val="00952B0B"/>
    <w:rsid w:val="00980A4B"/>
    <w:rsid w:val="00984788"/>
    <w:rsid w:val="00987023"/>
    <w:rsid w:val="009C5B10"/>
    <w:rsid w:val="009D3263"/>
    <w:rsid w:val="009F1658"/>
    <w:rsid w:val="00A4499B"/>
    <w:rsid w:val="00B5050E"/>
    <w:rsid w:val="00B85410"/>
    <w:rsid w:val="00BB52B7"/>
    <w:rsid w:val="00BD4CAC"/>
    <w:rsid w:val="00BE5B78"/>
    <w:rsid w:val="00C121CF"/>
    <w:rsid w:val="00C3665E"/>
    <w:rsid w:val="00C507E1"/>
    <w:rsid w:val="00C64CDE"/>
    <w:rsid w:val="00D253C7"/>
    <w:rsid w:val="00DE10C1"/>
    <w:rsid w:val="00DF29D1"/>
    <w:rsid w:val="00ED09F4"/>
    <w:rsid w:val="00EF1194"/>
    <w:rsid w:val="00EF6D71"/>
    <w:rsid w:val="00F03895"/>
    <w:rsid w:val="00F20ACF"/>
    <w:rsid w:val="00F42371"/>
    <w:rsid w:val="00F5629B"/>
    <w:rsid w:val="00F83162"/>
    <w:rsid w:val="00F87C2E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23241-8EEF-440F-A731-F8A9D4F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7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2DFE"/>
    <w:pPr>
      <w:keepNext/>
      <w:widowControl/>
      <w:ind w:firstLine="540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4CA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DFE"/>
    <w:rPr>
      <w:rFonts w:ascii="Times New Roman" w:hAnsi="Times New Roman" w:cs="Times New Roman"/>
      <w:sz w:val="28"/>
      <w:lang w:eastAsia="ru-RU" w:bidi="ar-SA"/>
    </w:rPr>
  </w:style>
  <w:style w:type="character" w:customStyle="1" w:styleId="20">
    <w:name w:val="Заголовок 2 Знак"/>
    <w:link w:val="2"/>
    <w:uiPriority w:val="99"/>
    <w:locked/>
    <w:rsid w:val="00BD4CA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uiPriority w:val="99"/>
    <w:rsid w:val="00BE5B78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10"/>
    <w:uiPriority w:val="99"/>
    <w:locked/>
    <w:rsid w:val="00BE5B7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4">
    <w:name w:val="Основной текст_"/>
    <w:link w:val="3"/>
    <w:uiPriority w:val="99"/>
    <w:locked/>
    <w:rsid w:val="00BE5B78"/>
    <w:rPr>
      <w:rFonts w:ascii="Times New Roman" w:hAnsi="Times New Roman" w:cs="Times New Roman"/>
      <w:spacing w:val="5"/>
      <w:u w:val="none"/>
    </w:rPr>
  </w:style>
  <w:style w:type="character" w:customStyle="1" w:styleId="11">
    <w:name w:val="Основной текст1"/>
    <w:uiPriority w:val="99"/>
    <w:rsid w:val="00BE5B7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lang w:val="uk-UA" w:eastAsia="uk-UA"/>
    </w:rPr>
  </w:style>
  <w:style w:type="character" w:customStyle="1" w:styleId="22">
    <w:name w:val="Основной текст2"/>
    <w:uiPriority w:val="99"/>
    <w:rsid w:val="00BE5B7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single"/>
      <w:lang w:val="uk-UA" w:eastAsia="uk-UA"/>
    </w:rPr>
  </w:style>
  <w:style w:type="character" w:customStyle="1" w:styleId="23">
    <w:name w:val="Заголовок №2_"/>
    <w:link w:val="211"/>
    <w:uiPriority w:val="99"/>
    <w:locked/>
    <w:rsid w:val="00BE5B78"/>
    <w:rPr>
      <w:rFonts w:ascii="Times New Roman" w:hAnsi="Times New Roman" w:cs="Times New Roman"/>
      <w:b/>
      <w:bCs/>
      <w:spacing w:val="7"/>
      <w:u w:val="none"/>
    </w:rPr>
  </w:style>
  <w:style w:type="character" w:customStyle="1" w:styleId="24">
    <w:name w:val="Заголовок №2"/>
    <w:uiPriority w:val="99"/>
    <w:rsid w:val="00BE5B78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single"/>
      <w:lang w:val="uk-UA" w:eastAsia="uk-UA"/>
    </w:rPr>
  </w:style>
  <w:style w:type="character" w:customStyle="1" w:styleId="30">
    <w:name w:val="Основной текст (3)_"/>
    <w:link w:val="31"/>
    <w:uiPriority w:val="99"/>
    <w:locked/>
    <w:rsid w:val="00BE5B78"/>
    <w:rPr>
      <w:rFonts w:ascii="Times New Roman" w:hAnsi="Times New Roman" w:cs="Times New Roman"/>
      <w:b/>
      <w:bCs/>
      <w:spacing w:val="7"/>
      <w:u w:val="none"/>
    </w:rPr>
  </w:style>
  <w:style w:type="character" w:customStyle="1" w:styleId="32">
    <w:name w:val="Основной текст (3) + Не полужирный"/>
    <w:aliases w:val="Интервал 0 pt"/>
    <w:uiPriority w:val="99"/>
    <w:rsid w:val="00BE5B78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lang w:val="uk-UA" w:eastAsia="uk-UA"/>
    </w:rPr>
  </w:style>
  <w:style w:type="character" w:customStyle="1" w:styleId="a5">
    <w:name w:val="Подпись к картинке_"/>
    <w:link w:val="a6"/>
    <w:uiPriority w:val="99"/>
    <w:locked/>
    <w:rsid w:val="00BE5B7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BE5B78"/>
    <w:rPr>
      <w:rFonts w:ascii="Lucida Sans Unicode" w:eastAsia="Times New Roman" w:hAnsi="Lucida Sans Unicode" w:cs="Lucida Sans Unicode"/>
      <w:sz w:val="30"/>
      <w:szCs w:val="30"/>
      <w:u w:val="none"/>
    </w:rPr>
  </w:style>
  <w:style w:type="character" w:customStyle="1" w:styleId="100">
    <w:name w:val="Основной текст + 10"/>
    <w:aliases w:val="5 pt,Интервал 0 pt24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uk-UA" w:eastAsia="uk-UA"/>
    </w:rPr>
  </w:style>
  <w:style w:type="character" w:customStyle="1" w:styleId="0pt">
    <w:name w:val="Основной текст + Интервал 0 pt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uk-UA" w:eastAsia="uk-UA"/>
    </w:rPr>
  </w:style>
  <w:style w:type="character" w:customStyle="1" w:styleId="a7">
    <w:name w:val="Колонтитул_"/>
    <w:link w:val="a8"/>
    <w:uiPriority w:val="99"/>
    <w:locked/>
    <w:rsid w:val="00BE5B78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a9">
    <w:name w:val="Основной текст + Полужирный"/>
    <w:aliases w:val="Интервал 0 pt23"/>
    <w:uiPriority w:val="99"/>
    <w:rsid w:val="00BE5B78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uk-UA" w:eastAsia="uk-UA"/>
    </w:rPr>
  </w:style>
  <w:style w:type="character" w:customStyle="1" w:styleId="12">
    <w:name w:val="Заголовок №1_"/>
    <w:link w:val="13"/>
    <w:uiPriority w:val="99"/>
    <w:locked/>
    <w:rsid w:val="00BE5B7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link w:val="50"/>
    <w:uiPriority w:val="99"/>
    <w:locked/>
    <w:rsid w:val="00BE5B7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4pt">
    <w:name w:val="Основной текст + 4 pt"/>
    <w:aliases w:val="Интервал 0 pt22"/>
    <w:uiPriority w:val="99"/>
    <w:rsid w:val="00BE5B78"/>
    <w:rPr>
      <w:rFonts w:ascii="Times New Roman" w:hAnsi="Times New Roman" w:cs="Times New Roman"/>
      <w:color w:val="000000"/>
      <w:spacing w:val="11"/>
      <w:w w:val="100"/>
      <w:position w:val="0"/>
      <w:sz w:val="8"/>
      <w:szCs w:val="8"/>
      <w:u w:val="none"/>
      <w:lang w:val="uk-UA" w:eastAsia="uk-UA"/>
    </w:rPr>
  </w:style>
  <w:style w:type="character" w:customStyle="1" w:styleId="LucidaSansUnicode">
    <w:name w:val="Основной текст + Lucida Sans Unicode"/>
    <w:aliases w:val="4,5 pt7,Интервал 0 pt21"/>
    <w:uiPriority w:val="99"/>
    <w:rsid w:val="00BE5B78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character" w:customStyle="1" w:styleId="102">
    <w:name w:val="Основной текст + 102"/>
    <w:aliases w:val="5 pt6,Полужирный,Интервал 0 pt20"/>
    <w:uiPriority w:val="99"/>
    <w:rsid w:val="00BE5B78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uk-UA" w:eastAsia="uk-UA"/>
    </w:rPr>
  </w:style>
  <w:style w:type="character" w:customStyle="1" w:styleId="10pt">
    <w:name w:val="Основной текст + 10 pt"/>
    <w:aliases w:val="Интервал 0 pt19"/>
    <w:uiPriority w:val="99"/>
    <w:rsid w:val="00BE5B7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01">
    <w:name w:val="Основной текст + 101"/>
    <w:aliases w:val="5 pt5,Интервал 0 pt18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uk-UA" w:eastAsia="uk-UA"/>
    </w:rPr>
  </w:style>
  <w:style w:type="character" w:customStyle="1" w:styleId="LucidaSansUnicode5">
    <w:name w:val="Основной текст + Lucida Sans Unicode5"/>
    <w:aliases w:val="42,5 pt4,Малые прописные,Интервал 0 pt17"/>
    <w:uiPriority w:val="99"/>
    <w:rsid w:val="00BE5B78"/>
    <w:rPr>
      <w:rFonts w:ascii="Lucida Sans Unicode" w:eastAsia="Times New Roman" w:hAnsi="Lucida Sans Unicode" w:cs="Lucida Sans Unicode"/>
      <w:smallCaps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character" w:customStyle="1" w:styleId="Calibri">
    <w:name w:val="Основной текст + Calibri"/>
    <w:aliases w:val="4 pt,Интервал 0 pt16"/>
    <w:uiPriority w:val="99"/>
    <w:rsid w:val="00BE5B78"/>
    <w:rPr>
      <w:rFonts w:ascii="Calibri" w:eastAsia="Times New Roman" w:hAnsi="Calibri" w:cs="Calibri"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ArialNarrow">
    <w:name w:val="Основной текст + Arial Narrow"/>
    <w:aliases w:val="41,5 pt3,Интервал 0 pt15"/>
    <w:uiPriority w:val="99"/>
    <w:rsid w:val="00BE5B78"/>
    <w:rPr>
      <w:rFonts w:ascii="Arial Narrow" w:eastAsia="Times New Roman" w:hAnsi="Arial Narrow" w:cs="Arial Narrow"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character" w:customStyle="1" w:styleId="6">
    <w:name w:val="Основной текст (6)_"/>
    <w:link w:val="60"/>
    <w:uiPriority w:val="99"/>
    <w:locked/>
    <w:rsid w:val="00BE5B78"/>
    <w:rPr>
      <w:rFonts w:ascii="Lucida Sans Unicode" w:eastAsia="Times New Roman" w:hAnsi="Lucida Sans Unicode" w:cs="Lucida Sans Unicode"/>
      <w:sz w:val="16"/>
      <w:szCs w:val="16"/>
      <w:u w:val="none"/>
    </w:rPr>
  </w:style>
  <w:style w:type="character" w:customStyle="1" w:styleId="6TimesNewRoman">
    <w:name w:val="Основной текст (6) + Times New Roman"/>
    <w:aliases w:val="10 pt"/>
    <w:uiPriority w:val="99"/>
    <w:rsid w:val="00BE5B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5">
    <w:name w:val="Колонтитул (2)_"/>
    <w:link w:val="26"/>
    <w:uiPriority w:val="99"/>
    <w:locked/>
    <w:rsid w:val="00BE5B78"/>
    <w:rPr>
      <w:rFonts w:ascii="Times New Roman" w:hAnsi="Times New Roman" w:cs="Times New Roman"/>
      <w:sz w:val="17"/>
      <w:szCs w:val="17"/>
      <w:u w:val="none"/>
    </w:rPr>
  </w:style>
  <w:style w:type="character" w:customStyle="1" w:styleId="210pt">
    <w:name w:val="Колонтитул (2) + 10 pt"/>
    <w:aliases w:val="Интервал 0 pt14"/>
    <w:uiPriority w:val="99"/>
    <w:rsid w:val="00BE5B78"/>
    <w:rPr>
      <w:rFonts w:ascii="Times New Roman" w:hAnsi="Times New Roman" w:cs="Times New Roman"/>
      <w:color w:val="000000"/>
      <w:spacing w:val="11"/>
      <w:w w:val="100"/>
      <w:position w:val="0"/>
      <w:sz w:val="20"/>
      <w:szCs w:val="20"/>
      <w:u w:val="none"/>
      <w:lang w:val="uk-UA" w:eastAsia="uk-UA"/>
    </w:rPr>
  </w:style>
  <w:style w:type="character" w:customStyle="1" w:styleId="27">
    <w:name w:val="Основной текст (2)"/>
    <w:uiPriority w:val="99"/>
    <w:rsid w:val="00BE5B7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uk-UA" w:eastAsia="uk-UA"/>
    </w:rPr>
  </w:style>
  <w:style w:type="character" w:customStyle="1" w:styleId="20pt">
    <w:name w:val="Основной текст (2) + Интервал 0 pt"/>
    <w:uiPriority w:val="99"/>
    <w:rsid w:val="00BE5B7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7">
    <w:name w:val="Основной текст (7)_"/>
    <w:link w:val="70"/>
    <w:uiPriority w:val="99"/>
    <w:locked/>
    <w:rsid w:val="00BE5B78"/>
    <w:rPr>
      <w:rFonts w:ascii="Lucida Sans Unicode" w:eastAsia="Times New Roman" w:hAnsi="Lucida Sans Unicode" w:cs="Lucida Sans Unicode"/>
      <w:sz w:val="10"/>
      <w:szCs w:val="10"/>
      <w:u w:val="none"/>
    </w:rPr>
  </w:style>
  <w:style w:type="character" w:customStyle="1" w:styleId="8">
    <w:name w:val="Основной текст (8)_"/>
    <w:link w:val="80"/>
    <w:uiPriority w:val="99"/>
    <w:locked/>
    <w:rsid w:val="00BE5B78"/>
    <w:rPr>
      <w:rFonts w:ascii="Lucida Sans Unicode" w:eastAsia="Times New Roman" w:hAnsi="Lucida Sans Unicode" w:cs="Lucida Sans Unicode"/>
      <w:sz w:val="19"/>
      <w:szCs w:val="19"/>
      <w:u w:val="none"/>
    </w:rPr>
  </w:style>
  <w:style w:type="character" w:customStyle="1" w:styleId="26pt">
    <w:name w:val="Основной текст (2) + 6 pt"/>
    <w:aliases w:val="Полужирный3,Интервал 0 pt13,Масштаб 20%"/>
    <w:uiPriority w:val="99"/>
    <w:rsid w:val="00BE5B78"/>
    <w:rPr>
      <w:rFonts w:ascii="Times New Roman" w:hAnsi="Times New Roman" w:cs="Times New Roman"/>
      <w:b/>
      <w:bCs/>
      <w:color w:val="000000"/>
      <w:spacing w:val="0"/>
      <w:w w:val="20"/>
      <w:position w:val="0"/>
      <w:sz w:val="12"/>
      <w:szCs w:val="12"/>
      <w:u w:val="none"/>
      <w:lang w:val="uk-UA" w:eastAsia="uk-UA"/>
    </w:rPr>
  </w:style>
  <w:style w:type="character" w:customStyle="1" w:styleId="aa">
    <w:name w:val="Сноска_"/>
    <w:link w:val="ab"/>
    <w:uiPriority w:val="99"/>
    <w:locked/>
    <w:rsid w:val="00BE5B7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6pt">
    <w:name w:val="Сноска + 6 pt"/>
    <w:aliases w:val="Полужирный2,Интервал 0 pt12,Масштаб 20%2"/>
    <w:uiPriority w:val="99"/>
    <w:rsid w:val="00BE5B78"/>
    <w:rPr>
      <w:rFonts w:ascii="Times New Roman" w:hAnsi="Times New Roman" w:cs="Times New Roman"/>
      <w:b/>
      <w:bCs/>
      <w:color w:val="000000"/>
      <w:spacing w:val="0"/>
      <w:w w:val="20"/>
      <w:position w:val="0"/>
      <w:sz w:val="12"/>
      <w:szCs w:val="12"/>
      <w:u w:val="none"/>
      <w:lang w:val="uk-UA" w:eastAsia="uk-UA"/>
    </w:rPr>
  </w:style>
  <w:style w:type="character" w:customStyle="1" w:styleId="9">
    <w:name w:val="Основной текст (9)_"/>
    <w:link w:val="90"/>
    <w:uiPriority w:val="99"/>
    <w:locked/>
    <w:rsid w:val="00BE5B78"/>
    <w:rPr>
      <w:rFonts w:ascii="Times New Roman" w:hAnsi="Times New Roman" w:cs="Times New Roman"/>
      <w:spacing w:val="4"/>
      <w:sz w:val="28"/>
      <w:szCs w:val="28"/>
      <w:u w:val="none"/>
    </w:rPr>
  </w:style>
  <w:style w:type="character" w:customStyle="1" w:styleId="14pt">
    <w:name w:val="Основной текст + 14 pt"/>
    <w:aliases w:val="Интервал 0 pt11"/>
    <w:uiPriority w:val="99"/>
    <w:rsid w:val="00BE5B78"/>
    <w:rPr>
      <w:rFonts w:ascii="Times New Roman" w:hAnsi="Times New Roman" w:cs="Times New Roman"/>
      <w:color w:val="000000"/>
      <w:spacing w:val="4"/>
      <w:w w:val="100"/>
      <w:position w:val="0"/>
      <w:sz w:val="28"/>
      <w:szCs w:val="28"/>
      <w:u w:val="none"/>
      <w:lang w:val="uk-UA" w:eastAsia="uk-UA"/>
    </w:rPr>
  </w:style>
  <w:style w:type="character" w:customStyle="1" w:styleId="9pt">
    <w:name w:val="Основной текст + 9 pt"/>
    <w:aliases w:val="Полужирный1,Курсив,Интервал 0 pt10"/>
    <w:uiPriority w:val="99"/>
    <w:rsid w:val="00BE5B7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14pt3">
    <w:name w:val="Основной текст + 14 pt3"/>
    <w:aliases w:val="Курсив1,Интервал 0 pt9"/>
    <w:uiPriority w:val="99"/>
    <w:rsid w:val="00BE5B78"/>
    <w:rPr>
      <w:rFonts w:ascii="Times New Roman" w:hAnsi="Times New Roman" w:cs="Times New Roman"/>
      <w:i/>
      <w:iCs/>
      <w:color w:val="000000"/>
      <w:spacing w:val="-19"/>
      <w:w w:val="100"/>
      <w:position w:val="0"/>
      <w:sz w:val="28"/>
      <w:szCs w:val="28"/>
      <w:u w:val="none"/>
      <w:lang w:val="ru-RU" w:eastAsia="ru-RU"/>
    </w:rPr>
  </w:style>
  <w:style w:type="character" w:customStyle="1" w:styleId="14pt2">
    <w:name w:val="Основной текст + 14 pt2"/>
    <w:aliases w:val="Интервал 0 pt8"/>
    <w:uiPriority w:val="99"/>
    <w:rsid w:val="00BE5B78"/>
    <w:rPr>
      <w:rFonts w:ascii="Times New Roman" w:hAnsi="Times New Roman" w:cs="Times New Roman"/>
      <w:color w:val="000000"/>
      <w:spacing w:val="4"/>
      <w:w w:val="100"/>
      <w:position w:val="0"/>
      <w:sz w:val="28"/>
      <w:szCs w:val="28"/>
      <w:u w:val="none"/>
      <w:lang w:val="uk-UA" w:eastAsia="uk-UA"/>
    </w:rPr>
  </w:style>
  <w:style w:type="character" w:customStyle="1" w:styleId="LucidaSansUnicode4">
    <w:name w:val="Основной текст + Lucida Sans Unicode4"/>
    <w:aliases w:val="5 pt2,Интервал 0 pt7"/>
    <w:uiPriority w:val="99"/>
    <w:rsid w:val="00BE5B78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LucidaSansUnicode3">
    <w:name w:val="Основной текст + Lucida Sans Unicode3"/>
    <w:aliases w:val="4 pt1,Интервал 0 pt6"/>
    <w:uiPriority w:val="99"/>
    <w:rsid w:val="00BE5B78"/>
    <w:rPr>
      <w:rFonts w:ascii="Lucida Sans Unicode" w:eastAsia="Times New Roman" w:hAnsi="Lucida Sans Unicode" w:cs="Lucida Sans Unicode"/>
      <w:color w:val="000000"/>
      <w:spacing w:val="1"/>
      <w:w w:val="100"/>
      <w:position w:val="0"/>
      <w:sz w:val="8"/>
      <w:szCs w:val="8"/>
      <w:u w:val="none"/>
      <w:lang w:val="uk-UA" w:eastAsia="uk-UA"/>
    </w:rPr>
  </w:style>
  <w:style w:type="character" w:customStyle="1" w:styleId="4pt2">
    <w:name w:val="Основной текст + 4 pt2"/>
    <w:aliases w:val="Интервал 0 pt5"/>
    <w:uiPriority w:val="99"/>
    <w:rsid w:val="00BE5B78"/>
    <w:rPr>
      <w:rFonts w:ascii="Times New Roman" w:hAnsi="Times New Roman" w:cs="Times New Roman"/>
      <w:color w:val="000000"/>
      <w:spacing w:val="2"/>
      <w:w w:val="100"/>
      <w:position w:val="0"/>
      <w:sz w:val="8"/>
      <w:szCs w:val="8"/>
      <w:u w:val="none"/>
      <w:lang w:val="uk-UA" w:eastAsia="uk-UA"/>
    </w:rPr>
  </w:style>
  <w:style w:type="character" w:customStyle="1" w:styleId="14pt1">
    <w:name w:val="Основной текст + 14 pt1"/>
    <w:aliases w:val="Малые прописные2,Интервал 0 pt4"/>
    <w:uiPriority w:val="99"/>
    <w:rsid w:val="00BE5B78"/>
    <w:rPr>
      <w:rFonts w:ascii="Times New Roman" w:hAnsi="Times New Roman" w:cs="Times New Roman"/>
      <w:smallCaps/>
      <w:color w:val="000000"/>
      <w:spacing w:val="4"/>
      <w:w w:val="100"/>
      <w:position w:val="0"/>
      <w:sz w:val="28"/>
      <w:szCs w:val="28"/>
      <w:u w:val="none"/>
      <w:lang w:val="uk-UA" w:eastAsia="uk-UA"/>
    </w:rPr>
  </w:style>
  <w:style w:type="character" w:customStyle="1" w:styleId="4pt1">
    <w:name w:val="Основной текст + 4 pt1"/>
    <w:aliases w:val="Интервал 0 pt3"/>
    <w:uiPriority w:val="99"/>
    <w:rsid w:val="00BE5B78"/>
    <w:rPr>
      <w:rFonts w:ascii="Times New Roman" w:hAnsi="Times New Roman" w:cs="Times New Roman"/>
      <w:color w:val="000000"/>
      <w:spacing w:val="2"/>
      <w:w w:val="100"/>
      <w:position w:val="0"/>
      <w:sz w:val="8"/>
      <w:szCs w:val="8"/>
      <w:u w:val="none"/>
      <w:lang w:val="uk-UA" w:eastAsia="uk-UA"/>
    </w:rPr>
  </w:style>
  <w:style w:type="character" w:customStyle="1" w:styleId="LucidaSansUnicode2">
    <w:name w:val="Основной текст + Lucida Sans Unicode2"/>
    <w:aliases w:val="5 pt1,Малые прописные1,Интервал 0 pt2"/>
    <w:uiPriority w:val="99"/>
    <w:rsid w:val="00BE5B78"/>
    <w:rPr>
      <w:rFonts w:ascii="Lucida Sans Unicode" w:eastAsia="Times New Roman" w:hAnsi="Lucida Sans Unicode" w:cs="Lucida Sans Unicode"/>
      <w:smallCaps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LucidaSansUnicode1">
    <w:name w:val="Основной текст + Lucida Sans Unicode1"/>
    <w:aliases w:val="10 pt1,Интервал 0 pt1,Масштаб 20%1"/>
    <w:uiPriority w:val="99"/>
    <w:rsid w:val="00BE5B78"/>
    <w:rPr>
      <w:rFonts w:ascii="Lucida Sans Unicode" w:eastAsia="Times New Roman" w:hAnsi="Lucida Sans Unicode" w:cs="Lucida Sans Unicode"/>
      <w:color w:val="000000"/>
      <w:spacing w:val="0"/>
      <w:w w:val="20"/>
      <w:position w:val="0"/>
      <w:sz w:val="20"/>
      <w:szCs w:val="20"/>
      <w:u w:val="none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BE5B78"/>
    <w:pPr>
      <w:shd w:val="clear" w:color="auto" w:fill="FFFFFF"/>
      <w:spacing w:line="278" w:lineRule="exact"/>
      <w:ind w:hanging="1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uiPriority w:val="99"/>
    <w:rsid w:val="00BE5B78"/>
    <w:pPr>
      <w:shd w:val="clear" w:color="auto" w:fill="FFFFFF"/>
      <w:spacing w:line="240" w:lineRule="atLeast"/>
      <w:ind w:hanging="360"/>
    </w:pPr>
    <w:rPr>
      <w:rFonts w:ascii="Times New Roman" w:eastAsia="Times New Roman" w:hAnsi="Times New Roman" w:cs="Times New Roman"/>
      <w:spacing w:val="5"/>
    </w:rPr>
  </w:style>
  <w:style w:type="paragraph" w:customStyle="1" w:styleId="211">
    <w:name w:val="Заголовок №21"/>
    <w:basedOn w:val="a"/>
    <w:link w:val="23"/>
    <w:uiPriority w:val="99"/>
    <w:rsid w:val="00BE5B78"/>
    <w:pPr>
      <w:shd w:val="clear" w:color="auto" w:fill="FFFFFF"/>
      <w:spacing w:after="420" w:line="240" w:lineRule="atLeast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1">
    <w:name w:val="Основной текст (3)"/>
    <w:basedOn w:val="a"/>
    <w:link w:val="30"/>
    <w:uiPriority w:val="99"/>
    <w:rsid w:val="00BE5B78"/>
    <w:pPr>
      <w:shd w:val="clear" w:color="auto" w:fill="FFFFFF"/>
      <w:spacing w:before="420" w:after="420" w:line="326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Подпись к картинке"/>
    <w:basedOn w:val="a"/>
    <w:link w:val="a5"/>
    <w:uiPriority w:val="99"/>
    <w:rsid w:val="00BE5B78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BE5B78"/>
    <w:pPr>
      <w:shd w:val="clear" w:color="auto" w:fill="FFFFFF"/>
      <w:spacing w:after="540" w:line="24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paragraph" w:customStyle="1" w:styleId="a8">
    <w:name w:val="Колонтитул"/>
    <w:basedOn w:val="a"/>
    <w:link w:val="a7"/>
    <w:uiPriority w:val="99"/>
    <w:rsid w:val="00BE5B7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BE5B78"/>
    <w:pPr>
      <w:shd w:val="clear" w:color="auto" w:fill="FFFFFF"/>
      <w:spacing w:before="720" w:after="420" w:line="24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BE5B78"/>
    <w:pPr>
      <w:shd w:val="clear" w:color="auto" w:fill="FFFFFF"/>
      <w:spacing w:before="420" w:after="24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E5B78"/>
    <w:pPr>
      <w:shd w:val="clear" w:color="auto" w:fill="FFFFFF"/>
      <w:spacing w:line="240" w:lineRule="atLeast"/>
    </w:pPr>
    <w:rPr>
      <w:rFonts w:ascii="Lucida Sans Unicode" w:hAnsi="Lucida Sans Unicode" w:cs="Lucida Sans Unicode"/>
      <w:sz w:val="16"/>
      <w:szCs w:val="16"/>
    </w:rPr>
  </w:style>
  <w:style w:type="paragraph" w:customStyle="1" w:styleId="26">
    <w:name w:val="Колонтитул (2)"/>
    <w:basedOn w:val="a"/>
    <w:link w:val="25"/>
    <w:uiPriority w:val="99"/>
    <w:rsid w:val="00BE5B7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BE5B78"/>
    <w:pPr>
      <w:shd w:val="clear" w:color="auto" w:fill="FFFFFF"/>
      <w:spacing w:line="240" w:lineRule="atLeast"/>
    </w:pPr>
    <w:rPr>
      <w:rFonts w:ascii="Lucida Sans Unicode" w:hAnsi="Lucida Sans Unicode" w:cs="Lucida Sans Unicode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rsid w:val="00BE5B78"/>
    <w:pPr>
      <w:shd w:val="clear" w:color="auto" w:fill="FFFFFF"/>
      <w:spacing w:line="240" w:lineRule="atLeast"/>
    </w:pPr>
    <w:rPr>
      <w:rFonts w:ascii="Lucida Sans Unicode" w:hAnsi="Lucida Sans Unicode" w:cs="Lucida Sans Unicode"/>
      <w:sz w:val="19"/>
      <w:szCs w:val="19"/>
    </w:rPr>
  </w:style>
  <w:style w:type="paragraph" w:customStyle="1" w:styleId="ab">
    <w:name w:val="Сноска"/>
    <w:basedOn w:val="a"/>
    <w:link w:val="aa"/>
    <w:uiPriority w:val="99"/>
    <w:rsid w:val="00BE5B7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BE5B78"/>
    <w:pPr>
      <w:shd w:val="clear" w:color="auto" w:fill="FFFFFF"/>
      <w:spacing w:after="360" w:line="379" w:lineRule="exact"/>
      <w:jc w:val="center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styleId="ac">
    <w:name w:val="Body Text Indent"/>
    <w:basedOn w:val="a"/>
    <w:link w:val="ad"/>
    <w:uiPriority w:val="99"/>
    <w:rsid w:val="00162DFE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d">
    <w:name w:val="Основний текст з відступом Знак"/>
    <w:link w:val="ac"/>
    <w:uiPriority w:val="99"/>
    <w:locked/>
    <w:rsid w:val="00162DFE"/>
    <w:rPr>
      <w:rFonts w:ascii="Times New Roman" w:hAnsi="Times New Roman" w:cs="Times New Roman"/>
      <w:sz w:val="28"/>
      <w:lang w:eastAsia="ru-RU" w:bidi="ar-SA"/>
    </w:rPr>
  </w:style>
  <w:style w:type="paragraph" w:styleId="ae">
    <w:name w:val="List Paragraph"/>
    <w:basedOn w:val="a"/>
    <w:uiPriority w:val="99"/>
    <w:qFormat/>
    <w:rsid w:val="00332A4F"/>
    <w:pPr>
      <w:ind w:left="720"/>
      <w:contextualSpacing/>
    </w:pPr>
  </w:style>
  <w:style w:type="paragraph" w:styleId="af">
    <w:name w:val="header"/>
    <w:basedOn w:val="a"/>
    <w:link w:val="af0"/>
    <w:uiPriority w:val="99"/>
    <w:rsid w:val="000D2843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link w:val="af"/>
    <w:uiPriority w:val="99"/>
    <w:locked/>
    <w:rsid w:val="000D28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0D2843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uiPriority w:val="99"/>
    <w:locked/>
    <w:rsid w:val="000D2843"/>
    <w:rPr>
      <w:rFonts w:cs="Times New Roman"/>
      <w:color w:val="000000"/>
    </w:rPr>
  </w:style>
  <w:style w:type="character" w:styleId="af3">
    <w:name w:val="Strong"/>
    <w:uiPriority w:val="99"/>
    <w:qFormat/>
    <w:rsid w:val="000D284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8995</Words>
  <Characters>5128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27</cp:revision>
  <cp:lastPrinted>2019-05-30T14:50:00Z</cp:lastPrinted>
  <dcterms:created xsi:type="dcterms:W3CDTF">2019-04-20T15:56:00Z</dcterms:created>
  <dcterms:modified xsi:type="dcterms:W3CDTF">2021-04-09T20:31:00Z</dcterms:modified>
</cp:coreProperties>
</file>