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B2" w:rsidRPr="006B44C6" w:rsidRDefault="00B65BB2" w:rsidP="00737A60">
      <w:pPr>
        <w:widowControl w:val="0"/>
        <w:suppressAutoHyphens/>
        <w:autoSpaceDE w:val="0"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4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Додаток 3 </w:t>
      </w:r>
      <w:r w:rsidR="00737A60">
        <w:rPr>
          <w:rFonts w:ascii="Times New Roman" w:hAnsi="Times New Roman" w:cs="Times New Roman"/>
          <w:b/>
          <w:bCs/>
        </w:rPr>
        <w:t xml:space="preserve">до Наказу </w:t>
      </w:r>
      <w:r w:rsidR="00737A60">
        <w:rPr>
          <w:rFonts w:ascii="Times New Roman" w:eastAsia="Times New Roman" w:hAnsi="Times New Roman" w:cs="Times New Roman"/>
          <w:b/>
          <w:bCs/>
          <w:lang w:eastAsia="ru-RU"/>
        </w:rPr>
        <w:t>від 27.08. 2024 № 111</w:t>
      </w:r>
    </w:p>
    <w:p w:rsidR="00737A60" w:rsidRDefault="00737A60" w:rsidP="00B65BB2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КОНТРАКТ №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м. Київ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“____”______ 202__ р.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Заклад вищої освіти «Відкритий міжнародний університет розвитку людини “Україна”, в подальшому </w:t>
      </w: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Університет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особі Президента Петра Михайловича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Таланчука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 з однієї сторони, та громадянин(ка), ____________________________________________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(прізвище, ім’я, по батькові)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іменований(на) далі </w:t>
      </w:r>
      <w:r w:rsidR="00497047"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Директор</w:t>
      </w:r>
      <w:r w:rsidR="006A7C9C"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відокремленого структурного підрозділу Університету </w:t>
      </w:r>
      <w:r w:rsidR="00006AF7"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(Директор ВСП)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 другої сторони, уклали цей контракт про таке: 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(прізвище, ім’я, по батькові)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(науковий ступінь, вчене звання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почесне звання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призначається на посаду (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иректора 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нституту,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иректора 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ілії,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иректора 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ахового коледжу)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(назва посади та повна назва ВСП)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 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06AF7"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алі – ВСП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оком з «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» _________ 202__ р. д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__»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________ 20____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р. (</w:t>
      </w:r>
      <w:proofErr w:type="spellStart"/>
      <w:r w:rsidR="00B42AA8" w:rsidRPr="00506E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або</w:t>
      </w:r>
      <w:proofErr w:type="spellEnd"/>
      <w:r w:rsidR="00B42AA8" w:rsidRPr="00506E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оголошення </w:t>
      </w:r>
      <w:r w:rsidR="00327FF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результатів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конкурсу </w:t>
      </w:r>
      <w:proofErr w:type="gram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посаду</w:t>
      </w:r>
      <w:proofErr w:type="gram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иректора цього ВСП)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5BB2" w:rsidRPr="00506EFF" w:rsidRDefault="00B65BB2" w:rsidP="00B65BB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5BB2" w:rsidRPr="00506EFF" w:rsidRDefault="00B65BB2" w:rsidP="00B65B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ЗАГАЛЬНІ ПОЛОЖЕННЯ</w:t>
      </w:r>
    </w:p>
    <w:p w:rsidR="00B65BB2" w:rsidRPr="00506EFF" w:rsidRDefault="00B65BB2" w:rsidP="00B65BB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здійснює керівництво ВСП на підставі та умовах, викладених у даному контракті, у відповідності з чинним законодавством України (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аконами України,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остановами Кабінету Міністрів України, нормативними документами Міністерства освіти і науки України), керуючись Статутом Університету, Правилами внутрішнього розпорядку, Положенням про ВСП, Посадовою інструкцією, Довіреністю, іншими локальними нормативними актами Університету.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Цей контракт є строковим трудовим договором. На підставі контракту виникають трудові відносини між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Директором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та Університетом, які з боку останнього реаліз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уються Президентом Університету. Терміном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Сторони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цьому контракті позначаються Університет та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ВСП, який уклав цей контракт, є 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посадовою особою Університету,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має певний обсяг </w:t>
      </w:r>
      <w:r w:rsidR="00567D8E" w:rsidRPr="00506EFF">
        <w:rPr>
          <w:rStyle w:val="hgkelc"/>
          <w:rFonts w:ascii="Times New Roman" w:hAnsi="Times New Roman" w:cs="Times New Roman"/>
          <w:bCs/>
          <w:sz w:val="24"/>
          <w:szCs w:val="24"/>
        </w:rPr>
        <w:t>організаційно-розпорядчих та адміністративно-господарських функцій</w:t>
      </w:r>
      <w:r w:rsidR="00567D8E" w:rsidRPr="00506EFF">
        <w:rPr>
          <w:rStyle w:val="hgkelc"/>
          <w:rFonts w:ascii="Times New Roman" w:hAnsi="Times New Roman" w:cs="Times New Roman"/>
          <w:bCs/>
        </w:rPr>
        <w:t>,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повноважним представником Університету при реалізації повноважень (прав, обов'язків, функцій), передбачених 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цим контрактом,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Статутом Університету, Довіреністю,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локальними нормативними актами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(рішення Зборів (Конференції) трудового колективу Університету (Інституту/Філії/Фахового Коледжу), Вченої ради Університету (Інституту/Філії), Педагогічної ради Фах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ового коледжу, ректорату, 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виробничої наради, 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наказами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(розпорядженнями)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резидента 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Університету,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проректорів університету,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Положенням про ВСП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посадовою інструкцією,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іншими обов'язковими для нього документами.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підзвітний Президенту Університету, Вченій раді Університету та Інституту/Філії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або Педагогічній раді Фахового коледжу, зборам (Конференції) трудового колективу Університету та Інституту/Філії/Фахового коледжу, іншим посадовим особам та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органам Університету в межах, встановлених чинним законодавством, Статутом Університету, Положенням про ВСП, Посадовою інструкцією та цим контрактом.</w:t>
      </w:r>
    </w:p>
    <w:p w:rsidR="00F85344" w:rsidRPr="00506EFF" w:rsidRDefault="00F85344" w:rsidP="00B65BB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5BB2" w:rsidRPr="00506EFF" w:rsidRDefault="00497047" w:rsidP="00B65BB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ПРАВА</w:t>
      </w:r>
      <w:r w:rsidR="00B65BB2"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ДИРЕКТОРА</w:t>
      </w:r>
      <w:r w:rsidR="006A7C9C"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65BB2"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ВСП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у межах наданих йому повноважень здійснює керівництво Інститутом/Філією/Фаховим коледжем.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Діє від імені Університету, представляє його в усіх органах, установах, організаціях, підприємствах та у взаємовідносинах із працівниками ВСП у</w:t>
      </w:r>
      <w:r w:rsidR="00B42AA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межах наданих йому повноважень на підставі довіреності та Положення.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</w:t>
      </w:r>
      <w:r w:rsidRPr="00506EFF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Видає розпорядження і дає вказівки, обов'язкові до виконання для всіх підрозділів та працівників ВСП у межах наданих повноважень і затвердженого Президентом Університету штатного розпису. </w:t>
      </w:r>
    </w:p>
    <w:p w:rsidR="00B65BB2" w:rsidRPr="00506EFF" w:rsidRDefault="00497047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2.4. Формує штатний ро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ВСП. Укладає (розриває, продовжує) трудові договори (контракти) з науково-педагогічними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/педагогічними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працівниками, приймає на роботу (звільняє з роботи/переводить на іншу роботу) навчально-допоміжний та адміністративно-господарський персонал ВСП у межах затвердженого Президентом Університету штатного розпису.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Веде засідання та підписує протоколи Зборів (Конференції) трудового колективу, засідань Вченої/Педагогічної ради ВСП. Контролює та вимагає виконання наказів Президента Університету, інших нормативних документів Університету, рішень Зборів (Конференції) трудового колективу, Вченої/Педагогічної ради ВСП, посадових обов`язків та трудових договорів (контрактів) працівниками ВСП. 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2.6. Встановлює (позбавляє) додаткові виплати (надбавки, доплати, премії) працівникам ВСП у межах кошторису ВСП, затвердженого Президентом Університету, застосовує до них заохочення та накладає стягнення у відповідності із законодавством України, Статутом, Колективним договором та Правилами внутрішнього розпорядку Університету, Положенням про ВСП.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Укладає господарські та цивільно-правові договори, в межах повноважень видає накази та розпорядження, відкриває (закриває) в банках рахунки ВСП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порядку та на умовах, визначених Положенням про ВСП та Довіреністю.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2.8. Розпоряджається майном та коштами ВСП у відповідності до законодавства України, Положення про ВСП, Довіреності та кошторису, затверджених Президентом Університету.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Вирішує інші питання, віднесені до компетенції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Директора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ВСП Статутом Університету, Положенням про ВСП, Довіреністю, Посадовою інструкцією і цим контрактом.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5BB2" w:rsidRPr="00506EFF" w:rsidRDefault="00C319B8" w:rsidP="00B65BB2">
      <w:pPr>
        <w:tabs>
          <w:tab w:val="left" w:pos="540"/>
        </w:tabs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ОБОВ`ЯЗКИ ДИРЕКТОРА</w:t>
      </w:r>
      <w:r w:rsidR="006A7C9C"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65BB2"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ВСП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період чинності цього контракту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ВСП зобов'язаний забезпечити :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Виконання планів стратегії та розвитку ВСП, річних та місячних планів роботи ВСП, затверджених Президентом Університету.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 працівниками ВСП вимог чинного законодавства України, в тому числі Закону України «</w:t>
      </w:r>
      <w:r w:rsidR="00362E70" w:rsidRPr="00506EFF">
        <w:rPr>
          <w:rStyle w:val="rvts23"/>
          <w:rFonts w:ascii="Times New Roman" w:hAnsi="Times New Roman" w:cs="Times New Roman"/>
          <w:sz w:val="24"/>
          <w:szCs w:val="24"/>
        </w:rPr>
        <w:t>Про забезпечення функціонування української мови як державної»,</w:t>
      </w:r>
      <w:r w:rsidR="00362E70" w:rsidRPr="00506EFF">
        <w:rPr>
          <w:rStyle w:val="rvts23"/>
          <w:rFonts w:ascii="Times New Roman" w:hAnsi="Times New Roman" w:cs="Times New Roman"/>
          <w:sz w:val="24"/>
        </w:rPr>
        <w:t xml:space="preserve"> 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иконання наказів Президента Університету, рішень </w:t>
      </w:r>
      <w:r w:rsidRPr="00506EFF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Зборів (Конференції) трудового колективу,</w:t>
      </w:r>
      <w:r w:rsidR="00A40F08" w:rsidRPr="00506EFF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Вченої ради Університету/Інституту/Філії, Педаго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гічної ради Фахового коледжу та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ректорату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 виробничої наради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Університету,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інших нормативних документів Університету, які є невід’ємною частиною контракту з дня їх підписання.</w:t>
      </w:r>
    </w:p>
    <w:p w:rsidR="00362E70" w:rsidRPr="00506EFF" w:rsidRDefault="00B65BB2" w:rsidP="00362E70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Формування кадрового складу Інституту/Філії/Фахового коледжу в порядку, визначеному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акон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України «Про вищу освіту», «Про фахову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передвищу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освіту», «Про професійну (професійно-технічну освіту», 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остановами Кабінету Міністрів України,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нормативними актами Міністерства освіти і науки України та Університету, в межах затвердженого штатного розкладу.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65BB2" w:rsidRPr="00506EFF" w:rsidRDefault="00B65BB2" w:rsidP="00362E70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Організацію освітнього процесу науково-педагогічними/педагогічними працівниками ВСП на рівні стандартів якос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ті освіти, підготовку конкурент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оспроможн</w:t>
      </w:r>
      <w:r w:rsidR="00F85344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 фахівців відповідного рівня кваліфікації, зокрема на платформі Інтернет-підтримки освітнього процесу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Moodle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62E70" w:rsidRPr="00506EFF" w:rsidRDefault="00362E70" w:rsidP="00362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роведення перевірок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процесу, безперешкодний доступ інспекторів освітнього процесу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ніверситету до відвідування (перевірки) навчальних занять, заліків та іспитів, які проводяться згідно з розкладом, у тому числі у змішаному форматі за допомогою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нтернет-платформи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та/або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-конференції, а також до відвідування навчальних занять, заліків та іспитів, які проходять у режимі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навчальних аудиторіях.</w:t>
      </w:r>
    </w:p>
    <w:p w:rsidR="00B65BB2" w:rsidRPr="00506EFF" w:rsidRDefault="00362E70" w:rsidP="00B65BB2">
      <w:pPr>
        <w:tabs>
          <w:tab w:val="left" w:pos="72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3.6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Встановлення навчального навантаження та інших видів робіт науково-педагогічним /педагогічним працівникам Інституту/Філії/Фахового коледжу в порядку, передбаченому нормативними актами Університету.</w:t>
      </w:r>
    </w:p>
    <w:p w:rsidR="00B65BB2" w:rsidRPr="00506EFF" w:rsidRDefault="00362E70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3.7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Виконання навчального навантаження та інших видів робіт науково-педагогічними/педагогічними працівниками Інституту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/Філії/Фахового коледжу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порядку та строки, встановлені нормативними актами Університету. </w:t>
      </w:r>
    </w:p>
    <w:p w:rsidR="00B65BB2" w:rsidRPr="00506EFF" w:rsidRDefault="00362E70" w:rsidP="00B65B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autoSpaceDE w:val="0"/>
        <w:spacing w:after="0" w:line="240" w:lineRule="auto"/>
        <w:ind w:firstLineChars="257" w:firstLine="6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3.8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Виконання ліцензованого обсягу прийому абітурієнтів до ВСП за спеціальностями, ліцензованими у ВСП, формування та збереження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контингенту здобувачів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вищої/фахової </w:t>
      </w:r>
      <w:proofErr w:type="spellStart"/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передвищої</w:t>
      </w:r>
      <w:proofErr w:type="spellEnd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/професійної (професійно-технічної) освіти.</w:t>
      </w:r>
    </w:p>
    <w:p w:rsidR="00B65BB2" w:rsidRPr="00506EFF" w:rsidRDefault="00362E70" w:rsidP="00B65BB2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3.9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Своєчасність і повноту сплати освітніх послуг та недопущення здобувачів освіти, які мають фінансову та/або академічну заборгованість, до семестрового контролю і підсумкової атестації.</w:t>
      </w:r>
    </w:p>
    <w:p w:rsidR="00B65BB2" w:rsidRPr="00506EFF" w:rsidRDefault="00362E70" w:rsidP="00B65BB2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3.10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Неухильне виконання кошторису ВСП, затвердженого Президентом Університету, недопущення перевитрат.</w:t>
      </w:r>
    </w:p>
    <w:p w:rsidR="00B65BB2" w:rsidRPr="00506EFF" w:rsidRDefault="00362E70" w:rsidP="00B65BB2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3.11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Своєчасність та повноту відрахувань ВСП коштів на розвиток статутної діяльності Університету та до резервного фонду Університету.</w:t>
      </w:r>
    </w:p>
    <w:p w:rsidR="00B65BB2" w:rsidRPr="00506EFF" w:rsidRDefault="00362E70" w:rsidP="00B65BB2">
      <w:pPr>
        <w:tabs>
          <w:tab w:val="left" w:pos="54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3.12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Ліцензування, акредитацію та розширення спектру спеціальностей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освітніх програм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конкурентоспроможн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их на ринку праці, в тому числі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робітничих професій: ____________________________________________________________________________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(перелік нових спеціальностей,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терміни ліцензування та акредитації)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5BB2" w:rsidRPr="00506EFF" w:rsidRDefault="00362E70" w:rsidP="00B65BB2">
      <w:pPr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3.13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Розвиток матеріально-технічної бази ВСП: _______________________________________________________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(будівництво / придбання власного приміщення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придбання обладнання, комп’ютерної техніки тощо</w:t>
      </w:r>
      <w:r w:rsidR="00A40F08"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="00A40F0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5BB2" w:rsidRPr="00506EFF" w:rsidRDefault="00B65BB2" w:rsidP="00B65BB2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06EFF">
        <w:rPr>
          <w:rFonts w:ascii="Times New Roman" w:eastAsia="Times New Roman" w:hAnsi="Times New Roman" w:cs="Times New Roman"/>
          <w:sz w:val="18"/>
          <w:szCs w:val="18"/>
          <w:lang w:eastAsia="ar-SA"/>
        </w:rPr>
        <w:t>перелік та терміни виконання)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3.14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Організацію високоефективної науково-дослідницької роботи Інститут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/Філії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/Фахового коледжу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 </w:t>
      </w:r>
      <w:proofErr w:type="spellStart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 госпрозрахункових і комерційних засадах. Залучення до науково-дослідницької роботи здобувачів освіти та їх участь у заходах наукового спрямування, які проводяться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та Університеті.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3.15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Підвищення кваліфікації науково-педагогічних/педагогічних працівників і фахівців ВСП,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першу чергу гарантів освітніх програм, членів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робоч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их груп і груп забезпечення спеціальностей, безпосередньо в Університеті або за договорами в інших закладах освіти, включаючи обов'язкове особисте підвищення кваліфікації або перепідготовку в порядку та строки, передбачені законодавством України про освіту.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3.16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Захист інформації, що складає службову та комерційну таємницю Університету.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3.17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Дотримання чинного законодавства, трудової дисципліни; вжиття заходів до створення на кожному робочому місці умов праці відповідно до вимог нормативних актів; забезпечення прав працівників ВСП, гарантованих законодавством про охорону праці.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3.18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Ефективне використання та збереження майна Університету, переданого на баланс ВСП.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3.19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Своєчасне подання встановленої державними контролюючими органами та Університетом звітності, а також за додатковою вимогою посадових осіб Університету інших необхідних відомостей про роботу ВСП.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3.20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Термінове інформування Президента Університету стосовно подій техногенного характеру, нещасних випадків із тяжкими наслідками, випадків масових захворювань, скоєння співробітниками та здобувачами освіти тяжких злочинів, масових невдоволень співробітників та здобувачів освіти з різних причин, появи в засобах масової інформації негативних матеріалів щодо Університету тощо.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3.21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Участь працівників та здобувачів освіти ВСП у відповідності зі встановленими квотами (нормами) в </w:t>
      </w:r>
      <w:proofErr w:type="spellStart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загальноуніверситетських</w:t>
      </w:r>
      <w:proofErr w:type="spellEnd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заходах навчального, наукового, навчально-виховного, спортивно-оздоровчого, культурно-масового та іншого спрямування, визначених у щорічному Регламенті роботи Університету та в інших нормативних документах Університету та ВСП.</w:t>
      </w:r>
    </w:p>
    <w:p w:rsidR="00B65BB2" w:rsidRPr="00506EFF" w:rsidRDefault="00362E70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3.22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Виконання Показників діяльності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ВСП, затверджених відповідним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наказом Президента Університету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та/або визначених у додатку до цього контракту.</w:t>
      </w:r>
    </w:p>
    <w:p w:rsidR="00947D29" w:rsidRPr="00506EFF" w:rsidRDefault="00947D29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незгоди Директора ВСП з показниками діяльності, затвердженими відповідним наказом, або у відмові підписання відповідного додатку до цього контракту, цей контракт вважається розірваним.</w:t>
      </w:r>
    </w:p>
    <w:p w:rsidR="00B65BB2" w:rsidRPr="00506EFF" w:rsidRDefault="00B65BB2" w:rsidP="00B65BB2">
      <w:pPr>
        <w:tabs>
          <w:tab w:val="left" w:pos="540"/>
          <w:tab w:val="left" w:pos="70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3.22.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ВСП несе персональну відповідальність за виконання покладених на ВСП завдань, кінцевий результат роботи колективу ВСП, бере особисту участь у виконанні завдань, поставлених перед працівниками ВСП.</w:t>
      </w:r>
    </w:p>
    <w:p w:rsidR="006B6F48" w:rsidRPr="00506EFF" w:rsidRDefault="00362E70" w:rsidP="006B6F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ja-JP"/>
        </w:rPr>
        <w:t>3.23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ja-JP"/>
        </w:rPr>
        <w:t>. Директор ВСП зобов’язаний</w:t>
      </w:r>
      <w:r w:rsidR="006B6F48" w:rsidRPr="00506EFF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:rsidR="00497047" w:rsidRPr="00506EFF" w:rsidRDefault="006B6F48" w:rsidP="006B6F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ja-JP"/>
        </w:rPr>
        <w:t>-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володіти комп‘ютером на рівні досвідченого користувача, вміти працювати у програмах </w:t>
      </w:r>
      <w:r w:rsidR="00497047" w:rsidRPr="00506E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пакету</w:t>
      </w:r>
      <w:r w:rsidR="00497047" w:rsidRPr="00506E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497047" w:rsidRPr="00506E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Microsoft Office,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Outlook Express,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Zoom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Viber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Telegram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WhatsApp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Google</w:t>
      </w:r>
      <w:r w:rsidR="00497047" w:rsidRPr="00506EF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Упродовж трьох тижнів із дня підписання цього контракту навчитись працювати на </w:t>
      </w:r>
      <w:r w:rsidR="0049704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платформі Інтернет-підтримки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освітнього процесу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="00E53C44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3C44" w:rsidRPr="00506EF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53C44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3C44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системі електронного документообігу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53C44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ніверситету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6F48" w:rsidRPr="00506EFF" w:rsidRDefault="006B6F48" w:rsidP="006B6F4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перевіряти на наявність повідомлень від Університету (наказів, розпоряджень, положень, тощо) особисту електронну поштову скриньку, зазначену у п.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контракту, та/або корпоративну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електронну скриньку у разі надання такої скриньки Університетом, як мінімум, на початку і перед закінченням робочого дня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6F48" w:rsidRPr="00506EFF" w:rsidRDefault="006B6F48" w:rsidP="006B6F4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строк 5 (п</w:t>
      </w:r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ять) робочих днів письмово повідомляти Університет про зміну реквізитів, зазначених у п. 10.1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контракту;</w:t>
      </w:r>
    </w:p>
    <w:p w:rsidR="00362E70" w:rsidRPr="00506EFF" w:rsidRDefault="00362E70" w:rsidP="00362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виконувати вимоги </w:t>
      </w:r>
      <w:r w:rsidR="00B56AC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аконів України «</w:t>
      </w:r>
      <w:r w:rsidRPr="00506EFF">
        <w:rPr>
          <w:rStyle w:val="rvts23"/>
          <w:rFonts w:ascii="Times New Roman" w:hAnsi="Times New Roman" w:cs="Times New Roman"/>
          <w:sz w:val="24"/>
          <w:szCs w:val="24"/>
        </w:rPr>
        <w:t xml:space="preserve">Про військовий обов'язок і військову службу», «Про мобілізаційну підготовку та мобілізацію»,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військового обліку</w:t>
      </w:r>
      <w:r w:rsidRPr="00506EF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призовників, військовозобов’язаних та резервістів.</w:t>
      </w:r>
    </w:p>
    <w:p w:rsidR="00B65BB2" w:rsidRPr="00506EFF" w:rsidRDefault="00B65BB2" w:rsidP="006B6F48">
      <w:pPr>
        <w:tabs>
          <w:tab w:val="left" w:pos="540"/>
          <w:tab w:val="left" w:pos="7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ОБОВ`ЯЗКИ УНІВЕРСИТЕТУ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Забезпечити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необхідні умови для належної високопродуктивної праці відповідно до цього контракту: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надавати допомогу в забезпеченні освітнього процесу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документацією, учбовою та методичною літературою;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надавати можливість підвищення кваліфікації, в тому числі через аспірантуру/докторантуру та інші форми одержання вищої наукової кваліфікації;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інформувати про науково-технічну політику Університету; 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надавати інформацію на запит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в межах його компетенції.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Гарантувати додержання прав і законних інтересів відповідно до діючого законодавства та цього контракту.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ПРАВА УНІВЕРСИТЕТУ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Здійснювати належний об’єктивний контроль та вимагати виконання 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посадових </w:t>
      </w:r>
      <w:proofErr w:type="spellStart"/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 w:rsidR="00362E70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язків</w:t>
      </w:r>
      <w:proofErr w:type="spellEnd"/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умов цього контракту 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Вимагати від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пред’явлення: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документації ВСП (план роботи, протоколи Зборів (Конференції) трудового колективу, засідань Вченої/Педагогічної ради ВСП, посадові інструкції працівників, господарські та цивільно-правові договори, фінансові та бухгалтерські документи тощо);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описів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освітніх програм, навчальних планів, робочих навчальних планів, індивідуальних навчальних планів здобувачів вищої освіти,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 планів роботи викладачів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робочих навчальних програм,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силабусів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дисциплін, конспектів лекцій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 екзаменаційних відомостей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- інших матеріалів, що забезпечують організаційну, навчальну, метод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ичну і наукову діяльність ВСП.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Звільняти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після закінчення строку контракту або достроково у випадку порушень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законодавства та умов контракту, або з інших підстав, передбачених чинним законодавством України.</w:t>
      </w:r>
    </w:p>
    <w:p w:rsidR="006C1DB5" w:rsidRPr="00506EFF" w:rsidRDefault="006C1DB5" w:rsidP="006C1DB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5.4.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Щомісячно оцінювати якість виконання посадових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язків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умов цього контракту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</w:t>
      </w:r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 результатами такої оцінки переглядати розмір надбавок і премій, зазначе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у розділі 6 цього контракту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встановлених окремими наказами, за винятком </w:t>
      </w:r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надбавок за стаж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науково-педагогічної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науковий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ступінь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вчене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звання</w:t>
      </w:r>
      <w:proofErr w:type="spellEnd"/>
      <w:r w:rsidR="00A40F08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A40F08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почесне</w:t>
      </w:r>
      <w:proofErr w:type="spellEnd"/>
      <w:r w:rsidR="00A40F08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40F08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звання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C1DB5" w:rsidRPr="00506EFF" w:rsidRDefault="006C1DB5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 w:eastAsia="ar-SA"/>
        </w:rPr>
      </w:pPr>
    </w:p>
    <w:p w:rsidR="00B65BB2" w:rsidRPr="00506EFF" w:rsidRDefault="00B65BB2" w:rsidP="00B65BB2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ar-SA"/>
        </w:rPr>
        <w:t xml:space="preserve">6. ОПЛАТА ПРАЦІ ТА СОЦІАЛЬНЕ ЗАБЕЗПЕЧЕННЯ </w:t>
      </w:r>
      <w:r w:rsidR="000B02FD" w:rsidRPr="00506EF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ar-SA"/>
        </w:rPr>
        <w:t xml:space="preserve"> ВСП</w:t>
      </w:r>
    </w:p>
    <w:p w:rsidR="00B65BB2" w:rsidRPr="00506EFF" w:rsidRDefault="00B65BB2" w:rsidP="00B65BB2">
      <w:pPr>
        <w:widowControl w:val="0"/>
        <w:shd w:val="clear" w:color="auto" w:fill="FFFFFF"/>
        <w:tabs>
          <w:tab w:val="left" w:pos="109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6.1.</w:t>
      </w:r>
      <w:r w:rsidR="000B02FD" w:rsidRPr="00506EF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0B02FD" w:rsidRPr="00506EFF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ВСП за виконання обов'язків, передбачених цим контрактом, </w:t>
      </w:r>
      <w:r w:rsidRPr="00506EF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виплачується </w:t>
      </w:r>
      <w:r w:rsidRPr="00506EFF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заробітна плата згідно штатного розпису ВСП, затвердженого Президентом Університету;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За умов виконання всіх зобов’язань, зазначених у розділі 3 цього контракту, і, виходячи з фінансової можливості ВСП, за погодженням із Президентом Університету,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додатково виплачуються доплати, надбавки, премії, інші заохочувальні та компенсаційні виплати в розмірі та порядку, визначеному в Колективному договорі Університету, та в межах затвердженого Президентом Університету штатного розпису та кошторису ВСП.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Згідно погодженого між Сторонами графіка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надається щорічна відпустка тривалістю 28 календарних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днів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 додаткові щорічні відпустки згідно Колективного договору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ніверситету.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</w:t>
      </w:r>
      <w:r w:rsidRPr="00506EFF">
        <w:rPr>
          <w:rFonts w:ascii="Times New Roman" w:eastAsia="Times New Roman" w:hAnsi="Times New Roman" w:cs="Times New Roman"/>
          <w:spacing w:val="5"/>
          <w:sz w:val="24"/>
          <w:szCs w:val="24"/>
          <w:lang w:eastAsia="ar-SA"/>
        </w:rPr>
        <w:t>, який одночасно виконує науково-педагогічну/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педагогічну роботу обсягом не менше 1/3 відповідної річної норми, надається щорічна відпустка тривалістю 56 календарних днів. У цьому випадку додаткова відпустка не надається. За наявності фінансової можливості, у відповідності з кошторисом, до щорічної відпустки виплачується матеріальна допомога.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підлягає державному соціальному страхуванню на строк дії контракту.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6.5. У разі смерті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в період дії контракту його сім’ї сплачується одноразова допомога в розмірі, визначеному в Колективному договорі Університету.</w:t>
      </w:r>
    </w:p>
    <w:p w:rsidR="006C1DB5" w:rsidRPr="00506EFF" w:rsidRDefault="006C1DB5" w:rsidP="006C1D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за неналежне виконання наказів, розпоряджень керівництва Університету, неналежне виконання обов’язків, визначених посадовою інструкцією та/або зазначе</w:t>
      </w:r>
      <w:r w:rsidR="00006AF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них у розділі 3 цього контракту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або додатках до нього,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підставі наказу по Університету може бути позбавлений премій, доплат, надбавок та інших заохочувальних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виплат, зазначених 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цьому розділі</w:t>
      </w:r>
      <w:r w:rsidR="00717AB7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повністю або частково, на певний строк або безстроково в порядку, визначеному нормативними документами Університету.</w:t>
      </w:r>
    </w:p>
    <w:p w:rsidR="006C1DB5" w:rsidRPr="00506EFF" w:rsidRDefault="006C1DB5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tabs>
          <w:tab w:val="left" w:pos="1134"/>
        </w:tabs>
        <w:suppressAutoHyphens/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5BB2" w:rsidRPr="00506EFF" w:rsidRDefault="00B65BB2" w:rsidP="00B65BB2">
      <w:pPr>
        <w:tabs>
          <w:tab w:val="left" w:pos="1134"/>
        </w:tabs>
        <w:suppressAutoHyphens/>
        <w:spacing w:after="0" w:line="240" w:lineRule="auto"/>
        <w:ind w:left="360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ПОРЯДОК ЗМІНИ ТА РОЗІРВАННЯ КОНТРАКТУ</w:t>
      </w:r>
    </w:p>
    <w:p w:rsidR="00B65BB2" w:rsidRPr="00506EFF" w:rsidRDefault="00B65BB2" w:rsidP="00B65BB2">
      <w:pPr>
        <w:tabs>
          <w:tab w:val="left" w:pos="1134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7.1. Контракт може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бути припинений або розірваний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із підстав, передбачених чинним законодавством.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Підставами для припинення або розірвання контракту є:</w:t>
      </w:r>
    </w:p>
    <w:p w:rsidR="00B65BB2" w:rsidRPr="00506EFF" w:rsidRDefault="00B65BB2" w:rsidP="00B65BB2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Закінчення строку його дії. Контракт не може «переходити» в договір на невизначений строк відповідно до п.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2 ст. 36 Кодексу законів про працю України, коли жодна з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сторін не поставила питання про його припинення (ст. 39 КЗпП України)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Університет не </w:t>
      </w:r>
      <w:proofErr w:type="spellStart"/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proofErr w:type="spellEnd"/>
      <w:r w:rsidR="00567D8E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язаний</w:t>
      </w:r>
      <w:proofErr w:type="spellEnd"/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повідомляти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567D8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 про закінчення строку дії цього контракту.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7.2.2. Угода Сторін (п.1 ст.36 КЗпП України).</w:t>
      </w:r>
    </w:p>
    <w:p w:rsidR="00B65BB2" w:rsidRPr="00506EFF" w:rsidRDefault="00222475" w:rsidP="00222475">
      <w:pPr>
        <w:widowControl w:val="0"/>
        <w:tabs>
          <w:tab w:val="left" w:pos="0"/>
          <w:tab w:val="left" w:pos="108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7.2.3.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Ініціатива Університету до закінчення строку дії контракту на умовах, передбачених законодавством (ст. 40, 41 КЗпП України).</w:t>
      </w:r>
    </w:p>
    <w:p w:rsidR="00B65BB2" w:rsidRPr="00506EFF" w:rsidRDefault="00222475" w:rsidP="00222475">
      <w:pPr>
        <w:widowControl w:val="0"/>
        <w:tabs>
          <w:tab w:val="left" w:pos="0"/>
          <w:tab w:val="left" w:pos="108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7.2.4.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Підставою для дострокового припинення контракту за ініціативою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є хвороба, інвалідність, які перешкоджають виконанню роботи за контрактом, порушення Університетом законодавства про працю, колективного або трудового договору (контракту), або його власне бажання.</w:t>
      </w:r>
    </w:p>
    <w:p w:rsidR="00B65BB2" w:rsidRPr="00506EFF" w:rsidRDefault="00222475" w:rsidP="00222475">
      <w:pPr>
        <w:widowControl w:val="0"/>
        <w:tabs>
          <w:tab w:val="left" w:pos="0"/>
          <w:tab w:val="left" w:pos="108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7.2.5.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 ініціативи Університету дострокове розірвання контракту може бути тільки за умов, передбачених чинним трудовим законодавством, а також невиконання </w:t>
      </w:r>
      <w:r w:rsidR="000B02FD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Директором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ВСП 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 обов’язків</w:t>
      </w:r>
      <w:r w:rsidR="00362E70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завдан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 та зобов’язань, викладених у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розділі 3 цього контракту, 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ненадання на вимогу Університету інформації, зазначеної у п. 5.2. цього контракту,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порушення ним чинного законодавства, трудової та фінансової дисципліни, які підтверджуються в </w:t>
      </w:r>
      <w:proofErr w:type="spellStart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актами внутрішніх перевірок Університету, надання переваг пов’язаним із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Директором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юридичним та фізичним особам при укладанні господарських договорів та здійсненні діяльності ВСП, нанесення збитків Університету, які підтверджені, в </w:t>
      </w:r>
      <w:proofErr w:type="spellStart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 актами вн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утрішніх перевірок Університету, 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 </w:t>
      </w:r>
      <w:r w:rsidR="00F33FEE" w:rsidRPr="00506EFF">
        <w:rPr>
          <w:rFonts w:ascii="Times New Roman" w:hAnsi="Times New Roman" w:cs="Times New Roman"/>
          <w:sz w:val="24"/>
          <w:szCs w:val="24"/>
        </w:rPr>
        <w:t>згідно п. 5 ч. 1 ст. 41 КЗпП України.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7.2.6. При розірванні контракту з підстав, не передбачених чинним законодавством, звільнення проводиться за п.8 ст.36 КЗпП України.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7.3. 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Сторони </w:t>
      </w:r>
      <w:proofErr w:type="spellStart"/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proofErr w:type="spellEnd"/>
      <w:r w:rsidR="00F33FEE" w:rsidRPr="00506E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‘</w:t>
      </w:r>
      <w:proofErr w:type="spellStart"/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язуються</w:t>
      </w:r>
      <w:proofErr w:type="spellEnd"/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дотримуватись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конфіденційності умов </w:t>
      </w:r>
      <w:r w:rsidR="00F33FEE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цього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7.4. Умови цього контракту можуть бути змінені за угодою Сторін у письмовій формі.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7.5. Контракт набирає чинності з дати його підписання Сторонами. З моменту набрання чинності даного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онтракту всі інші контракти та накази, що врегульовували трудові правовідносини між Сторонами, втрачають юридичну силу. 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7.6. Цей контракт укладений у двох примірниках, які зберігаються у кожної зі Сторін і мають однакову юридичну силу.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5BB2" w:rsidRPr="00506EFF" w:rsidRDefault="00B65BB2" w:rsidP="00B65BB2">
      <w:pPr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ВІДПОВІДАЛЬНІСТЬ СТОРІН І ВИРІШЕННЯ СПОРІВ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8.1. У випадку невиконання чи неналежного виконання обов’язків, передбачених цим контрактом, Сторони несуть відповідальність відповідно до законодавства та цього контракту.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За невиконання або неналежне виконання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Директором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службових обов’язків та умов даного контракту, зловживання службовим становищем або перевищення службових повноважень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може бути притягнуто до дисциплінарної, матеріальної, адміністративної та кримінальної відповідальності. </w:t>
      </w:r>
    </w:p>
    <w:p w:rsidR="00B65BB2" w:rsidRPr="00506EFF" w:rsidRDefault="00B65BB2" w:rsidP="00B65BB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У разі нанесення збитків Університету, які підтверджені, в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актами внутрішніх перевірок Університету,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зобов’язується їх відшкодувати у повному обсязі. Даний пункт має силу договору про відшкодування збитків. Сума збитків визначається актами перевірок, у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внутрішніх перевірок Університету, або іншими документами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контролюючих органів, за якими встановлено протиправні дії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або/та ВСП, який він очолює та за якими виникають обов’язки Університету щодо відшкодування матеріальних та нематеріальних збитків третім особами, в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державі. До суми збитків зараховуються фактичні збитки, нанесені непрофесійними або/та протиправними діями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безпосередньо Університету.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8.4. Спори між Сторонами вирішуються в порядку, встановленому чинним законодавством.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6E9" w:rsidRPr="00506EFF" w:rsidRDefault="006F46E9" w:rsidP="00B65BB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ДОДАТКОВІ УМОВИ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 Якщо на виконання рішень уповноважених органів державної влади та/або місцевого самоврядування </w:t>
      </w:r>
      <w:r w:rsidR="006C1DB5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та/або інших об’єктивних причин (військові дії, стихійні лиха, техногенна катастрофа та інше)</w:t>
      </w:r>
      <w:r w:rsidR="006C1DB5" w:rsidRPr="00506EF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Університетом/ВСП буде впроваджений режим дистанційної роботи для працівників ВСП, то на Сторони цього контракту покладаються додаткові обов’язки.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9.1.1. Університет зобов’язаний надати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за потребою доступ до необхідного програмного забезпечення та його завантаження через мережу Інтернет на комп’ютер та/або мобільний телефон/планшет, що належить(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ать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Директору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ВСП, для виконання покладених на нього обов’язків у дистанційному режимі. 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9.1.2.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ВСП зобов’язаний у межах своїх повноважень забезпечити перехід працівників ВСП на дистанційну роботу, здійснювати контроль за виконанням працівниками ВСП своїх посадових обов'язків у дистанційному режимі, надання ними своєчасних звітів, передбачених нормативними документами Університету. 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9.1.3. У день впровадження в Університеті/ВСП дистанційної роботи скласти списки працівників ВСП, які не мають можливості виконувати свої обов'язки дистанційно.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9.1.4. Здійснити необхідні заходи щодо: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передачі навчального навантаження науково-педаг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огічного(них)/педагогічного(</w:t>
      </w:r>
      <w:proofErr w:type="spellStart"/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proofErr w:type="spellEnd"/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працівника(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ів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), який(і) не може(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уть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 виконувати дистанційно свої обов’язки, іншому (іншим) науково-педагогічному(ним)/педагогічному(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им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працівникові(кам);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перерозподілу обов’язків між працівниками ВСП у зв‘язку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 впровадженням дистанційної роботи;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забезпечити виконання завдань, покладених на ВСП в режимі дистанційної роботи.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9.1.5.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зобов’язаний самостійно забезпечити наявність у себе комп’ютера та/або мобільного телефону/планшету з відповідними технічними характеристиками, які дозволяють приєднуватись через мережу Інтернет до електронних ресурсів Університету та виконувати обов’язки, зазначені в посадовій інструкції і розділі 3 цього контракту, дистанційно.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9.1.6. За згодою Сторін Університет може надавати комплект комп’ютерної техніки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ВСП, який був за ним закріплений на робочому місці, для виконання покладених на нього обов’язків у режимі дистанційної роботи.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несе повну матеріальну відповідальність за збереження і працездатність отриманого комплекту комп’ютерної техніки. Обов’язок щодо вивезення і </w:t>
      </w:r>
      <w:r w:rsidR="006F46E9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безпечного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підключення вказаного комплекту комп’ютерної техніки покладається на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9.2. Компенсація вартості придбаних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Директором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комп’ютера та/або мобільного телефону/планшету для виконання умов п. 9.1.5. цього контракту, а також компенсація вартості послуг постачання електроенергії, доступу до мережі Інтернет Університетом/ВСП не </w:t>
      </w:r>
      <w:r w:rsidR="00222475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здійснюється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9.3. Обов’язок дотримання правил техніки безпеки, </w:t>
      </w:r>
      <w:r w:rsidR="006F46E9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охорони праці,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санітарно-гігієнічних норм на робочому місці, з якого виконується дистанційна робота, при її впровадженні відповідно до п. 9.1. цього Контракту покладається на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ВСП.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9.4. При неможливості виконувати дистанційно свої обов’язки 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письмово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попереджає про це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резидента Університету в день впровадження в Університеті/ВСП дистанційної роботи.</w:t>
      </w:r>
    </w:p>
    <w:p w:rsidR="00B65BB2" w:rsidRPr="00506EFF" w:rsidRDefault="00B65BB2" w:rsidP="004E754A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9.5. У випадку, зазначеному у п. 9.4. цього контракту, Університет має право призначити виконувачем обов'язків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C319B8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иректора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 іншого працівника, з відповідним перерахунком виплат, передбачених розділом 6 цього контракту, </w:t>
      </w:r>
      <w:r w:rsidR="004E754A" w:rsidRPr="00506EFF">
        <w:rPr>
          <w:rFonts w:ascii="Times New Roman" w:hAnsi="Times New Roman" w:cs="Times New Roman"/>
          <w:sz w:val="24"/>
          <w:szCs w:val="24"/>
        </w:rPr>
        <w:t>з урахуванням положень ст. 105 КЗпП Україн</w:t>
      </w:r>
      <w:r w:rsidR="00B56ACE" w:rsidRPr="00506EFF">
        <w:rPr>
          <w:rFonts w:ascii="Times New Roman" w:hAnsi="Times New Roman" w:cs="Times New Roman"/>
          <w:sz w:val="24"/>
          <w:szCs w:val="24"/>
        </w:rPr>
        <w:t>и, кошторису на відповідний рік</w:t>
      </w:r>
      <w:r w:rsidR="004E754A" w:rsidRPr="00506EFF">
        <w:rPr>
          <w:rFonts w:ascii="Times New Roman" w:hAnsi="Times New Roman" w:cs="Times New Roman"/>
        </w:rPr>
        <w:t xml:space="preserve"> </w:t>
      </w:r>
      <w:r w:rsidR="004E754A" w:rsidRPr="00506EFF">
        <w:rPr>
          <w:rFonts w:ascii="Times New Roman" w:hAnsi="Times New Roman" w:cs="Times New Roman"/>
          <w:sz w:val="24"/>
          <w:szCs w:val="24"/>
        </w:rPr>
        <w:t>та</w:t>
      </w:r>
      <w:r w:rsidR="004E754A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відповідних положень чинного законодавства України.</w:t>
      </w:r>
    </w:p>
    <w:p w:rsidR="00F33FEE" w:rsidRPr="00506EFF" w:rsidRDefault="00F33FEE" w:rsidP="00F33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9.6. Підручники, посібники, методичні та навчальні матеріали, наукові статті, монографії, створені за авторством/співавторством Директора 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ВСП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 час дії цього контракту,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видрук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яких був здійснений за рахунок Університету/ВСП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вважаються службовими творами, майнові права на які належать Університету, якщо інше не передбачено окремими договорами. Немайнові права належать Директору ВСП як автору/співавтору зазначених службових творів.</w:t>
      </w:r>
    </w:p>
    <w:p w:rsidR="006B6F48" w:rsidRPr="00506EFF" w:rsidRDefault="006B6F48" w:rsidP="006B6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9.7. Директор ВСП вважається належним чином повідомлени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 видання нових внутрішніх нормативних актів Університету (наказів, розпоряджень, положень, тощо), якщо такі внутрішні нормативні акти були відправлені йому на електронну пошту, зазначену у п. 10.1</w:t>
      </w:r>
      <w:r w:rsidR="00DD750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цього контракту, та/або на корпоративну електронну пошту, якщо така пошта йому була надана Університетом. </w:t>
      </w:r>
    </w:p>
    <w:p w:rsidR="00B65BB2" w:rsidRPr="00506EFF" w:rsidRDefault="00B65BB2" w:rsidP="006F46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46E9" w:rsidRPr="00506EFF" w:rsidRDefault="006F46E9" w:rsidP="006F46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АДРЕСИ СТОРІН. ІНШІ ВІДОМОСТІ</w:t>
      </w:r>
    </w:p>
    <w:p w:rsidR="00B65BB2" w:rsidRPr="00506EFF" w:rsidRDefault="00C319B8" w:rsidP="00B65BB2">
      <w:pPr>
        <w:widowControl w:val="0"/>
        <w:suppressAutoHyphens/>
        <w:autoSpaceDE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Відомості про Директора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ВСП: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 реєстрації місця проживання:</w:t>
      </w:r>
      <w:r w:rsidR="0078310B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</w:t>
      </w:r>
      <w:r w:rsidR="0078310B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:rsidR="0078310B" w:rsidRPr="00506EFF" w:rsidRDefault="0078310B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Фактичне місце проживання: ______________________________________________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709" w:hanging="1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6B44C6" w:rsidP="006B44C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Особистий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телефон: ______________________________________________________</w:t>
      </w:r>
    </w:p>
    <w:p w:rsidR="00B65BB2" w:rsidRPr="00506EFF" w:rsidRDefault="00B65BB2" w:rsidP="006B44C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Службовий телефон: ______________________________________________________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Електронна пошта: _______________________________________________________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pStyle w:val="21"/>
        <w:ind w:hanging="2"/>
        <w:jc w:val="left"/>
        <w:rPr>
          <w:sz w:val="24"/>
          <w:szCs w:val="24"/>
        </w:rPr>
      </w:pPr>
      <w:r w:rsidRPr="00506EFF">
        <w:rPr>
          <w:sz w:val="24"/>
          <w:szCs w:val="24"/>
        </w:rPr>
        <w:t>Реєстраційний номер облікової картки платника податків 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 серія _____________ № ____________________________________________</w:t>
      </w:r>
    </w:p>
    <w:p w:rsidR="00B65BB2" w:rsidRPr="00506EFF" w:rsidRDefault="00B65BB2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806027" w:rsidP="00B65BB2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Виданий ___</w:t>
      </w:r>
      <w:r w:rsidR="00B65BB2"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 _____________________________________________________________________________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(вказати орган, що видав паспорт, дата видачі)</w:t>
      </w:r>
    </w:p>
    <w:p w:rsidR="00B65BB2" w:rsidRPr="00506EFF" w:rsidRDefault="00B65BB2" w:rsidP="00B65BB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 для пільг по оподаткуванню _________________________________________________________________________</w:t>
      </w:r>
    </w:p>
    <w:p w:rsidR="00B65BB2" w:rsidRPr="00506EFF" w:rsidRDefault="00B65BB2" w:rsidP="00B65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(вказати відомості про кількість дітей, утриманців та інше)</w:t>
      </w:r>
    </w:p>
    <w:p w:rsidR="00B65BB2" w:rsidRPr="00506EFF" w:rsidRDefault="00B65BB2" w:rsidP="00B65BB2">
      <w:pPr>
        <w:suppressAutoHyphens/>
        <w:spacing w:after="0" w:line="240" w:lineRule="auto"/>
        <w:ind w:left="180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5BB2" w:rsidRPr="00506EFF" w:rsidRDefault="00B65BB2" w:rsidP="00B65BB2">
      <w:pPr>
        <w:suppressAutoHyphens/>
        <w:spacing w:after="0" w:line="240" w:lineRule="auto"/>
        <w:ind w:left="180"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Відомості про Університет: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Повна назва: Заклад вищої освіти «</w:t>
      </w:r>
      <w:r w:rsidRPr="00506EF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Відкритий міжнародний університет розвитку людини «Україна»</w:t>
      </w:r>
    </w:p>
    <w:p w:rsidR="00B65BB2" w:rsidRPr="00506EFF" w:rsidRDefault="00B65BB2" w:rsidP="00B65BB2">
      <w:pPr>
        <w:widowControl w:val="0"/>
        <w:suppressAutoHyphens/>
        <w:autoSpaceDE w:val="0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Юридична адреса: </w:t>
      </w:r>
      <w:r w:rsidRPr="00506EF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03115, </w:t>
      </w:r>
      <w:proofErr w:type="spellStart"/>
      <w:r w:rsidRPr="00506EF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м.Київ</w:t>
      </w:r>
      <w:proofErr w:type="spellEnd"/>
      <w:r w:rsidRPr="00506EF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вул. Львівська, 23 </w:t>
      </w:r>
    </w:p>
    <w:tbl>
      <w:tblPr>
        <w:tblW w:w="10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5103"/>
        <w:gridCol w:w="87"/>
        <w:gridCol w:w="4488"/>
        <w:gridCol w:w="512"/>
      </w:tblGrid>
      <w:tr w:rsidR="00506EFF" w:rsidRPr="00506EFF" w:rsidTr="00B65BB2">
        <w:trPr>
          <w:gridBefore w:val="1"/>
          <w:gridAfter w:val="1"/>
          <w:wBefore w:w="55" w:type="dxa"/>
          <w:wAfter w:w="512" w:type="dxa"/>
        </w:trPr>
        <w:tc>
          <w:tcPr>
            <w:tcW w:w="5103" w:type="dxa"/>
            <w:shd w:val="clear" w:color="auto" w:fill="auto"/>
          </w:tcPr>
          <w:p w:rsidR="001F407F" w:rsidRPr="00506EFF" w:rsidRDefault="001F407F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46E9" w:rsidRPr="00506EFF" w:rsidRDefault="006F46E9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46E9" w:rsidRPr="00506EFF" w:rsidRDefault="006F46E9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46E9" w:rsidRPr="00506EFF" w:rsidRDefault="006F46E9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 Університету</w:t>
            </w:r>
          </w:p>
          <w:p w:rsidR="00B65BB2" w:rsidRPr="00506EFF" w:rsidRDefault="00B65BB2" w:rsidP="00B65B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B65BB2" w:rsidRPr="00506EFF" w:rsidRDefault="0078310B" w:rsidP="00B65B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ПРЕЗИДЕНТ_______________</w:t>
            </w:r>
          </w:p>
          <w:p w:rsidR="00B65BB2" w:rsidRPr="00506EFF" w:rsidRDefault="0078310B" w:rsidP="00B65B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(посада)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ТАЛАНЧУК     ПЕТРО     МИХАЙЛОВИЧ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</w:t>
            </w: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(підпис)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       “___”_______________ 202 __ р.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1F407F" w:rsidRPr="00506EFF" w:rsidRDefault="001F407F" w:rsidP="006F46E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46E9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</w:p>
          <w:p w:rsidR="006F46E9" w:rsidRPr="00506EFF" w:rsidRDefault="006F46E9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46E9" w:rsidRPr="00506EFF" w:rsidRDefault="006F46E9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497047"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</w:t>
            </w:r>
            <w:r w:rsidR="006A7C9C"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65BB2"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(прізвище)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(ім’я, по батькові)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2F7C1B">
            <w:pPr>
              <w:widowControl w:val="0"/>
              <w:suppressAutoHyphens/>
              <w:autoSpaceDE w:val="0"/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r w:rsidR="002F7C1B"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B65BB2" w:rsidRPr="00506EFF" w:rsidRDefault="0078310B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</w:t>
            </w:r>
            <w:r w:rsidR="00B65BB2" w:rsidRPr="00506EF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(підпис)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“_____”______________ 202 __ р. </w:t>
            </w:r>
          </w:p>
          <w:p w:rsidR="00B65BB2" w:rsidRPr="00506EFF" w:rsidRDefault="00B65BB2" w:rsidP="0088151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6EFF" w:rsidRPr="00506EFF" w:rsidTr="00B65BB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  <w:jc w:val="center"/>
        </w:trPr>
        <w:tc>
          <w:tcPr>
            <w:tcW w:w="5245" w:type="dxa"/>
            <w:gridSpan w:val="3"/>
          </w:tcPr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10B" w:rsidRPr="00506EFF" w:rsidRDefault="0078310B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«ПОГОДЖЕНО»: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проректор 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48" w:rsidRPr="00506EFF" w:rsidRDefault="00F87F48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з освітньої діяльності 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з наукової та міжнародної діяльності 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48" w:rsidRPr="00506EFF" w:rsidRDefault="00F87F48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з господарсько-комерційної діяльності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C1B" w:rsidRPr="00506EFF" w:rsidRDefault="001F407F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керівника департаменту адміністративно-організаційної роботи по роботі з ТСВП</w:t>
            </w:r>
          </w:p>
          <w:p w:rsidR="001F407F" w:rsidRPr="00506EFF" w:rsidRDefault="001F407F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07F" w:rsidRPr="00506EFF" w:rsidRDefault="001F407F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центру внутрішнього аудиту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07F" w:rsidRPr="00506EFF" w:rsidRDefault="001F407F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юридичного відділу</w:t>
            </w:r>
          </w:p>
          <w:p w:rsidR="00B65BB2" w:rsidRPr="00506EFF" w:rsidRDefault="00B65BB2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gridSpan w:val="2"/>
          </w:tcPr>
          <w:p w:rsidR="00B65BB2" w:rsidRPr="00506EFF" w:rsidRDefault="00B65BB2" w:rsidP="00FD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10B" w:rsidRPr="00506EFF" w:rsidRDefault="0078310B" w:rsidP="00FD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 КУЧЕРЯВИЙ</w:t>
            </w:r>
          </w:p>
          <w:p w:rsidR="00F87F48" w:rsidRPr="00506EFF" w:rsidRDefault="00F87F48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КОЛЯДА</w:t>
            </w: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Ганна ДАВИДЕНКО</w:t>
            </w:r>
          </w:p>
          <w:p w:rsidR="00F87F48" w:rsidRPr="00506EFF" w:rsidRDefault="00F87F48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 ТКАЧ</w:t>
            </w: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07F" w:rsidRPr="00506EFF" w:rsidRDefault="001F407F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 ПЕТРОЧЕНКО</w:t>
            </w:r>
          </w:p>
          <w:p w:rsidR="001F407F" w:rsidRPr="00506EFF" w:rsidRDefault="001F407F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4C6" w:rsidRPr="00506EFF" w:rsidRDefault="00B65BB2" w:rsidP="006B44C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 ЛОПОНОСОВА</w:t>
            </w:r>
          </w:p>
          <w:p w:rsidR="001F407F" w:rsidRPr="00506EFF" w:rsidRDefault="001F407F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BB2" w:rsidRPr="00506EFF" w:rsidRDefault="00B65BB2" w:rsidP="00FD2EE6">
            <w:pPr>
              <w:ind w:left="1449"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 ШАМРАЙ</w:t>
            </w:r>
          </w:p>
        </w:tc>
      </w:tr>
      <w:tr w:rsidR="006B44C6" w:rsidRPr="00506EFF" w:rsidTr="00B65BB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  <w:jc w:val="center"/>
        </w:trPr>
        <w:tc>
          <w:tcPr>
            <w:tcW w:w="5245" w:type="dxa"/>
            <w:gridSpan w:val="3"/>
          </w:tcPr>
          <w:p w:rsidR="00F87F48" w:rsidRPr="00506EFF" w:rsidRDefault="00F87F48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gridSpan w:val="2"/>
          </w:tcPr>
          <w:p w:rsidR="00F87F48" w:rsidRPr="00506EFF" w:rsidRDefault="00F87F48" w:rsidP="0088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9" w:hanging="14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1F7" w:rsidRPr="00506EFF" w:rsidRDefault="003D61F7" w:rsidP="006B44C6">
      <w:pPr>
        <w:rPr>
          <w:rFonts w:ascii="Times New Roman" w:hAnsi="Times New Roman" w:cs="Times New Roman"/>
          <w:sz w:val="24"/>
          <w:szCs w:val="24"/>
        </w:rPr>
      </w:pPr>
    </w:p>
    <w:sectPr w:rsidR="003D61F7" w:rsidRPr="00506EFF" w:rsidSect="0078310B">
      <w:footerReference w:type="default" r:id="rId7"/>
      <w:pgSz w:w="11906" w:h="16838" w:code="9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52" w:rsidRDefault="00193552" w:rsidP="0078310B">
      <w:pPr>
        <w:spacing w:after="0" w:line="240" w:lineRule="auto"/>
      </w:pPr>
      <w:r>
        <w:separator/>
      </w:r>
    </w:p>
  </w:endnote>
  <w:endnote w:type="continuationSeparator" w:id="0">
    <w:p w:rsidR="00193552" w:rsidRDefault="00193552" w:rsidP="0078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22802"/>
      <w:docPartObj>
        <w:docPartGallery w:val="Page Numbers (Bottom of Page)"/>
        <w:docPartUnique/>
      </w:docPartObj>
    </w:sdtPr>
    <w:sdtEndPr/>
    <w:sdtContent>
      <w:p w:rsidR="0078310B" w:rsidRDefault="007831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A60" w:rsidRPr="00737A60">
          <w:rPr>
            <w:noProof/>
            <w:lang w:val="ru-RU"/>
          </w:rPr>
          <w:t>1</w:t>
        </w:r>
        <w:r>
          <w:fldChar w:fldCharType="end"/>
        </w:r>
      </w:p>
    </w:sdtContent>
  </w:sdt>
  <w:p w:rsidR="00327FF0" w:rsidRPr="00506EFF" w:rsidRDefault="00506EFF" w:rsidP="00327FF0">
    <w:pPr>
      <w:pStyle w:val="a5"/>
    </w:pPr>
    <w:r w:rsidRPr="00506EFF">
      <w:t xml:space="preserve">Від </w:t>
    </w:r>
    <w:r w:rsidR="007436EC">
      <w:t>У</w:t>
    </w:r>
    <w:r w:rsidRPr="00506EFF">
      <w:t xml:space="preserve">ніверситету                                                 </w:t>
    </w:r>
    <w:r w:rsidR="00327FF0" w:rsidRPr="00506EFF">
      <w:t xml:space="preserve">                                       Директор ВСП</w:t>
    </w:r>
  </w:p>
  <w:p w:rsidR="00327FF0" w:rsidRPr="00506EFF" w:rsidRDefault="00327FF0" w:rsidP="00327FF0">
    <w:pPr>
      <w:pStyle w:val="a5"/>
    </w:pPr>
    <w:r w:rsidRPr="00506EFF">
      <w:t xml:space="preserve"> ___________________________________                                        ________________________</w:t>
    </w:r>
  </w:p>
  <w:p w:rsidR="00327FF0" w:rsidRPr="00506EFF" w:rsidRDefault="00327FF0" w:rsidP="00327FF0">
    <w:pPr>
      <w:pStyle w:val="a5"/>
      <w:rPr>
        <w:sz w:val="20"/>
        <w:szCs w:val="20"/>
      </w:rPr>
    </w:pPr>
    <w:r w:rsidRPr="00506EFF">
      <w:t xml:space="preserve">                </w:t>
    </w:r>
    <w:r w:rsidRPr="00506EFF">
      <w:rPr>
        <w:sz w:val="20"/>
        <w:szCs w:val="20"/>
      </w:rPr>
      <w:t xml:space="preserve">(підпис, ПІП) </w:t>
    </w:r>
    <w:r w:rsidRPr="00506EFF">
      <w:t xml:space="preserve">                                                                                                   </w:t>
    </w:r>
    <w:r w:rsidRPr="00506EFF">
      <w:rPr>
        <w:sz w:val="20"/>
        <w:szCs w:val="20"/>
      </w:rPr>
      <w:t xml:space="preserve">(підпис) </w:t>
    </w:r>
  </w:p>
  <w:p w:rsidR="0078310B" w:rsidRDefault="0078310B" w:rsidP="00327F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52" w:rsidRDefault="00193552" w:rsidP="0078310B">
      <w:pPr>
        <w:spacing w:after="0" w:line="240" w:lineRule="auto"/>
      </w:pPr>
      <w:r>
        <w:separator/>
      </w:r>
    </w:p>
  </w:footnote>
  <w:footnote w:type="continuationSeparator" w:id="0">
    <w:p w:rsidR="00193552" w:rsidRDefault="00193552" w:rsidP="00783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2"/>
    <w:rsid w:val="00006AF7"/>
    <w:rsid w:val="000104FF"/>
    <w:rsid w:val="00081D59"/>
    <w:rsid w:val="000B02FD"/>
    <w:rsid w:val="000C6276"/>
    <w:rsid w:val="001576CE"/>
    <w:rsid w:val="00193552"/>
    <w:rsid w:val="001C095A"/>
    <w:rsid w:val="001F407F"/>
    <w:rsid w:val="00222475"/>
    <w:rsid w:val="002B1F5A"/>
    <w:rsid w:val="002C65D5"/>
    <w:rsid w:val="002D7CE4"/>
    <w:rsid w:val="002F7C1B"/>
    <w:rsid w:val="00327FF0"/>
    <w:rsid w:val="00362E70"/>
    <w:rsid w:val="00377D36"/>
    <w:rsid w:val="00395C85"/>
    <w:rsid w:val="003D61F7"/>
    <w:rsid w:val="00404311"/>
    <w:rsid w:val="00430C8B"/>
    <w:rsid w:val="00497047"/>
    <w:rsid w:val="004E754A"/>
    <w:rsid w:val="004F6AA3"/>
    <w:rsid w:val="00506EFF"/>
    <w:rsid w:val="00567D8E"/>
    <w:rsid w:val="00574698"/>
    <w:rsid w:val="005C24D7"/>
    <w:rsid w:val="0061480A"/>
    <w:rsid w:val="006642ED"/>
    <w:rsid w:val="0067453D"/>
    <w:rsid w:val="006A7C9C"/>
    <w:rsid w:val="006B44C6"/>
    <w:rsid w:val="006B6F48"/>
    <w:rsid w:val="006C1DB5"/>
    <w:rsid w:val="006F46E9"/>
    <w:rsid w:val="00702375"/>
    <w:rsid w:val="00717AB7"/>
    <w:rsid w:val="00737A60"/>
    <w:rsid w:val="007436EC"/>
    <w:rsid w:val="0078310B"/>
    <w:rsid w:val="00806027"/>
    <w:rsid w:val="00812E4A"/>
    <w:rsid w:val="00832E57"/>
    <w:rsid w:val="00947D29"/>
    <w:rsid w:val="00A40F08"/>
    <w:rsid w:val="00A60AD5"/>
    <w:rsid w:val="00A91822"/>
    <w:rsid w:val="00B42AA8"/>
    <w:rsid w:val="00B44E60"/>
    <w:rsid w:val="00B56ACE"/>
    <w:rsid w:val="00B65BB2"/>
    <w:rsid w:val="00C319B8"/>
    <w:rsid w:val="00C543C2"/>
    <w:rsid w:val="00C92FBC"/>
    <w:rsid w:val="00CA7DEF"/>
    <w:rsid w:val="00DD0850"/>
    <w:rsid w:val="00DD7502"/>
    <w:rsid w:val="00E308FA"/>
    <w:rsid w:val="00E53C44"/>
    <w:rsid w:val="00E57114"/>
    <w:rsid w:val="00E80BC1"/>
    <w:rsid w:val="00F33FEE"/>
    <w:rsid w:val="00F608FB"/>
    <w:rsid w:val="00F85344"/>
    <w:rsid w:val="00F87F48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70E85-26ED-45E2-822C-41E5DC65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B2"/>
    <w:pPr>
      <w:spacing w:after="160" w:line="259" w:lineRule="auto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65BB2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8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0B"/>
    <w:rPr>
      <w:lang w:val="uk-UA"/>
    </w:rPr>
  </w:style>
  <w:style w:type="paragraph" w:styleId="a5">
    <w:name w:val="footer"/>
    <w:basedOn w:val="a"/>
    <w:link w:val="a6"/>
    <w:uiPriority w:val="99"/>
    <w:unhideWhenUsed/>
    <w:rsid w:val="0078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0B"/>
    <w:rPr>
      <w:lang w:val="uk-UA"/>
    </w:rPr>
  </w:style>
  <w:style w:type="character" w:customStyle="1" w:styleId="hgkelc">
    <w:name w:val="hgkelc"/>
    <w:basedOn w:val="a0"/>
    <w:rsid w:val="00567D8E"/>
  </w:style>
  <w:style w:type="character" w:customStyle="1" w:styleId="rvts23">
    <w:name w:val="rvts23"/>
    <w:basedOn w:val="a0"/>
    <w:rsid w:val="0036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17349</Words>
  <Characters>9890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Зименко Світлана Василівна</cp:lastModifiedBy>
  <cp:revision>10</cp:revision>
  <dcterms:created xsi:type="dcterms:W3CDTF">2024-08-20T13:45:00Z</dcterms:created>
  <dcterms:modified xsi:type="dcterms:W3CDTF">2024-08-27T08:31:00Z</dcterms:modified>
</cp:coreProperties>
</file>