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76" w:type="dxa"/>
        <w:tblLayout w:type="fixed"/>
        <w:tblLook w:val="0000" w:firstRow="0" w:lastRow="0" w:firstColumn="0" w:lastColumn="0" w:noHBand="0" w:noVBand="0"/>
      </w:tblPr>
      <w:tblGrid>
        <w:gridCol w:w="3686"/>
        <w:gridCol w:w="2268"/>
        <w:gridCol w:w="4394"/>
      </w:tblGrid>
      <w:tr w:rsidR="00CF74F8" w:rsidRPr="00DE2AE1" w:rsidTr="00AB1C71">
        <w:trPr>
          <w:trHeight w:val="1406"/>
        </w:trPr>
        <w:tc>
          <w:tcPr>
            <w:tcW w:w="3686" w:type="dxa"/>
          </w:tcPr>
          <w:p w:rsidR="00CF74F8" w:rsidRPr="00DE2AE1" w:rsidRDefault="00CF74F8" w:rsidP="00AB1C71">
            <w:pPr>
              <w:rPr>
                <w:b/>
                <w:sz w:val="20"/>
              </w:rPr>
            </w:pPr>
            <w:r w:rsidRPr="00DE2AE1">
              <w:rPr>
                <w:b/>
                <w:sz w:val="20"/>
              </w:rPr>
              <w:t>Заклад вищої освіти</w:t>
            </w:r>
          </w:p>
          <w:p w:rsidR="00CF74F8" w:rsidRPr="00DE2AE1" w:rsidRDefault="00CF74F8" w:rsidP="00AB1C71">
            <w:pPr>
              <w:rPr>
                <w:b/>
                <w:sz w:val="20"/>
              </w:rPr>
            </w:pPr>
            <w:r w:rsidRPr="00DE2AE1">
              <w:rPr>
                <w:b/>
                <w:sz w:val="20"/>
              </w:rPr>
              <w:t xml:space="preserve">"Відкритий </w:t>
            </w:r>
          </w:p>
          <w:p w:rsidR="00CF74F8" w:rsidRPr="00DE2AE1" w:rsidRDefault="00CF74F8" w:rsidP="00AB1C71">
            <w:pPr>
              <w:rPr>
                <w:b/>
                <w:sz w:val="20"/>
              </w:rPr>
            </w:pPr>
            <w:r w:rsidRPr="00DE2AE1">
              <w:rPr>
                <w:b/>
                <w:sz w:val="20"/>
              </w:rPr>
              <w:t>міжнародний       УНІВЕРСИТЕТ</w:t>
            </w:r>
          </w:p>
          <w:p w:rsidR="00CF74F8" w:rsidRPr="00DE2AE1" w:rsidRDefault="00CF74F8" w:rsidP="00AB1C71">
            <w:pPr>
              <w:rPr>
                <w:b/>
                <w:sz w:val="20"/>
              </w:rPr>
            </w:pPr>
            <w:r w:rsidRPr="00DE2AE1">
              <w:rPr>
                <w:b/>
                <w:sz w:val="20"/>
              </w:rPr>
              <w:t>розвитку людини</w:t>
            </w:r>
          </w:p>
          <w:p w:rsidR="00CF74F8" w:rsidRPr="00DE2AE1" w:rsidRDefault="00CF74F8" w:rsidP="00AB1C71">
            <w:pPr>
              <w:rPr>
                <w:b/>
                <w:sz w:val="20"/>
              </w:rPr>
            </w:pPr>
            <w:r w:rsidRPr="00DE2AE1">
              <w:rPr>
                <w:b/>
                <w:sz w:val="20"/>
              </w:rPr>
              <w:t xml:space="preserve">                                      "УКРАЇНА"</w:t>
            </w:r>
          </w:p>
        </w:tc>
        <w:tc>
          <w:tcPr>
            <w:tcW w:w="2268" w:type="dxa"/>
          </w:tcPr>
          <w:p w:rsidR="00CF74F8" w:rsidRPr="00DE2AE1" w:rsidRDefault="00CF74F8" w:rsidP="00AB1C71">
            <w:pPr>
              <w:rPr>
                <w:b/>
                <w:sz w:val="20"/>
              </w:rPr>
            </w:pPr>
            <w:r w:rsidRPr="00DE2AE1">
              <w:rPr>
                <w:b/>
                <w:noProof/>
                <w:sz w:val="20"/>
                <w:lang w:eastAsia="uk-UA"/>
              </w:rPr>
              <w:drawing>
                <wp:inline distT="0" distB="0" distL="0" distR="0">
                  <wp:extent cx="1066800" cy="800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p>
        </w:tc>
        <w:tc>
          <w:tcPr>
            <w:tcW w:w="4394" w:type="dxa"/>
          </w:tcPr>
          <w:p w:rsidR="00CF74F8" w:rsidRPr="00DE2AE1" w:rsidRDefault="00CF74F8" w:rsidP="00AB1C71">
            <w:pPr>
              <w:ind w:firstLine="607"/>
              <w:rPr>
                <w:b/>
                <w:sz w:val="20"/>
                <w:lang w:val="en-US"/>
              </w:rPr>
            </w:pPr>
            <w:r w:rsidRPr="00DE2AE1">
              <w:rPr>
                <w:b/>
                <w:sz w:val="20"/>
                <w:lang w:val="en-US"/>
              </w:rPr>
              <w:t>Higher Education Institution</w:t>
            </w:r>
          </w:p>
          <w:p w:rsidR="00CF74F8" w:rsidRPr="00DE2AE1" w:rsidRDefault="00CF74F8" w:rsidP="00AB1C71">
            <w:pPr>
              <w:ind w:firstLine="607"/>
              <w:rPr>
                <w:b/>
                <w:sz w:val="20"/>
              </w:rPr>
            </w:pPr>
            <w:r w:rsidRPr="00DE2AE1">
              <w:rPr>
                <w:b/>
                <w:sz w:val="20"/>
              </w:rPr>
              <w:t xml:space="preserve">"Open </w:t>
            </w:r>
          </w:p>
          <w:p w:rsidR="00CF74F8" w:rsidRPr="00DE2AE1" w:rsidRDefault="00CF74F8" w:rsidP="00AB1C71">
            <w:pPr>
              <w:ind w:firstLine="607"/>
              <w:rPr>
                <w:b/>
                <w:sz w:val="20"/>
              </w:rPr>
            </w:pPr>
            <w:r w:rsidRPr="00DE2AE1">
              <w:rPr>
                <w:b/>
                <w:sz w:val="20"/>
              </w:rPr>
              <w:t xml:space="preserve">International       UNIVERSITY </w:t>
            </w:r>
          </w:p>
          <w:p w:rsidR="00CF74F8" w:rsidRPr="00DE2AE1" w:rsidRDefault="00CF74F8" w:rsidP="00AB1C71">
            <w:pPr>
              <w:ind w:firstLine="607"/>
              <w:rPr>
                <w:b/>
                <w:sz w:val="20"/>
              </w:rPr>
            </w:pPr>
            <w:r w:rsidRPr="00DE2AE1">
              <w:rPr>
                <w:b/>
                <w:sz w:val="20"/>
              </w:rPr>
              <w:t>of Human Development</w:t>
            </w:r>
          </w:p>
          <w:p w:rsidR="00CF74F8" w:rsidRPr="00DE2AE1" w:rsidRDefault="00CF74F8" w:rsidP="00AB1C71">
            <w:pPr>
              <w:ind w:firstLine="607"/>
              <w:rPr>
                <w:b/>
                <w:sz w:val="20"/>
              </w:rPr>
            </w:pPr>
            <w:r w:rsidRPr="00DE2AE1">
              <w:rPr>
                <w:b/>
                <w:sz w:val="20"/>
              </w:rPr>
              <w:t xml:space="preserve">                                      "UKRAINE"</w:t>
            </w:r>
          </w:p>
        </w:tc>
      </w:tr>
    </w:tbl>
    <w:p w:rsidR="00972BA7" w:rsidRPr="00DE2AE1" w:rsidRDefault="00037D6A" w:rsidP="00533156">
      <w:pPr>
        <w:pStyle w:val="21"/>
        <w:jc w:val="center"/>
        <w:rPr>
          <w:b/>
          <w:sz w:val="28"/>
          <w:szCs w:val="28"/>
          <w:lang w:val="uk-UA"/>
        </w:rPr>
      </w:pPr>
      <w:r>
        <w:rPr>
          <w:noProof/>
          <w:lang w:eastAsia="uk-UA"/>
        </w:rPr>
        <w:pict>
          <v:line id="Line 2" o:spid="_x0000_s1026" style="position:absolute;left:0;text-align:left;z-index:251657728;visibility:visible;mso-position-horizontal-relative:text;mso-position-vertical-relative:text" from="-25.4pt,5pt" to="478.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" o:allowincell="f" strokeweight="4.5pt">
            <v:stroke linestyle="thickThin"/>
            <w10:wrap type="topAndBottom"/>
          </v:line>
        </w:pict>
      </w:r>
    </w:p>
    <w:p w:rsidR="009A0D1F" w:rsidRPr="00DE2AE1" w:rsidRDefault="004E29A9" w:rsidP="00533156">
      <w:pPr>
        <w:pStyle w:val="21"/>
        <w:jc w:val="center"/>
        <w:rPr>
          <w:b/>
          <w:sz w:val="28"/>
          <w:szCs w:val="28"/>
          <w:lang w:val="uk-UA"/>
        </w:rPr>
      </w:pPr>
      <w:r w:rsidRPr="00DE2AE1">
        <w:rPr>
          <w:b/>
          <w:sz w:val="28"/>
          <w:szCs w:val="28"/>
          <w:lang w:val="uk-UA"/>
        </w:rPr>
        <w:t>Р</w:t>
      </w:r>
      <w:r w:rsidR="009A0D1F" w:rsidRPr="00DE2AE1">
        <w:rPr>
          <w:b/>
          <w:sz w:val="28"/>
          <w:szCs w:val="28"/>
          <w:lang w:val="uk-UA"/>
        </w:rPr>
        <w:t xml:space="preserve">екомендації </w:t>
      </w:r>
      <w:r w:rsidR="00415467" w:rsidRPr="00DE2AE1">
        <w:rPr>
          <w:b/>
          <w:sz w:val="28"/>
          <w:szCs w:val="28"/>
          <w:lang w:val="uk-UA"/>
        </w:rPr>
        <w:t>щодо</w:t>
      </w:r>
      <w:r w:rsidR="009A0D1F" w:rsidRPr="00DE2AE1">
        <w:rPr>
          <w:b/>
          <w:sz w:val="28"/>
          <w:szCs w:val="28"/>
          <w:lang w:val="uk-UA"/>
        </w:rPr>
        <w:t xml:space="preserve"> розроб</w:t>
      </w:r>
      <w:r w:rsidR="00415467" w:rsidRPr="00DE2AE1">
        <w:rPr>
          <w:b/>
          <w:sz w:val="28"/>
          <w:szCs w:val="28"/>
          <w:lang w:val="uk-UA"/>
        </w:rPr>
        <w:t>ки</w:t>
      </w:r>
      <w:r w:rsidR="00BD68A9" w:rsidRPr="00DE2AE1">
        <w:rPr>
          <w:b/>
          <w:sz w:val="28"/>
          <w:szCs w:val="28"/>
          <w:lang w:val="uk-UA"/>
        </w:rPr>
        <w:t xml:space="preserve"> освітніх</w:t>
      </w:r>
      <w:r w:rsidR="00DA1F48" w:rsidRPr="00DE2AE1">
        <w:rPr>
          <w:b/>
          <w:sz w:val="28"/>
          <w:szCs w:val="28"/>
          <w:lang w:val="uk-UA"/>
        </w:rPr>
        <w:t xml:space="preserve"> програм,</w:t>
      </w:r>
      <w:r w:rsidR="00E81690" w:rsidRPr="00DE2AE1">
        <w:rPr>
          <w:b/>
          <w:sz w:val="28"/>
          <w:szCs w:val="28"/>
          <w:lang w:val="uk-UA"/>
        </w:rPr>
        <w:br/>
        <w:t xml:space="preserve">навчальних та </w:t>
      </w:r>
      <w:r w:rsidR="00E306F2" w:rsidRPr="00DE2AE1">
        <w:rPr>
          <w:b/>
          <w:sz w:val="28"/>
          <w:szCs w:val="28"/>
          <w:lang w:val="uk-UA"/>
        </w:rPr>
        <w:t>робочих навчальних планів на 202</w:t>
      </w:r>
      <w:r w:rsidR="003D3729" w:rsidRPr="00DE2AE1">
        <w:rPr>
          <w:b/>
          <w:sz w:val="28"/>
          <w:szCs w:val="28"/>
          <w:lang w:val="uk-UA"/>
        </w:rPr>
        <w:t>3</w:t>
      </w:r>
      <w:r w:rsidR="00E81690" w:rsidRPr="00DE2AE1">
        <w:rPr>
          <w:b/>
          <w:sz w:val="28"/>
          <w:szCs w:val="28"/>
          <w:lang w:val="uk-UA"/>
        </w:rPr>
        <w:t>/20</w:t>
      </w:r>
      <w:r w:rsidR="00DA1F48" w:rsidRPr="00DE2AE1">
        <w:rPr>
          <w:b/>
          <w:sz w:val="28"/>
          <w:szCs w:val="28"/>
          <w:lang w:val="uk-UA"/>
        </w:rPr>
        <w:t>2</w:t>
      </w:r>
      <w:r w:rsidR="003D3729" w:rsidRPr="00DE2AE1">
        <w:rPr>
          <w:b/>
          <w:sz w:val="28"/>
          <w:szCs w:val="28"/>
          <w:lang w:val="uk-UA"/>
        </w:rPr>
        <w:t>4</w:t>
      </w:r>
      <w:r w:rsidR="00E81690" w:rsidRPr="00DE2AE1">
        <w:rPr>
          <w:b/>
          <w:sz w:val="28"/>
          <w:szCs w:val="28"/>
          <w:lang w:val="uk-UA"/>
        </w:rPr>
        <w:t xml:space="preserve"> н.р.</w:t>
      </w:r>
      <w:r w:rsidR="00E81690" w:rsidRPr="00DE2AE1">
        <w:rPr>
          <w:b/>
          <w:sz w:val="28"/>
          <w:szCs w:val="28"/>
          <w:lang w:val="uk-UA"/>
        </w:rPr>
        <w:br/>
        <w:t xml:space="preserve">на </w:t>
      </w:r>
      <w:r w:rsidR="00EE284F" w:rsidRPr="00DE2AE1">
        <w:rPr>
          <w:b/>
          <w:sz w:val="28"/>
          <w:szCs w:val="28"/>
          <w:lang w:val="uk-UA"/>
        </w:rPr>
        <w:t xml:space="preserve">їхній </w:t>
      </w:r>
      <w:r w:rsidR="00541BF8" w:rsidRPr="00DE2AE1">
        <w:rPr>
          <w:b/>
          <w:sz w:val="28"/>
          <w:szCs w:val="28"/>
          <w:lang w:val="uk-UA"/>
        </w:rPr>
        <w:t>основі</w:t>
      </w:r>
    </w:p>
    <w:p w:rsidR="00BE2FF2" w:rsidRPr="00DE2AE1" w:rsidRDefault="00BE2FF2" w:rsidP="00533156">
      <w:pPr>
        <w:pStyle w:val="21"/>
        <w:jc w:val="center"/>
        <w:rPr>
          <w:i/>
          <w:szCs w:val="24"/>
          <w:lang w:val="uk-UA"/>
        </w:rPr>
      </w:pPr>
      <w:r w:rsidRPr="00DE2AE1">
        <w:rPr>
          <w:i/>
          <w:szCs w:val="24"/>
          <w:lang w:val="uk-UA"/>
        </w:rPr>
        <w:t xml:space="preserve">(затверджено на засіданні Науково-методичної ради від </w:t>
      </w:r>
      <w:r w:rsidR="00AB6DA9" w:rsidRPr="00DE2AE1">
        <w:rPr>
          <w:i/>
          <w:szCs w:val="24"/>
          <w:lang w:val="uk-UA"/>
        </w:rPr>
        <w:t>22</w:t>
      </w:r>
      <w:r w:rsidRPr="00DE2AE1">
        <w:rPr>
          <w:i/>
          <w:szCs w:val="24"/>
          <w:lang w:val="uk-UA"/>
        </w:rPr>
        <w:t>.12.202</w:t>
      </w:r>
      <w:r w:rsidR="00AB6DA9" w:rsidRPr="00DE2AE1">
        <w:rPr>
          <w:i/>
          <w:szCs w:val="24"/>
          <w:lang w:val="uk-UA"/>
        </w:rPr>
        <w:t>2</w:t>
      </w:r>
      <w:r w:rsidRPr="00DE2AE1">
        <w:rPr>
          <w:i/>
          <w:szCs w:val="24"/>
          <w:lang w:val="uk-UA"/>
        </w:rPr>
        <w:t>, протокол №2)</w:t>
      </w:r>
    </w:p>
    <w:p w:rsidR="00C32182" w:rsidRPr="00DE2AE1" w:rsidRDefault="00C32182" w:rsidP="00533156">
      <w:pPr>
        <w:ind w:firstLine="720"/>
        <w:jc w:val="both"/>
        <w:rPr>
          <w:szCs w:val="28"/>
        </w:rPr>
      </w:pPr>
    </w:p>
    <w:p w:rsidR="00DA1F48" w:rsidRPr="00DE2AE1" w:rsidRDefault="00541BF8" w:rsidP="00637F6B">
      <w:pPr>
        <w:numPr>
          <w:ilvl w:val="0"/>
          <w:numId w:val="1"/>
        </w:numPr>
        <w:shd w:val="clear" w:color="auto" w:fill="FFFFFF"/>
        <w:tabs>
          <w:tab w:val="clear" w:pos="720"/>
          <w:tab w:val="num" w:pos="0"/>
          <w:tab w:val="num" w:pos="218"/>
          <w:tab w:val="left" w:pos="1134"/>
        </w:tabs>
        <w:ind w:left="0" w:firstLine="284"/>
        <w:jc w:val="both"/>
        <w:rPr>
          <w:sz w:val="24"/>
          <w:szCs w:val="24"/>
        </w:rPr>
      </w:pPr>
      <w:r w:rsidRPr="00DE2AE1">
        <w:rPr>
          <w:sz w:val="24"/>
          <w:szCs w:val="24"/>
        </w:rPr>
        <w:t>При розробці освітніх програм дотримуватись таких вимог:</w:t>
      </w:r>
    </w:p>
    <w:p w:rsidR="006D4958" w:rsidRPr="00DE2AE1" w:rsidRDefault="00343577" w:rsidP="006D4958">
      <w:pPr>
        <w:numPr>
          <w:ilvl w:val="1"/>
          <w:numId w:val="1"/>
        </w:numPr>
        <w:shd w:val="clear" w:color="auto" w:fill="FFFFFF"/>
        <w:tabs>
          <w:tab w:val="clear" w:pos="1232"/>
          <w:tab w:val="num" w:pos="1560"/>
        </w:tabs>
        <w:ind w:left="284" w:hanging="284"/>
        <w:jc w:val="both"/>
        <w:rPr>
          <w:sz w:val="24"/>
          <w:szCs w:val="24"/>
        </w:rPr>
      </w:pPr>
      <w:r w:rsidRPr="00DE2AE1">
        <w:rPr>
          <w:sz w:val="24"/>
          <w:szCs w:val="24"/>
        </w:rPr>
        <w:t xml:space="preserve">Один </w:t>
      </w:r>
      <w:r w:rsidR="00541BF8" w:rsidRPr="00DE2AE1">
        <w:rPr>
          <w:sz w:val="24"/>
          <w:szCs w:val="24"/>
        </w:rPr>
        <w:t xml:space="preserve">кредит ЄКТС дорівнює 30 годинам; </w:t>
      </w:r>
    </w:p>
    <w:p w:rsidR="00CF74F8" w:rsidRPr="00DE2AE1" w:rsidRDefault="00343577" w:rsidP="006D4958">
      <w:pPr>
        <w:numPr>
          <w:ilvl w:val="1"/>
          <w:numId w:val="1"/>
        </w:numPr>
        <w:shd w:val="clear" w:color="auto" w:fill="FFFFFF"/>
        <w:tabs>
          <w:tab w:val="clear" w:pos="1232"/>
          <w:tab w:val="num" w:pos="1560"/>
        </w:tabs>
        <w:ind w:left="284" w:hanging="284"/>
        <w:jc w:val="both"/>
        <w:rPr>
          <w:sz w:val="24"/>
          <w:szCs w:val="24"/>
        </w:rPr>
      </w:pPr>
      <w:r w:rsidRPr="00DE2AE1">
        <w:rPr>
          <w:sz w:val="24"/>
          <w:szCs w:val="24"/>
        </w:rPr>
        <w:t xml:space="preserve">Обсяг </w:t>
      </w:r>
      <w:r w:rsidR="00541BF8" w:rsidRPr="00DE2AE1">
        <w:rPr>
          <w:sz w:val="24"/>
          <w:szCs w:val="24"/>
        </w:rPr>
        <w:t xml:space="preserve">ОПП у кредитах ЄКТС </w:t>
      </w:r>
      <w:r w:rsidR="00CF74F8" w:rsidRPr="00DE2AE1">
        <w:rPr>
          <w:sz w:val="24"/>
          <w:szCs w:val="24"/>
        </w:rPr>
        <w:t xml:space="preserve">має відповідати затвердженому МОН України </w:t>
      </w:r>
      <w:r w:rsidR="00E9750E" w:rsidRPr="00DE2AE1">
        <w:rPr>
          <w:sz w:val="24"/>
          <w:szCs w:val="24"/>
        </w:rPr>
        <w:t>С</w:t>
      </w:r>
      <w:r w:rsidR="00CF74F8" w:rsidRPr="00DE2AE1">
        <w:rPr>
          <w:sz w:val="24"/>
          <w:szCs w:val="24"/>
        </w:rPr>
        <w:t>тандарту вищої чи фахової передвищої освіти або за його відсутності затверджен</w:t>
      </w:r>
      <w:r w:rsidR="00E9750E" w:rsidRPr="00DE2AE1">
        <w:rPr>
          <w:sz w:val="24"/>
          <w:szCs w:val="24"/>
        </w:rPr>
        <w:t>ому</w:t>
      </w:r>
      <w:r w:rsidR="00CF74F8" w:rsidRPr="00DE2AE1">
        <w:rPr>
          <w:sz w:val="24"/>
          <w:szCs w:val="24"/>
        </w:rPr>
        <w:t xml:space="preserve"> Вченою радою Університету Тимчасов</w:t>
      </w:r>
      <w:r w:rsidR="00E9750E" w:rsidRPr="00DE2AE1">
        <w:rPr>
          <w:sz w:val="24"/>
          <w:szCs w:val="24"/>
        </w:rPr>
        <w:t>ому</w:t>
      </w:r>
      <w:r w:rsidR="00CF74F8" w:rsidRPr="00DE2AE1">
        <w:rPr>
          <w:sz w:val="24"/>
          <w:szCs w:val="24"/>
        </w:rPr>
        <w:t xml:space="preserve"> стандарт</w:t>
      </w:r>
      <w:r w:rsidR="00E9750E" w:rsidRPr="00DE2AE1">
        <w:rPr>
          <w:sz w:val="24"/>
          <w:szCs w:val="24"/>
        </w:rPr>
        <w:t>у</w:t>
      </w:r>
      <w:r w:rsidR="00CF74F8" w:rsidRPr="00DE2AE1">
        <w:rPr>
          <w:sz w:val="24"/>
          <w:szCs w:val="24"/>
        </w:rPr>
        <w:t xml:space="preserve"> вищої чи фахової передвищої освіти:</w:t>
      </w:r>
    </w:p>
    <w:p w:rsidR="00CF74F8" w:rsidRPr="00DE2AE1" w:rsidRDefault="00541BF8" w:rsidP="00CF74F8">
      <w:pPr>
        <w:shd w:val="clear" w:color="auto" w:fill="FFFFFF"/>
        <w:ind w:left="284"/>
        <w:jc w:val="both"/>
        <w:rPr>
          <w:sz w:val="24"/>
          <w:szCs w:val="24"/>
        </w:rPr>
      </w:pPr>
      <w:r w:rsidRPr="00DE2AE1">
        <w:rPr>
          <w:sz w:val="24"/>
          <w:szCs w:val="24"/>
        </w:rPr>
        <w:t xml:space="preserve">для фахового молодшого бакалавра – 120-180 годин, </w:t>
      </w:r>
    </w:p>
    <w:p w:rsidR="00CF74F8" w:rsidRPr="00DE2AE1" w:rsidRDefault="00541BF8" w:rsidP="00CF74F8">
      <w:pPr>
        <w:shd w:val="clear" w:color="auto" w:fill="FFFFFF"/>
        <w:ind w:left="284"/>
        <w:jc w:val="both"/>
        <w:rPr>
          <w:sz w:val="24"/>
          <w:szCs w:val="24"/>
        </w:rPr>
      </w:pPr>
      <w:r w:rsidRPr="00DE2AE1">
        <w:rPr>
          <w:sz w:val="24"/>
          <w:szCs w:val="24"/>
        </w:rPr>
        <w:t>молод</w:t>
      </w:r>
      <w:r w:rsidR="00B457EE" w:rsidRPr="00DE2AE1">
        <w:rPr>
          <w:sz w:val="24"/>
          <w:szCs w:val="24"/>
        </w:rPr>
        <w:t>шого бакалавра – 120-180 годин,</w:t>
      </w:r>
      <w:r w:rsidRPr="00DE2AE1">
        <w:rPr>
          <w:sz w:val="24"/>
          <w:szCs w:val="24"/>
        </w:rPr>
        <w:t xml:space="preserve"> </w:t>
      </w:r>
    </w:p>
    <w:p w:rsidR="00CF74F8" w:rsidRPr="00DE2AE1" w:rsidRDefault="00541BF8" w:rsidP="00CF74F8">
      <w:pPr>
        <w:shd w:val="clear" w:color="auto" w:fill="FFFFFF"/>
        <w:ind w:left="284"/>
        <w:jc w:val="both"/>
        <w:rPr>
          <w:sz w:val="24"/>
          <w:szCs w:val="24"/>
        </w:rPr>
      </w:pPr>
      <w:r w:rsidRPr="00DE2AE1">
        <w:rPr>
          <w:sz w:val="24"/>
          <w:szCs w:val="24"/>
        </w:rPr>
        <w:t xml:space="preserve">бакалавра – 180-240 годин, </w:t>
      </w:r>
    </w:p>
    <w:p w:rsidR="005A5C65" w:rsidRPr="00DE2AE1" w:rsidRDefault="00541BF8" w:rsidP="00CF74F8">
      <w:pPr>
        <w:shd w:val="clear" w:color="auto" w:fill="FFFFFF"/>
        <w:ind w:left="284"/>
        <w:jc w:val="both"/>
        <w:rPr>
          <w:sz w:val="24"/>
          <w:szCs w:val="24"/>
        </w:rPr>
      </w:pPr>
      <w:r w:rsidRPr="00DE2AE1">
        <w:rPr>
          <w:sz w:val="24"/>
          <w:szCs w:val="24"/>
        </w:rPr>
        <w:t>магістра – 90-120 годин;</w:t>
      </w:r>
    </w:p>
    <w:p w:rsidR="00DA1F48" w:rsidRPr="00DE2AE1" w:rsidRDefault="00343577" w:rsidP="00637F6B">
      <w:pPr>
        <w:numPr>
          <w:ilvl w:val="1"/>
          <w:numId w:val="1"/>
        </w:numPr>
        <w:shd w:val="clear" w:color="auto" w:fill="FFFFFF"/>
        <w:tabs>
          <w:tab w:val="clear" w:pos="1232"/>
          <w:tab w:val="num" w:pos="1560"/>
        </w:tabs>
        <w:ind w:left="284" w:hanging="284"/>
        <w:jc w:val="both"/>
        <w:rPr>
          <w:sz w:val="24"/>
          <w:szCs w:val="24"/>
        </w:rPr>
      </w:pPr>
      <w:r w:rsidRPr="00DE2AE1">
        <w:rPr>
          <w:sz w:val="24"/>
          <w:szCs w:val="24"/>
        </w:rPr>
        <w:t xml:space="preserve">Кількість </w:t>
      </w:r>
      <w:r w:rsidR="00541BF8" w:rsidRPr="00DE2AE1">
        <w:rPr>
          <w:sz w:val="24"/>
          <w:szCs w:val="24"/>
        </w:rPr>
        <w:t>кредитів ЄКТС – 30 на семестр</w:t>
      </w:r>
      <w:r w:rsidR="00CF74F8" w:rsidRPr="00DE2AE1">
        <w:rPr>
          <w:sz w:val="24"/>
          <w:szCs w:val="24"/>
        </w:rPr>
        <w:t>, 60 на рік</w:t>
      </w:r>
      <w:r w:rsidR="00541BF8" w:rsidRPr="00DE2AE1">
        <w:rPr>
          <w:sz w:val="24"/>
          <w:szCs w:val="24"/>
        </w:rPr>
        <w:t>;</w:t>
      </w:r>
    </w:p>
    <w:p w:rsidR="00686070" w:rsidRPr="00DE2AE1" w:rsidRDefault="00343577" w:rsidP="00637F6B">
      <w:pPr>
        <w:numPr>
          <w:ilvl w:val="1"/>
          <w:numId w:val="1"/>
        </w:numPr>
        <w:shd w:val="clear" w:color="auto" w:fill="FFFFFF"/>
        <w:tabs>
          <w:tab w:val="clear" w:pos="1232"/>
          <w:tab w:val="num" w:pos="1560"/>
        </w:tabs>
        <w:ind w:left="284" w:hanging="284"/>
        <w:jc w:val="both"/>
        <w:rPr>
          <w:sz w:val="24"/>
          <w:szCs w:val="24"/>
        </w:rPr>
      </w:pPr>
      <w:r w:rsidRPr="00DE2AE1">
        <w:rPr>
          <w:b/>
          <w:sz w:val="24"/>
          <w:szCs w:val="24"/>
        </w:rPr>
        <w:t>Кількість</w:t>
      </w:r>
      <w:r w:rsidRPr="00DE2AE1">
        <w:rPr>
          <w:sz w:val="24"/>
          <w:szCs w:val="24"/>
        </w:rPr>
        <w:t xml:space="preserve"> </w:t>
      </w:r>
      <w:r w:rsidR="00541BF8" w:rsidRPr="00DE2AE1">
        <w:rPr>
          <w:sz w:val="24"/>
          <w:szCs w:val="24"/>
        </w:rPr>
        <w:t xml:space="preserve">навчальних </w:t>
      </w:r>
      <w:r w:rsidR="00541BF8" w:rsidRPr="00DE2AE1">
        <w:rPr>
          <w:b/>
          <w:sz w:val="24"/>
          <w:szCs w:val="24"/>
        </w:rPr>
        <w:t>дисциплін</w:t>
      </w:r>
      <w:r w:rsidR="00541BF8" w:rsidRPr="00DE2AE1">
        <w:rPr>
          <w:sz w:val="24"/>
          <w:szCs w:val="24"/>
        </w:rPr>
        <w:t xml:space="preserve"> на рік – не більше 16;</w:t>
      </w:r>
    </w:p>
    <w:p w:rsidR="00DA1F48" w:rsidRPr="00DE2AE1" w:rsidRDefault="00343577" w:rsidP="00637F6B">
      <w:pPr>
        <w:numPr>
          <w:ilvl w:val="1"/>
          <w:numId w:val="1"/>
        </w:numPr>
        <w:shd w:val="clear" w:color="auto" w:fill="FFFFFF"/>
        <w:tabs>
          <w:tab w:val="clear" w:pos="1232"/>
          <w:tab w:val="num" w:pos="1560"/>
        </w:tabs>
        <w:ind w:left="284" w:hanging="284"/>
        <w:jc w:val="both"/>
        <w:rPr>
          <w:sz w:val="24"/>
          <w:szCs w:val="24"/>
        </w:rPr>
      </w:pPr>
      <w:r w:rsidRPr="00DE2AE1">
        <w:rPr>
          <w:sz w:val="24"/>
          <w:szCs w:val="24"/>
        </w:rPr>
        <w:t xml:space="preserve">Стандартизувати </w:t>
      </w:r>
      <w:r w:rsidR="00541BF8" w:rsidRPr="00DE2AE1">
        <w:rPr>
          <w:b/>
          <w:sz w:val="24"/>
          <w:szCs w:val="24"/>
        </w:rPr>
        <w:t xml:space="preserve">обсяг </w:t>
      </w:r>
      <w:r w:rsidR="00834762" w:rsidRPr="00DE2AE1">
        <w:rPr>
          <w:b/>
          <w:sz w:val="24"/>
          <w:szCs w:val="24"/>
        </w:rPr>
        <w:t xml:space="preserve">усіх </w:t>
      </w:r>
      <w:r w:rsidR="00541BF8" w:rsidRPr="00DE2AE1">
        <w:rPr>
          <w:b/>
          <w:sz w:val="24"/>
          <w:szCs w:val="24"/>
        </w:rPr>
        <w:t>навчальн</w:t>
      </w:r>
      <w:r w:rsidR="00834762" w:rsidRPr="00DE2AE1">
        <w:rPr>
          <w:b/>
          <w:sz w:val="24"/>
          <w:szCs w:val="24"/>
        </w:rPr>
        <w:t>их</w:t>
      </w:r>
      <w:r w:rsidR="00541BF8" w:rsidRPr="00DE2AE1">
        <w:rPr>
          <w:b/>
          <w:sz w:val="24"/>
          <w:szCs w:val="24"/>
        </w:rPr>
        <w:t xml:space="preserve"> дисциплін</w:t>
      </w:r>
      <w:r w:rsidR="00541BF8" w:rsidRPr="00DE2AE1">
        <w:rPr>
          <w:sz w:val="24"/>
          <w:szCs w:val="24"/>
        </w:rPr>
        <w:t xml:space="preserve"> </w:t>
      </w:r>
      <w:r w:rsidR="00834762" w:rsidRPr="00DE2AE1">
        <w:rPr>
          <w:sz w:val="24"/>
          <w:szCs w:val="24"/>
        </w:rPr>
        <w:t>на рівні</w:t>
      </w:r>
      <w:r w:rsidR="00541BF8" w:rsidRPr="00DE2AE1">
        <w:rPr>
          <w:sz w:val="24"/>
          <w:szCs w:val="24"/>
        </w:rPr>
        <w:t xml:space="preserve"> </w:t>
      </w:r>
      <w:r w:rsidR="00CF74F8" w:rsidRPr="00DE2AE1">
        <w:rPr>
          <w:sz w:val="24"/>
          <w:szCs w:val="24"/>
        </w:rPr>
        <w:t>4</w:t>
      </w:r>
      <w:r w:rsidR="00541BF8" w:rsidRPr="00DE2AE1">
        <w:rPr>
          <w:sz w:val="24"/>
          <w:szCs w:val="24"/>
        </w:rPr>
        <w:t xml:space="preserve"> і </w:t>
      </w:r>
      <w:r w:rsidR="00CF74F8" w:rsidRPr="00DE2AE1">
        <w:rPr>
          <w:sz w:val="24"/>
          <w:szCs w:val="24"/>
        </w:rPr>
        <w:t>5</w:t>
      </w:r>
      <w:r w:rsidR="00541BF8" w:rsidRPr="00DE2AE1">
        <w:rPr>
          <w:sz w:val="24"/>
          <w:szCs w:val="24"/>
        </w:rPr>
        <w:t xml:space="preserve"> кредитів ЄКТС</w:t>
      </w:r>
      <w:r w:rsidR="005F5D4F" w:rsidRPr="00DE2AE1">
        <w:rPr>
          <w:sz w:val="24"/>
          <w:szCs w:val="24"/>
        </w:rPr>
        <w:t>, або кратному їм числу;</w:t>
      </w:r>
      <w:r w:rsidR="00541BF8" w:rsidRPr="00DE2AE1">
        <w:rPr>
          <w:sz w:val="24"/>
          <w:szCs w:val="24"/>
        </w:rPr>
        <w:t xml:space="preserve"> </w:t>
      </w:r>
    </w:p>
    <w:p w:rsidR="00DA1F48" w:rsidRPr="00DE2AE1" w:rsidRDefault="00541BF8" w:rsidP="00637F6B">
      <w:pPr>
        <w:numPr>
          <w:ilvl w:val="1"/>
          <w:numId w:val="1"/>
        </w:numPr>
        <w:shd w:val="clear" w:color="auto" w:fill="FFFFFF"/>
        <w:tabs>
          <w:tab w:val="clear" w:pos="1232"/>
          <w:tab w:val="num" w:pos="1560"/>
        </w:tabs>
        <w:ind w:left="284" w:hanging="284"/>
        <w:jc w:val="both"/>
        <w:rPr>
          <w:sz w:val="24"/>
          <w:szCs w:val="24"/>
        </w:rPr>
      </w:pPr>
      <w:r w:rsidRPr="00DE2AE1">
        <w:rPr>
          <w:sz w:val="24"/>
          <w:szCs w:val="24"/>
        </w:rPr>
        <w:t>1 тиждень практики та підготовки кваліфікаційної роботи дорівнює 1,5 кредити ЄКТС (45 годин);</w:t>
      </w:r>
    </w:p>
    <w:p w:rsidR="00DA1F48" w:rsidRPr="00DE2AE1" w:rsidRDefault="00343577" w:rsidP="00637F6B">
      <w:pPr>
        <w:numPr>
          <w:ilvl w:val="1"/>
          <w:numId w:val="1"/>
        </w:numPr>
        <w:shd w:val="clear" w:color="auto" w:fill="FFFFFF"/>
        <w:tabs>
          <w:tab w:val="clear" w:pos="1232"/>
          <w:tab w:val="num" w:pos="1560"/>
        </w:tabs>
        <w:ind w:left="284" w:hanging="284"/>
        <w:jc w:val="both"/>
        <w:rPr>
          <w:sz w:val="24"/>
          <w:szCs w:val="24"/>
        </w:rPr>
      </w:pPr>
      <w:r w:rsidRPr="00DE2AE1">
        <w:rPr>
          <w:sz w:val="24"/>
          <w:szCs w:val="24"/>
        </w:rPr>
        <w:t xml:space="preserve">Максимально </w:t>
      </w:r>
      <w:r w:rsidR="00541BF8" w:rsidRPr="00DE2AE1">
        <w:rPr>
          <w:sz w:val="24"/>
          <w:szCs w:val="24"/>
        </w:rPr>
        <w:t>уніфікувати дисципліни всіх циклів підготовки з метою забезпечення можливості формування лекційних потоків чисельністю 50</w:t>
      </w:r>
      <w:r w:rsidR="00541BF8" w:rsidRPr="00DE2AE1">
        <w:rPr>
          <w:sz w:val="24"/>
          <w:szCs w:val="24"/>
        </w:rPr>
        <w:noBreakHyphen/>
        <w:t>110 студентів;</w:t>
      </w:r>
    </w:p>
    <w:p w:rsidR="00957230" w:rsidRPr="00DE2AE1" w:rsidRDefault="00343577" w:rsidP="00637F6B">
      <w:pPr>
        <w:numPr>
          <w:ilvl w:val="1"/>
          <w:numId w:val="1"/>
        </w:numPr>
        <w:shd w:val="clear" w:color="auto" w:fill="FFFFFF"/>
        <w:tabs>
          <w:tab w:val="clear" w:pos="1232"/>
          <w:tab w:val="num" w:pos="1560"/>
        </w:tabs>
        <w:ind w:left="284" w:hanging="284"/>
        <w:jc w:val="both"/>
        <w:rPr>
          <w:sz w:val="24"/>
          <w:szCs w:val="24"/>
        </w:rPr>
      </w:pPr>
      <w:r w:rsidRPr="00DE2AE1">
        <w:rPr>
          <w:sz w:val="24"/>
          <w:szCs w:val="24"/>
        </w:rPr>
        <w:t xml:space="preserve">Передбачити </w:t>
      </w:r>
      <w:r w:rsidR="00541BF8" w:rsidRPr="00DE2AE1">
        <w:rPr>
          <w:b/>
          <w:sz w:val="24"/>
          <w:szCs w:val="24"/>
        </w:rPr>
        <w:t>кількість курсових проєктів (робіт)</w:t>
      </w:r>
      <w:r w:rsidR="00541BF8" w:rsidRPr="00DE2AE1">
        <w:rPr>
          <w:sz w:val="24"/>
          <w:szCs w:val="24"/>
        </w:rPr>
        <w:t xml:space="preserve"> за ОПР «фаховий молодший бакалавр», ОКР «молодший спеціаліст», ОС «молодший бакалавр» – одна, за ОС «бакалавр» – не більше трьох, за ОС «магістр» –</w:t>
      </w:r>
      <w:r w:rsidR="00A930BD" w:rsidRPr="00DE2AE1">
        <w:rPr>
          <w:sz w:val="24"/>
          <w:szCs w:val="24"/>
        </w:rPr>
        <w:t xml:space="preserve"> </w:t>
      </w:r>
      <w:r w:rsidR="00541BF8" w:rsidRPr="00DE2AE1">
        <w:rPr>
          <w:sz w:val="24"/>
          <w:szCs w:val="24"/>
        </w:rPr>
        <w:t>одн</w:t>
      </w:r>
      <w:r w:rsidR="00A930BD" w:rsidRPr="00DE2AE1">
        <w:rPr>
          <w:sz w:val="24"/>
          <w:szCs w:val="24"/>
        </w:rPr>
        <w:t>а</w:t>
      </w:r>
      <w:r w:rsidR="00541BF8" w:rsidRPr="00DE2AE1">
        <w:rPr>
          <w:sz w:val="24"/>
          <w:szCs w:val="24"/>
        </w:rPr>
        <w:t>. Курсова робота чи курсовий проєкт, що мають міждисциплінарний характер, можуть виділятися окрем</w:t>
      </w:r>
      <w:r w:rsidR="00834762" w:rsidRPr="00DE2AE1">
        <w:rPr>
          <w:sz w:val="24"/>
          <w:szCs w:val="24"/>
        </w:rPr>
        <w:t>им компонентом освітньої програми</w:t>
      </w:r>
      <w:r w:rsidR="00541BF8" w:rsidRPr="00DE2AE1">
        <w:rPr>
          <w:sz w:val="24"/>
          <w:szCs w:val="24"/>
        </w:rPr>
        <w:t xml:space="preserve"> позицією в навчальному плані (орієнтований обсяг – 3 кредити ЄКТС)</w:t>
      </w:r>
      <w:r w:rsidR="00834762" w:rsidRPr="00DE2AE1">
        <w:rPr>
          <w:sz w:val="24"/>
          <w:szCs w:val="24"/>
        </w:rPr>
        <w:t>,</w:t>
      </w:r>
      <w:r w:rsidR="00541BF8" w:rsidRPr="00DE2AE1">
        <w:rPr>
          <w:sz w:val="24"/>
          <w:szCs w:val="24"/>
        </w:rPr>
        <w:t xml:space="preserve"> враховуватися в число 16 дисциплін на рік</w:t>
      </w:r>
      <w:r w:rsidR="00834762" w:rsidRPr="00DE2AE1">
        <w:rPr>
          <w:sz w:val="24"/>
          <w:szCs w:val="24"/>
        </w:rPr>
        <w:t xml:space="preserve"> та обов’язково висвітлюватись </w:t>
      </w:r>
      <w:r w:rsidR="00E9750E" w:rsidRPr="00DE2AE1">
        <w:rPr>
          <w:sz w:val="24"/>
          <w:szCs w:val="24"/>
        </w:rPr>
        <w:t>у</w:t>
      </w:r>
      <w:r w:rsidR="00834762" w:rsidRPr="00DE2AE1">
        <w:rPr>
          <w:sz w:val="24"/>
          <w:szCs w:val="24"/>
        </w:rPr>
        <w:t xml:space="preserve"> </w:t>
      </w:r>
      <w:r w:rsidR="00A607A0" w:rsidRPr="00DE2AE1">
        <w:rPr>
          <w:sz w:val="24"/>
          <w:szCs w:val="24"/>
        </w:rPr>
        <w:t xml:space="preserve">структурно-логічній схемі та </w:t>
      </w:r>
      <w:r w:rsidR="00834762" w:rsidRPr="00DE2AE1">
        <w:rPr>
          <w:sz w:val="24"/>
          <w:szCs w:val="24"/>
        </w:rPr>
        <w:t>матрицях освітньої програми</w:t>
      </w:r>
      <w:r w:rsidR="006D4958" w:rsidRPr="00DE2AE1">
        <w:rPr>
          <w:sz w:val="24"/>
          <w:szCs w:val="24"/>
        </w:rPr>
        <w:t>;</w:t>
      </w:r>
    </w:p>
    <w:p w:rsidR="00DA1F48" w:rsidRPr="00DE2AE1" w:rsidRDefault="00343577" w:rsidP="00637F6B">
      <w:pPr>
        <w:numPr>
          <w:ilvl w:val="1"/>
          <w:numId w:val="1"/>
        </w:numPr>
        <w:shd w:val="clear" w:color="auto" w:fill="FFFFFF"/>
        <w:tabs>
          <w:tab w:val="clear" w:pos="1232"/>
          <w:tab w:val="num" w:pos="1560"/>
        </w:tabs>
        <w:ind w:left="284" w:hanging="284"/>
        <w:jc w:val="both"/>
        <w:rPr>
          <w:sz w:val="24"/>
          <w:szCs w:val="24"/>
        </w:rPr>
      </w:pPr>
      <w:r w:rsidRPr="00DE2AE1">
        <w:rPr>
          <w:sz w:val="24"/>
          <w:szCs w:val="24"/>
        </w:rPr>
        <w:t xml:space="preserve">Передбачити </w:t>
      </w:r>
      <w:r w:rsidR="00541BF8" w:rsidRPr="00DE2AE1">
        <w:rPr>
          <w:b/>
          <w:sz w:val="24"/>
          <w:szCs w:val="24"/>
        </w:rPr>
        <w:t>кількість практик</w:t>
      </w:r>
      <w:r w:rsidR="00541BF8" w:rsidRPr="00DE2AE1">
        <w:rPr>
          <w:sz w:val="24"/>
          <w:szCs w:val="24"/>
        </w:rPr>
        <w:t xml:space="preserve"> по одній на кожному курсі обсягом не менше 2 тижнів, але при цьому кратною 2 (тобто 2, 4, 6, 8 тощо)</w:t>
      </w:r>
      <w:r w:rsidR="00834762" w:rsidRPr="00DE2AE1">
        <w:rPr>
          <w:sz w:val="24"/>
          <w:szCs w:val="24"/>
        </w:rPr>
        <w:t xml:space="preserve"> </w:t>
      </w:r>
      <w:r w:rsidR="00804EC9" w:rsidRPr="00DE2AE1">
        <w:rPr>
          <w:sz w:val="24"/>
          <w:szCs w:val="24"/>
        </w:rPr>
        <w:t xml:space="preserve">і </w:t>
      </w:r>
      <w:r w:rsidR="00834762" w:rsidRPr="00DE2AE1">
        <w:rPr>
          <w:sz w:val="24"/>
          <w:szCs w:val="24"/>
        </w:rPr>
        <w:t>та</w:t>
      </w:r>
      <w:r w:rsidR="00804EC9" w:rsidRPr="00DE2AE1">
        <w:rPr>
          <w:sz w:val="24"/>
          <w:szCs w:val="24"/>
        </w:rPr>
        <w:t>кою, що</w:t>
      </w:r>
      <w:r w:rsidR="00834762" w:rsidRPr="00DE2AE1">
        <w:rPr>
          <w:sz w:val="24"/>
          <w:szCs w:val="24"/>
        </w:rPr>
        <w:t xml:space="preserve"> відповіда</w:t>
      </w:r>
      <w:r w:rsidR="00804EC9" w:rsidRPr="00DE2AE1">
        <w:rPr>
          <w:sz w:val="24"/>
          <w:szCs w:val="24"/>
        </w:rPr>
        <w:t>є</w:t>
      </w:r>
      <w:r w:rsidR="00834762" w:rsidRPr="00DE2AE1">
        <w:rPr>
          <w:sz w:val="24"/>
          <w:szCs w:val="24"/>
        </w:rPr>
        <w:t xml:space="preserve"> вимогам затверджених МОН України стандартів вищої чи фахової передвищої освіти</w:t>
      </w:r>
      <w:r w:rsidR="00541BF8" w:rsidRPr="00DE2AE1">
        <w:rPr>
          <w:sz w:val="24"/>
          <w:szCs w:val="24"/>
        </w:rPr>
        <w:t>;</w:t>
      </w:r>
      <w:r w:rsidRPr="00DE2AE1">
        <w:rPr>
          <w:sz w:val="24"/>
          <w:szCs w:val="24"/>
        </w:rPr>
        <w:t xml:space="preserve"> Для ОС «магістр» обов’язково запланувати мінімум </w:t>
      </w:r>
      <w:r w:rsidRPr="00DE2AE1">
        <w:rPr>
          <w:b/>
          <w:sz w:val="24"/>
          <w:szCs w:val="24"/>
        </w:rPr>
        <w:t>4 тижні</w:t>
      </w:r>
      <w:r w:rsidRPr="00DE2AE1">
        <w:rPr>
          <w:sz w:val="24"/>
          <w:szCs w:val="24"/>
        </w:rPr>
        <w:t xml:space="preserve"> стажувальної (педагогічної) практики;</w:t>
      </w:r>
    </w:p>
    <w:p w:rsidR="00343577" w:rsidRPr="00DE2AE1" w:rsidRDefault="00343577" w:rsidP="00637F6B">
      <w:pPr>
        <w:numPr>
          <w:ilvl w:val="1"/>
          <w:numId w:val="1"/>
        </w:numPr>
        <w:shd w:val="clear" w:color="auto" w:fill="FFFFFF"/>
        <w:tabs>
          <w:tab w:val="clear" w:pos="1232"/>
          <w:tab w:val="num" w:pos="1560"/>
        </w:tabs>
        <w:ind w:left="284" w:hanging="284"/>
        <w:jc w:val="both"/>
        <w:rPr>
          <w:sz w:val="24"/>
          <w:szCs w:val="24"/>
        </w:rPr>
      </w:pPr>
      <w:r w:rsidRPr="00DE2AE1">
        <w:rPr>
          <w:b/>
          <w:sz w:val="24"/>
          <w:szCs w:val="24"/>
        </w:rPr>
        <w:t xml:space="preserve">Кількість </w:t>
      </w:r>
      <w:r w:rsidR="00541BF8" w:rsidRPr="00DE2AE1">
        <w:rPr>
          <w:b/>
          <w:sz w:val="24"/>
          <w:szCs w:val="24"/>
        </w:rPr>
        <w:t>навчальних тижнів</w:t>
      </w:r>
      <w:r w:rsidR="00541BF8" w:rsidRPr="00DE2AE1">
        <w:rPr>
          <w:sz w:val="24"/>
          <w:szCs w:val="24"/>
        </w:rPr>
        <w:t xml:space="preserve"> у кожному семестрі – </w:t>
      </w:r>
      <w:r w:rsidR="00541BF8" w:rsidRPr="00DE2AE1">
        <w:rPr>
          <w:b/>
          <w:sz w:val="24"/>
          <w:szCs w:val="24"/>
        </w:rPr>
        <w:t>15</w:t>
      </w:r>
      <w:r w:rsidR="00541BF8" w:rsidRPr="00DE2AE1">
        <w:rPr>
          <w:sz w:val="24"/>
          <w:szCs w:val="24"/>
        </w:rPr>
        <w:t xml:space="preserve"> (окрім останнього семестру в кожному навчальному плані всіх рівнів). В останньому семестрі ОПР «фаховий молодший бакалавр», ОС «молодший бакалавр», «бакалавр», в ОП якого передбачено випускову атестацію у </w:t>
      </w:r>
      <w:r w:rsidR="00541BF8" w:rsidRPr="00DE2AE1">
        <w:rPr>
          <w:b/>
          <w:sz w:val="24"/>
          <w:szCs w:val="24"/>
        </w:rPr>
        <w:t>вигляді комплексного іспиту, 14 тижнів</w:t>
      </w:r>
      <w:r w:rsidR="00541BF8" w:rsidRPr="00DE2AE1">
        <w:rPr>
          <w:sz w:val="24"/>
          <w:szCs w:val="24"/>
        </w:rPr>
        <w:t xml:space="preserve"> теоретичного навчання. В останньому семестрі ОПР «фаховий молодший бакалавр», ОС «молодший бакалавр», «бакалавр», в ОП якого передбачено випускову атестацію у вигляді </w:t>
      </w:r>
      <w:r w:rsidR="00541BF8" w:rsidRPr="00DE2AE1">
        <w:rPr>
          <w:b/>
          <w:sz w:val="24"/>
          <w:szCs w:val="24"/>
        </w:rPr>
        <w:t>дипломної роботи (проєкту)</w:t>
      </w:r>
      <w:r w:rsidR="00541BF8" w:rsidRPr="00DE2AE1">
        <w:rPr>
          <w:sz w:val="24"/>
          <w:szCs w:val="24"/>
        </w:rPr>
        <w:t xml:space="preserve"> та комплексного іспиту або тільки у вигляді дипломної роботи (проєкту), </w:t>
      </w:r>
      <w:r w:rsidR="00541BF8" w:rsidRPr="00DE2AE1">
        <w:rPr>
          <w:b/>
          <w:sz w:val="24"/>
          <w:szCs w:val="24"/>
        </w:rPr>
        <w:t>8 тижнів</w:t>
      </w:r>
      <w:r w:rsidR="00541BF8" w:rsidRPr="00DE2AE1">
        <w:rPr>
          <w:sz w:val="24"/>
          <w:szCs w:val="24"/>
        </w:rPr>
        <w:t xml:space="preserve"> теоретичного навчання для інженерних спеціальностей та </w:t>
      </w:r>
      <w:r w:rsidR="00541BF8" w:rsidRPr="00DE2AE1">
        <w:rPr>
          <w:b/>
          <w:sz w:val="24"/>
          <w:szCs w:val="24"/>
        </w:rPr>
        <w:t>10 тижнів</w:t>
      </w:r>
      <w:r w:rsidR="00541BF8" w:rsidRPr="00DE2AE1">
        <w:rPr>
          <w:sz w:val="24"/>
          <w:szCs w:val="24"/>
        </w:rPr>
        <w:t xml:space="preserve"> теоретичного навчання для інших спеціальностей. </w:t>
      </w:r>
      <w:r w:rsidR="00026F12" w:rsidRPr="00DE2AE1">
        <w:rPr>
          <w:sz w:val="24"/>
          <w:szCs w:val="24"/>
        </w:rPr>
        <w:t xml:space="preserve">Кількість тижнів теоретичного навчання в останньому семестрі навчального плану ОС «магістр» – </w:t>
      </w:r>
      <w:r w:rsidR="00026F12" w:rsidRPr="00DE2AE1">
        <w:rPr>
          <w:b/>
          <w:sz w:val="24"/>
          <w:szCs w:val="24"/>
        </w:rPr>
        <w:t>6 тижнів</w:t>
      </w:r>
      <w:r w:rsidR="00026F12" w:rsidRPr="00DE2AE1">
        <w:rPr>
          <w:sz w:val="24"/>
          <w:szCs w:val="24"/>
        </w:rPr>
        <w:t xml:space="preserve"> або може бути не передбачено в залежності від рішення НМО.</w:t>
      </w:r>
    </w:p>
    <w:p w:rsidR="00F922BC" w:rsidRPr="00DE2AE1" w:rsidRDefault="00541BF8" w:rsidP="00F922BC">
      <w:pPr>
        <w:numPr>
          <w:ilvl w:val="1"/>
          <w:numId w:val="1"/>
        </w:numPr>
        <w:shd w:val="clear" w:color="auto" w:fill="FFFFFF"/>
        <w:tabs>
          <w:tab w:val="clear" w:pos="1232"/>
          <w:tab w:val="num" w:pos="1560"/>
        </w:tabs>
        <w:ind w:left="284" w:hanging="284"/>
        <w:jc w:val="both"/>
        <w:rPr>
          <w:sz w:val="24"/>
          <w:szCs w:val="24"/>
        </w:rPr>
      </w:pPr>
      <w:r w:rsidRPr="00DE2AE1">
        <w:rPr>
          <w:b/>
          <w:sz w:val="24"/>
          <w:szCs w:val="24"/>
        </w:rPr>
        <w:lastRenderedPageBreak/>
        <w:t>Термін підготовки кваліфікаційної роботи</w:t>
      </w:r>
      <w:r w:rsidRPr="00DE2AE1">
        <w:rPr>
          <w:sz w:val="24"/>
          <w:szCs w:val="24"/>
        </w:rPr>
        <w:t xml:space="preserve"> для ОПР «фаховий молодший бакалавр», ОС </w:t>
      </w:r>
      <w:r w:rsidR="00804EC9" w:rsidRPr="00DE2AE1">
        <w:rPr>
          <w:sz w:val="24"/>
          <w:szCs w:val="24"/>
        </w:rPr>
        <w:t>«молодший бакалавр», «бакалавр»</w:t>
      </w:r>
      <w:r w:rsidRPr="00DE2AE1">
        <w:rPr>
          <w:sz w:val="24"/>
          <w:szCs w:val="24"/>
        </w:rPr>
        <w:t xml:space="preserve"> становить </w:t>
      </w:r>
      <w:r w:rsidRPr="00DE2AE1">
        <w:rPr>
          <w:b/>
          <w:sz w:val="24"/>
          <w:szCs w:val="24"/>
        </w:rPr>
        <w:t>6 тижнів</w:t>
      </w:r>
      <w:r w:rsidRPr="00DE2AE1">
        <w:rPr>
          <w:sz w:val="24"/>
          <w:szCs w:val="24"/>
        </w:rPr>
        <w:t xml:space="preserve"> для інженерних спеціальностей та </w:t>
      </w:r>
      <w:r w:rsidRPr="00DE2AE1">
        <w:rPr>
          <w:b/>
          <w:sz w:val="24"/>
          <w:szCs w:val="24"/>
        </w:rPr>
        <w:t>4 тижні</w:t>
      </w:r>
      <w:r w:rsidRPr="00DE2AE1">
        <w:rPr>
          <w:sz w:val="24"/>
          <w:szCs w:val="24"/>
        </w:rPr>
        <w:t xml:space="preserve"> для інших спеціальностей. </w:t>
      </w:r>
      <w:r w:rsidR="00343577" w:rsidRPr="00DE2AE1">
        <w:rPr>
          <w:sz w:val="24"/>
          <w:szCs w:val="24"/>
        </w:rPr>
        <w:t xml:space="preserve">Для </w:t>
      </w:r>
      <w:r w:rsidRPr="00DE2AE1">
        <w:rPr>
          <w:sz w:val="24"/>
          <w:szCs w:val="24"/>
        </w:rPr>
        <w:t xml:space="preserve">підготовки магістерської кваліфікаційної роботи запланувати </w:t>
      </w:r>
      <w:r w:rsidRPr="00DE2AE1">
        <w:rPr>
          <w:b/>
          <w:sz w:val="24"/>
          <w:szCs w:val="24"/>
        </w:rPr>
        <w:t>6-8 тижнів</w:t>
      </w:r>
      <w:r w:rsidRPr="00DE2AE1">
        <w:rPr>
          <w:sz w:val="24"/>
          <w:szCs w:val="24"/>
        </w:rPr>
        <w:t xml:space="preserve">. </w:t>
      </w:r>
      <w:r w:rsidR="006D4958" w:rsidRPr="00DE2AE1">
        <w:rPr>
          <w:sz w:val="24"/>
          <w:szCs w:val="24"/>
        </w:rPr>
        <w:t>На захист кваліфікаційних робіт кредити не виділяються</w:t>
      </w:r>
      <w:r w:rsidR="00700487" w:rsidRPr="00DE2AE1">
        <w:rPr>
          <w:sz w:val="24"/>
          <w:szCs w:val="24"/>
        </w:rPr>
        <w:t>.</w:t>
      </w:r>
      <w:r w:rsidR="00700487" w:rsidRPr="00DE2AE1">
        <w:rPr>
          <w:b/>
          <w:sz w:val="24"/>
          <w:szCs w:val="24"/>
        </w:rPr>
        <w:t xml:space="preserve"> </w:t>
      </w:r>
      <w:r w:rsidR="007906E1" w:rsidRPr="00DE2AE1">
        <w:rPr>
          <w:b/>
          <w:sz w:val="24"/>
          <w:szCs w:val="24"/>
        </w:rPr>
        <w:t>На титульній сторінці навчального плану у</w:t>
      </w:r>
      <w:r w:rsidR="00700487" w:rsidRPr="00DE2AE1">
        <w:rPr>
          <w:b/>
          <w:sz w:val="24"/>
          <w:szCs w:val="24"/>
        </w:rPr>
        <w:t xml:space="preserve"> графіку навчального процесу 1 тиждень із запланованих на кваліфікаційну роботу виділяється на захист.</w:t>
      </w:r>
      <w:r w:rsidR="006D4958" w:rsidRPr="00DE2AE1">
        <w:rPr>
          <w:sz w:val="24"/>
          <w:szCs w:val="24"/>
        </w:rPr>
        <w:t xml:space="preserve"> </w:t>
      </w:r>
      <w:r w:rsidRPr="00DE2AE1">
        <w:rPr>
          <w:sz w:val="24"/>
          <w:szCs w:val="24"/>
        </w:rPr>
        <w:t xml:space="preserve">На </w:t>
      </w:r>
      <w:r w:rsidR="00EE284F" w:rsidRPr="00DE2AE1">
        <w:rPr>
          <w:b/>
          <w:sz w:val="24"/>
          <w:szCs w:val="24"/>
        </w:rPr>
        <w:t xml:space="preserve">складання комплексного випускового </w:t>
      </w:r>
      <w:r w:rsidRPr="00DE2AE1">
        <w:rPr>
          <w:b/>
          <w:sz w:val="24"/>
          <w:szCs w:val="24"/>
        </w:rPr>
        <w:t>іспит</w:t>
      </w:r>
      <w:r w:rsidR="00EE284F" w:rsidRPr="00DE2AE1">
        <w:rPr>
          <w:b/>
          <w:sz w:val="24"/>
          <w:szCs w:val="24"/>
        </w:rPr>
        <w:t>у</w:t>
      </w:r>
      <w:r w:rsidR="00EE284F" w:rsidRPr="00DE2AE1">
        <w:rPr>
          <w:sz w:val="24"/>
          <w:szCs w:val="24"/>
        </w:rPr>
        <w:t xml:space="preserve"> </w:t>
      </w:r>
      <w:r w:rsidRPr="00DE2AE1">
        <w:rPr>
          <w:sz w:val="24"/>
          <w:szCs w:val="24"/>
        </w:rPr>
        <w:t xml:space="preserve">за будь-яким ОС (ОКР, ОПР) відводиться </w:t>
      </w:r>
      <w:r w:rsidRPr="00DE2AE1">
        <w:rPr>
          <w:b/>
          <w:sz w:val="24"/>
          <w:szCs w:val="24"/>
        </w:rPr>
        <w:t>1 тиждень</w:t>
      </w:r>
      <w:r w:rsidRPr="00DE2AE1">
        <w:rPr>
          <w:sz w:val="24"/>
          <w:szCs w:val="24"/>
        </w:rPr>
        <w:t xml:space="preserve"> (2 кредити)</w:t>
      </w:r>
      <w:r w:rsidR="00794EA6" w:rsidRPr="00DE2AE1">
        <w:rPr>
          <w:sz w:val="24"/>
          <w:szCs w:val="24"/>
        </w:rPr>
        <w:t>;</w:t>
      </w:r>
    </w:p>
    <w:p w:rsidR="00F922BC" w:rsidRPr="00DE2AE1" w:rsidRDefault="007A6655" w:rsidP="00F922BC">
      <w:pPr>
        <w:numPr>
          <w:ilvl w:val="1"/>
          <w:numId w:val="1"/>
        </w:numPr>
        <w:shd w:val="clear" w:color="auto" w:fill="FFFFFF"/>
        <w:tabs>
          <w:tab w:val="clear" w:pos="1232"/>
          <w:tab w:val="num" w:pos="1560"/>
        </w:tabs>
        <w:ind w:left="284" w:hanging="284"/>
        <w:jc w:val="both"/>
        <w:rPr>
          <w:sz w:val="24"/>
          <w:szCs w:val="24"/>
        </w:rPr>
      </w:pPr>
      <w:r w:rsidRPr="00DE2AE1">
        <w:rPr>
          <w:sz w:val="24"/>
          <w:szCs w:val="24"/>
        </w:rPr>
        <w:t xml:space="preserve">У </w:t>
      </w:r>
      <w:r w:rsidR="002511B7" w:rsidRPr="00DE2AE1">
        <w:rPr>
          <w:sz w:val="24"/>
          <w:szCs w:val="24"/>
        </w:rPr>
        <w:t>навчальному плані</w:t>
      </w:r>
      <w:r w:rsidR="0014203B" w:rsidRPr="00DE2AE1">
        <w:rPr>
          <w:sz w:val="24"/>
          <w:szCs w:val="24"/>
        </w:rPr>
        <w:t xml:space="preserve"> к</w:t>
      </w:r>
      <w:r w:rsidR="004238AA" w:rsidRPr="00DE2AE1">
        <w:rPr>
          <w:sz w:val="24"/>
          <w:szCs w:val="24"/>
        </w:rPr>
        <w:t>ількіс</w:t>
      </w:r>
      <w:r w:rsidR="0014203B" w:rsidRPr="00DE2AE1">
        <w:rPr>
          <w:sz w:val="24"/>
          <w:szCs w:val="24"/>
        </w:rPr>
        <w:t xml:space="preserve">ть </w:t>
      </w:r>
      <w:r w:rsidR="002511B7" w:rsidRPr="00DE2AE1">
        <w:rPr>
          <w:sz w:val="24"/>
          <w:szCs w:val="24"/>
        </w:rPr>
        <w:t xml:space="preserve">годин на </w:t>
      </w:r>
      <w:r w:rsidR="0014203B" w:rsidRPr="00DE2AE1">
        <w:rPr>
          <w:sz w:val="24"/>
          <w:szCs w:val="24"/>
        </w:rPr>
        <w:t>лекційн</w:t>
      </w:r>
      <w:r w:rsidR="002511B7" w:rsidRPr="00DE2AE1">
        <w:rPr>
          <w:sz w:val="24"/>
          <w:szCs w:val="24"/>
        </w:rPr>
        <w:t>і</w:t>
      </w:r>
      <w:r w:rsidR="0014203B" w:rsidRPr="00DE2AE1">
        <w:rPr>
          <w:sz w:val="24"/>
          <w:szCs w:val="24"/>
        </w:rPr>
        <w:t>, практичн</w:t>
      </w:r>
      <w:r w:rsidR="002511B7" w:rsidRPr="00DE2AE1">
        <w:rPr>
          <w:sz w:val="24"/>
          <w:szCs w:val="24"/>
        </w:rPr>
        <w:t>і</w:t>
      </w:r>
      <w:r w:rsidR="0014203B" w:rsidRPr="00DE2AE1">
        <w:rPr>
          <w:sz w:val="24"/>
          <w:szCs w:val="24"/>
        </w:rPr>
        <w:t xml:space="preserve"> та лабораторн</w:t>
      </w:r>
      <w:r w:rsidR="002511B7" w:rsidRPr="00DE2AE1">
        <w:rPr>
          <w:sz w:val="24"/>
          <w:szCs w:val="24"/>
        </w:rPr>
        <w:t>і</w:t>
      </w:r>
      <w:r w:rsidR="0014203B" w:rsidRPr="00DE2AE1">
        <w:rPr>
          <w:sz w:val="24"/>
          <w:szCs w:val="24"/>
        </w:rPr>
        <w:t xml:space="preserve"> занят</w:t>
      </w:r>
      <w:r w:rsidR="002511B7" w:rsidRPr="00DE2AE1">
        <w:rPr>
          <w:sz w:val="24"/>
          <w:szCs w:val="24"/>
        </w:rPr>
        <w:t>тя</w:t>
      </w:r>
      <w:r w:rsidR="0014203B" w:rsidRPr="00DE2AE1">
        <w:rPr>
          <w:sz w:val="24"/>
          <w:szCs w:val="24"/>
        </w:rPr>
        <w:t xml:space="preserve"> повинна бути кратною </w:t>
      </w:r>
      <w:r w:rsidR="004238AA" w:rsidRPr="00DE2AE1">
        <w:rPr>
          <w:sz w:val="24"/>
          <w:szCs w:val="24"/>
        </w:rPr>
        <w:t xml:space="preserve">кількості </w:t>
      </w:r>
      <w:r w:rsidR="0014203B" w:rsidRPr="00DE2AE1">
        <w:rPr>
          <w:sz w:val="24"/>
          <w:szCs w:val="24"/>
        </w:rPr>
        <w:t xml:space="preserve">тижнів у </w:t>
      </w:r>
      <w:r w:rsidR="00794EA6" w:rsidRPr="00DE2AE1">
        <w:rPr>
          <w:sz w:val="24"/>
          <w:szCs w:val="24"/>
        </w:rPr>
        <w:t xml:space="preserve">модулі (8 чи 7) або </w:t>
      </w:r>
      <w:r w:rsidR="007B1C3A" w:rsidRPr="00DE2AE1">
        <w:rPr>
          <w:sz w:val="24"/>
          <w:szCs w:val="24"/>
        </w:rPr>
        <w:t>семестрі;</w:t>
      </w:r>
    </w:p>
    <w:p w:rsidR="00F922BC" w:rsidRPr="00DE2AE1" w:rsidRDefault="00F922BC" w:rsidP="00F922BC">
      <w:pPr>
        <w:numPr>
          <w:ilvl w:val="1"/>
          <w:numId w:val="1"/>
        </w:numPr>
        <w:shd w:val="clear" w:color="auto" w:fill="FFFFFF"/>
        <w:tabs>
          <w:tab w:val="clear" w:pos="1232"/>
          <w:tab w:val="num" w:pos="1560"/>
        </w:tabs>
        <w:ind w:left="284" w:hanging="284"/>
        <w:jc w:val="both"/>
        <w:rPr>
          <w:sz w:val="24"/>
          <w:szCs w:val="24"/>
        </w:rPr>
      </w:pPr>
      <w:r w:rsidRPr="00DE2AE1">
        <w:rPr>
          <w:color w:val="000000"/>
          <w:sz w:val="24"/>
          <w:szCs w:val="24"/>
        </w:rPr>
        <w:t xml:space="preserve">Якщо </w:t>
      </w:r>
      <w:r w:rsidR="00A10322" w:rsidRPr="00DE2AE1">
        <w:rPr>
          <w:color w:val="000000"/>
          <w:sz w:val="24"/>
          <w:szCs w:val="24"/>
        </w:rPr>
        <w:t>в Стандарті вищої чи фахової передвищої освіти форма підсумкової атестації пропонується на вибір між публічним захистом кваліфікаційної роботи та атестаційним екзаменом (екзамен</w:t>
      </w:r>
      <w:r w:rsidR="00CD42B2" w:rsidRPr="00DE2AE1">
        <w:rPr>
          <w:color w:val="000000"/>
          <w:sz w:val="24"/>
          <w:szCs w:val="24"/>
        </w:rPr>
        <w:t>ами</w:t>
      </w:r>
      <w:r w:rsidR="00A10322" w:rsidRPr="00DE2AE1">
        <w:rPr>
          <w:color w:val="000000"/>
          <w:sz w:val="24"/>
          <w:szCs w:val="24"/>
        </w:rPr>
        <w:t xml:space="preserve">), тоді </w:t>
      </w:r>
      <w:r w:rsidR="00A10322" w:rsidRPr="00DE2AE1">
        <w:rPr>
          <w:b/>
          <w:color w:val="000000"/>
          <w:sz w:val="24"/>
          <w:szCs w:val="24"/>
        </w:rPr>
        <w:t>пріоритет</w:t>
      </w:r>
      <w:r w:rsidR="00CD42B2" w:rsidRPr="00DE2AE1">
        <w:rPr>
          <w:b/>
          <w:color w:val="000000"/>
          <w:sz w:val="24"/>
          <w:szCs w:val="24"/>
        </w:rPr>
        <w:t>ним</w:t>
      </w:r>
      <w:r w:rsidR="00A10322" w:rsidRPr="00DE2AE1">
        <w:rPr>
          <w:b/>
          <w:color w:val="000000"/>
          <w:sz w:val="24"/>
          <w:szCs w:val="24"/>
        </w:rPr>
        <w:t xml:space="preserve"> </w:t>
      </w:r>
      <w:r w:rsidR="00CD42B2" w:rsidRPr="00DE2AE1">
        <w:rPr>
          <w:b/>
          <w:color w:val="000000"/>
          <w:sz w:val="24"/>
          <w:szCs w:val="24"/>
        </w:rPr>
        <w:t>є</w:t>
      </w:r>
      <w:r w:rsidR="00A10322" w:rsidRPr="00DE2AE1">
        <w:rPr>
          <w:b/>
          <w:color w:val="000000"/>
          <w:sz w:val="24"/>
          <w:szCs w:val="24"/>
        </w:rPr>
        <w:t xml:space="preserve"> екзамен</w:t>
      </w:r>
      <w:r w:rsidR="00CD42B2" w:rsidRPr="00DE2AE1">
        <w:rPr>
          <w:b/>
          <w:color w:val="000000"/>
          <w:sz w:val="24"/>
          <w:szCs w:val="24"/>
        </w:rPr>
        <w:t xml:space="preserve"> (екзамени)</w:t>
      </w:r>
      <w:r w:rsidR="007B1C3A" w:rsidRPr="00DE2AE1">
        <w:rPr>
          <w:color w:val="000000"/>
          <w:sz w:val="24"/>
          <w:szCs w:val="24"/>
        </w:rPr>
        <w:t>;</w:t>
      </w:r>
    </w:p>
    <w:p w:rsidR="002A6ABF" w:rsidRPr="00DE2AE1" w:rsidRDefault="00F922BC" w:rsidP="002A6ABF">
      <w:pPr>
        <w:numPr>
          <w:ilvl w:val="1"/>
          <w:numId w:val="1"/>
        </w:numPr>
        <w:shd w:val="clear" w:color="auto" w:fill="FFFFFF"/>
        <w:tabs>
          <w:tab w:val="clear" w:pos="1232"/>
          <w:tab w:val="num" w:pos="1560"/>
        </w:tabs>
        <w:ind w:left="284" w:hanging="284"/>
        <w:jc w:val="both"/>
        <w:rPr>
          <w:sz w:val="24"/>
          <w:szCs w:val="24"/>
        </w:rPr>
      </w:pPr>
      <w:r w:rsidRPr="00DE2AE1">
        <w:rPr>
          <w:b/>
          <w:color w:val="000000"/>
          <w:sz w:val="24"/>
          <w:szCs w:val="24"/>
        </w:rPr>
        <w:t>Компоненти</w:t>
      </w:r>
      <w:r w:rsidRPr="00DE2AE1">
        <w:rPr>
          <w:color w:val="000000"/>
          <w:sz w:val="24"/>
          <w:szCs w:val="24"/>
        </w:rPr>
        <w:t xml:space="preserve"> </w:t>
      </w:r>
      <w:r w:rsidR="00AB1C71" w:rsidRPr="00DE2AE1">
        <w:rPr>
          <w:color w:val="000000"/>
          <w:sz w:val="24"/>
          <w:szCs w:val="24"/>
        </w:rPr>
        <w:t>освітньо-професійних програ</w:t>
      </w:r>
      <w:r w:rsidR="003A793E" w:rsidRPr="00DE2AE1">
        <w:rPr>
          <w:color w:val="000000"/>
          <w:sz w:val="24"/>
          <w:szCs w:val="24"/>
        </w:rPr>
        <w:t xml:space="preserve">м фахового молодшого бакалавра </w:t>
      </w:r>
      <w:r w:rsidR="00AB1C71" w:rsidRPr="00DE2AE1">
        <w:rPr>
          <w:b/>
          <w:color w:val="000000"/>
          <w:sz w:val="24"/>
          <w:szCs w:val="24"/>
        </w:rPr>
        <w:t>мають відрізнятися</w:t>
      </w:r>
      <w:r w:rsidR="00CD42B2" w:rsidRPr="00DE2AE1">
        <w:rPr>
          <w:color w:val="000000"/>
          <w:sz w:val="24"/>
          <w:szCs w:val="24"/>
        </w:rPr>
        <w:t xml:space="preserve"> від компонентів ОПП бакалавра</w:t>
      </w:r>
      <w:r w:rsidR="00AB1C71" w:rsidRPr="00DE2AE1">
        <w:rPr>
          <w:color w:val="000000"/>
          <w:sz w:val="24"/>
          <w:szCs w:val="24"/>
        </w:rPr>
        <w:t xml:space="preserve"> для уникнення повторного вивчення дисциплін на рівні вищої освіти. Науково-методичне об’єднання вирішує</w:t>
      </w:r>
      <w:r w:rsidR="003A793E" w:rsidRPr="00DE2AE1">
        <w:rPr>
          <w:color w:val="000000"/>
          <w:sz w:val="24"/>
          <w:szCs w:val="24"/>
        </w:rPr>
        <w:t>,</w:t>
      </w:r>
      <w:r w:rsidR="00AB1C71" w:rsidRPr="00DE2AE1">
        <w:rPr>
          <w:color w:val="000000"/>
          <w:sz w:val="24"/>
          <w:szCs w:val="24"/>
        </w:rPr>
        <w:t xml:space="preserve"> створювати окремий перехідний навчальний план чи ОПП зі спарених спеціальностей або пропонувати здобувачам сертифікатні курси зам</w:t>
      </w:r>
      <w:r w:rsidR="002C59D3" w:rsidRPr="00DE2AE1">
        <w:rPr>
          <w:color w:val="000000"/>
          <w:sz w:val="24"/>
          <w:szCs w:val="24"/>
        </w:rPr>
        <w:t>ість дисциплін, що повторюються;</w:t>
      </w:r>
    </w:p>
    <w:p w:rsidR="002C59D3" w:rsidRPr="00DE2AE1" w:rsidRDefault="002A6ABF" w:rsidP="002A6ABF">
      <w:pPr>
        <w:numPr>
          <w:ilvl w:val="1"/>
          <w:numId w:val="1"/>
        </w:numPr>
        <w:shd w:val="clear" w:color="auto" w:fill="FFFFFF"/>
        <w:tabs>
          <w:tab w:val="clear" w:pos="1232"/>
          <w:tab w:val="num" w:pos="1560"/>
        </w:tabs>
        <w:ind w:left="284" w:hanging="284"/>
        <w:jc w:val="both"/>
        <w:rPr>
          <w:sz w:val="24"/>
          <w:szCs w:val="24"/>
        </w:rPr>
      </w:pPr>
      <w:r w:rsidRPr="00DE2AE1">
        <w:rPr>
          <w:color w:val="000000"/>
          <w:sz w:val="24"/>
          <w:szCs w:val="24"/>
        </w:rPr>
        <w:t xml:space="preserve">Прописувати </w:t>
      </w:r>
      <w:r w:rsidR="00C33C2C" w:rsidRPr="00DE2AE1">
        <w:rPr>
          <w:color w:val="000000"/>
          <w:sz w:val="24"/>
          <w:szCs w:val="24"/>
        </w:rPr>
        <w:t xml:space="preserve">в освітньо-професійну програму її </w:t>
      </w:r>
      <w:r w:rsidR="00C33C2C" w:rsidRPr="00DE2AE1">
        <w:rPr>
          <w:b/>
          <w:color w:val="000000"/>
          <w:sz w:val="24"/>
          <w:szCs w:val="24"/>
          <w:lang w:val="en-US"/>
        </w:rPr>
        <w:t>ID</w:t>
      </w:r>
      <w:r w:rsidR="00C33C2C" w:rsidRPr="00DE2AE1">
        <w:rPr>
          <w:b/>
          <w:color w:val="000000"/>
          <w:sz w:val="24"/>
          <w:szCs w:val="24"/>
        </w:rPr>
        <w:t xml:space="preserve"> номер </w:t>
      </w:r>
      <w:r w:rsidR="00CD42B2" w:rsidRPr="00DE2AE1">
        <w:rPr>
          <w:b/>
          <w:color w:val="000000"/>
          <w:sz w:val="24"/>
          <w:szCs w:val="24"/>
        </w:rPr>
        <w:t>і</w:t>
      </w:r>
      <w:r w:rsidR="00C33C2C" w:rsidRPr="00DE2AE1">
        <w:rPr>
          <w:b/>
          <w:color w:val="000000"/>
          <w:sz w:val="24"/>
          <w:szCs w:val="24"/>
        </w:rPr>
        <w:t>з бази ЄДЕБО</w:t>
      </w:r>
      <w:r w:rsidR="00C33C2C" w:rsidRPr="00DE2AE1">
        <w:rPr>
          <w:color w:val="000000"/>
          <w:sz w:val="24"/>
          <w:szCs w:val="24"/>
        </w:rPr>
        <w:t>.</w:t>
      </w:r>
    </w:p>
    <w:p w:rsidR="00043480" w:rsidRPr="00DE2AE1" w:rsidRDefault="00541BF8" w:rsidP="00637F6B">
      <w:pPr>
        <w:pStyle w:val="ae"/>
        <w:numPr>
          <w:ilvl w:val="0"/>
          <w:numId w:val="1"/>
        </w:numPr>
        <w:jc w:val="both"/>
        <w:rPr>
          <w:sz w:val="24"/>
          <w:szCs w:val="24"/>
        </w:rPr>
      </w:pPr>
      <w:r w:rsidRPr="00DE2AE1">
        <w:rPr>
          <w:b/>
          <w:sz w:val="24"/>
          <w:szCs w:val="24"/>
        </w:rPr>
        <w:t>Кількість аудиторних годин</w:t>
      </w:r>
      <w:r w:rsidRPr="00DE2AE1">
        <w:rPr>
          <w:sz w:val="24"/>
          <w:szCs w:val="24"/>
        </w:rPr>
        <w:t xml:space="preserve"> в одному кредиті може відрізнятися залежно від циклів і профілів підготовки (для природничо-наукових, технічних спеціальностей більше аудиторних годин, для гуманітарних – більше самостійних годин), </w:t>
      </w:r>
      <w:r w:rsidRPr="00DE2AE1">
        <w:rPr>
          <w:b/>
          <w:sz w:val="24"/>
          <w:szCs w:val="24"/>
        </w:rPr>
        <w:t>але не більше 50%</w:t>
      </w:r>
      <w:r w:rsidRPr="00DE2AE1">
        <w:rPr>
          <w:sz w:val="24"/>
          <w:szCs w:val="24"/>
        </w:rPr>
        <w:t xml:space="preserve"> від загальної кількості годин.</w:t>
      </w:r>
    </w:p>
    <w:p w:rsidR="0014203B" w:rsidRPr="00DE2AE1" w:rsidRDefault="0014203B" w:rsidP="00637F6B">
      <w:pPr>
        <w:pStyle w:val="ae"/>
        <w:numPr>
          <w:ilvl w:val="0"/>
          <w:numId w:val="1"/>
        </w:numPr>
        <w:jc w:val="both"/>
        <w:rPr>
          <w:sz w:val="24"/>
          <w:szCs w:val="24"/>
        </w:rPr>
      </w:pPr>
      <w:r w:rsidRPr="00DE2AE1">
        <w:rPr>
          <w:sz w:val="24"/>
          <w:szCs w:val="24"/>
        </w:rPr>
        <w:t xml:space="preserve">У </w:t>
      </w:r>
      <w:r w:rsidR="002E644F" w:rsidRPr="00DE2AE1">
        <w:rPr>
          <w:sz w:val="24"/>
          <w:szCs w:val="24"/>
        </w:rPr>
        <w:t>навчальному плані</w:t>
      </w:r>
      <w:r w:rsidRPr="00DE2AE1">
        <w:rPr>
          <w:sz w:val="24"/>
          <w:szCs w:val="24"/>
        </w:rPr>
        <w:t xml:space="preserve"> навчальний час, відведений на </w:t>
      </w:r>
      <w:r w:rsidRPr="00DE2AE1">
        <w:rPr>
          <w:b/>
          <w:sz w:val="24"/>
          <w:szCs w:val="24"/>
        </w:rPr>
        <w:t>самостійну роботу</w:t>
      </w:r>
      <w:r w:rsidRPr="00DE2AE1">
        <w:rPr>
          <w:sz w:val="24"/>
          <w:szCs w:val="24"/>
        </w:rPr>
        <w:t xml:space="preserve">, повинен складати від </w:t>
      </w:r>
      <w:r w:rsidRPr="00DE2AE1">
        <w:rPr>
          <w:b/>
          <w:sz w:val="24"/>
          <w:szCs w:val="24"/>
        </w:rPr>
        <w:t>½ до</w:t>
      </w:r>
      <w:r w:rsidR="002511B7" w:rsidRPr="00DE2AE1">
        <w:rPr>
          <w:b/>
          <w:sz w:val="24"/>
          <w:szCs w:val="24"/>
        </w:rPr>
        <w:t xml:space="preserve"> </w:t>
      </w:r>
      <w:r w:rsidR="002E644F" w:rsidRPr="00DE2AE1">
        <w:rPr>
          <w:b/>
          <w:sz w:val="24"/>
          <w:szCs w:val="24"/>
        </w:rPr>
        <w:t>⅔</w:t>
      </w:r>
      <w:r w:rsidRPr="00DE2AE1">
        <w:rPr>
          <w:sz w:val="24"/>
          <w:szCs w:val="24"/>
        </w:rPr>
        <w:t xml:space="preserve"> загального обсягу часу.</w:t>
      </w:r>
    </w:p>
    <w:p w:rsidR="0014203B" w:rsidRPr="00DE2AE1" w:rsidRDefault="0014203B" w:rsidP="00637F6B">
      <w:pPr>
        <w:pStyle w:val="ae"/>
        <w:numPr>
          <w:ilvl w:val="0"/>
          <w:numId w:val="1"/>
        </w:numPr>
        <w:jc w:val="both"/>
        <w:rPr>
          <w:sz w:val="24"/>
          <w:szCs w:val="24"/>
        </w:rPr>
      </w:pPr>
      <w:r w:rsidRPr="00DE2AE1">
        <w:rPr>
          <w:sz w:val="24"/>
          <w:szCs w:val="24"/>
        </w:rPr>
        <w:t xml:space="preserve">У навчальному плані </w:t>
      </w:r>
      <w:r w:rsidR="00794EA6" w:rsidRPr="00DE2AE1">
        <w:rPr>
          <w:sz w:val="24"/>
          <w:szCs w:val="24"/>
        </w:rPr>
        <w:t>уточн</w:t>
      </w:r>
      <w:r w:rsidRPr="00DE2AE1">
        <w:rPr>
          <w:sz w:val="24"/>
          <w:szCs w:val="24"/>
        </w:rPr>
        <w:t xml:space="preserve">ити </w:t>
      </w:r>
      <w:r w:rsidRPr="00DE2AE1">
        <w:rPr>
          <w:b/>
          <w:sz w:val="24"/>
          <w:szCs w:val="24"/>
        </w:rPr>
        <w:t>види занять</w:t>
      </w:r>
      <w:r w:rsidRPr="00DE2AE1">
        <w:rPr>
          <w:sz w:val="24"/>
          <w:szCs w:val="24"/>
        </w:rPr>
        <w:t xml:space="preserve"> – </w:t>
      </w:r>
      <w:r w:rsidRPr="00DE2AE1">
        <w:rPr>
          <w:b/>
          <w:sz w:val="24"/>
          <w:szCs w:val="24"/>
        </w:rPr>
        <w:t>практичні, лабораторні</w:t>
      </w:r>
      <w:r w:rsidRPr="00DE2AE1">
        <w:rPr>
          <w:sz w:val="24"/>
          <w:szCs w:val="24"/>
        </w:rPr>
        <w:t xml:space="preserve"> </w:t>
      </w:r>
      <w:r w:rsidR="00794EA6" w:rsidRPr="00DE2AE1">
        <w:rPr>
          <w:sz w:val="24"/>
          <w:szCs w:val="24"/>
        </w:rPr>
        <w:t xml:space="preserve">– </w:t>
      </w:r>
      <w:r w:rsidRPr="00DE2AE1">
        <w:rPr>
          <w:sz w:val="24"/>
          <w:szCs w:val="24"/>
        </w:rPr>
        <w:t xml:space="preserve">та їх відповідність </w:t>
      </w:r>
      <w:r w:rsidR="002E644F" w:rsidRPr="00DE2AE1">
        <w:rPr>
          <w:sz w:val="24"/>
          <w:szCs w:val="24"/>
        </w:rPr>
        <w:t xml:space="preserve">робочій </w:t>
      </w:r>
      <w:r w:rsidRPr="00DE2AE1">
        <w:rPr>
          <w:sz w:val="24"/>
          <w:szCs w:val="24"/>
        </w:rPr>
        <w:t>програмі навчальної дисципліни.</w:t>
      </w:r>
    </w:p>
    <w:p w:rsidR="00043480" w:rsidRPr="00DE2AE1" w:rsidRDefault="00EE284F" w:rsidP="00637F6B">
      <w:pPr>
        <w:pStyle w:val="ae"/>
        <w:numPr>
          <w:ilvl w:val="0"/>
          <w:numId w:val="1"/>
        </w:numPr>
        <w:jc w:val="both"/>
        <w:rPr>
          <w:sz w:val="24"/>
          <w:szCs w:val="24"/>
        </w:rPr>
      </w:pPr>
      <w:r w:rsidRPr="00DE2AE1">
        <w:rPr>
          <w:sz w:val="24"/>
          <w:szCs w:val="24"/>
        </w:rPr>
        <w:t xml:space="preserve">Програми для </w:t>
      </w:r>
      <w:r w:rsidR="00794EA6" w:rsidRPr="00DE2AE1">
        <w:rPr>
          <w:sz w:val="24"/>
          <w:szCs w:val="24"/>
        </w:rPr>
        <w:t>в</w:t>
      </w:r>
      <w:r w:rsidRPr="00DE2AE1">
        <w:rPr>
          <w:sz w:val="24"/>
          <w:szCs w:val="24"/>
        </w:rPr>
        <w:t xml:space="preserve">провадження </w:t>
      </w:r>
      <w:r w:rsidRPr="00DE2AE1">
        <w:rPr>
          <w:b/>
          <w:sz w:val="24"/>
          <w:szCs w:val="24"/>
        </w:rPr>
        <w:t>дуальної форми навчання</w:t>
      </w:r>
      <w:r w:rsidRPr="00DE2AE1">
        <w:rPr>
          <w:sz w:val="24"/>
          <w:szCs w:val="24"/>
        </w:rPr>
        <w:t xml:space="preserve"> можуть передбачати від 30% до 50% обсягу навчання на робочому місці.</w:t>
      </w:r>
    </w:p>
    <w:p w:rsidR="00AD7D45" w:rsidRPr="00DE2AE1" w:rsidRDefault="00541BF8" w:rsidP="00637F6B">
      <w:pPr>
        <w:pStyle w:val="ae"/>
        <w:numPr>
          <w:ilvl w:val="0"/>
          <w:numId w:val="1"/>
        </w:numPr>
        <w:shd w:val="clear" w:color="auto" w:fill="FFFFFF"/>
        <w:ind w:left="709" w:hanging="425"/>
        <w:jc w:val="both"/>
        <w:rPr>
          <w:sz w:val="24"/>
          <w:szCs w:val="24"/>
        </w:rPr>
      </w:pPr>
      <w:r w:rsidRPr="00DE2AE1">
        <w:rPr>
          <w:sz w:val="24"/>
          <w:szCs w:val="24"/>
        </w:rPr>
        <w:t>Рекомендується зменшувати кількість навчальних дисциплін шляхом поєднання їх змісту з метою запобігання його дублюванн</w:t>
      </w:r>
      <w:r w:rsidR="00CD42B2" w:rsidRPr="00DE2AE1">
        <w:rPr>
          <w:sz w:val="24"/>
          <w:szCs w:val="24"/>
        </w:rPr>
        <w:t>ю</w:t>
      </w:r>
      <w:r w:rsidRPr="00DE2AE1">
        <w:rPr>
          <w:sz w:val="24"/>
          <w:szCs w:val="24"/>
        </w:rPr>
        <w:t>.</w:t>
      </w:r>
    </w:p>
    <w:p w:rsidR="003A793E" w:rsidRPr="00DE2AE1" w:rsidRDefault="00541BF8" w:rsidP="00637F6B">
      <w:pPr>
        <w:numPr>
          <w:ilvl w:val="0"/>
          <w:numId w:val="1"/>
        </w:numPr>
        <w:shd w:val="clear" w:color="auto" w:fill="FFFFFF"/>
        <w:tabs>
          <w:tab w:val="num" w:pos="218"/>
        </w:tabs>
        <w:ind w:left="851" w:hanging="567"/>
        <w:jc w:val="both"/>
        <w:rPr>
          <w:sz w:val="24"/>
          <w:szCs w:val="24"/>
        </w:rPr>
      </w:pPr>
      <w:r w:rsidRPr="00DE2AE1">
        <w:rPr>
          <w:b/>
          <w:sz w:val="24"/>
          <w:szCs w:val="24"/>
        </w:rPr>
        <w:t>Дисципліни вільного вибору</w:t>
      </w:r>
      <w:r w:rsidRPr="00DE2AE1">
        <w:rPr>
          <w:sz w:val="24"/>
          <w:szCs w:val="24"/>
        </w:rPr>
        <w:t xml:space="preserve"> </w:t>
      </w:r>
      <w:r w:rsidR="00CD42B2" w:rsidRPr="00DE2AE1">
        <w:rPr>
          <w:sz w:val="24"/>
          <w:szCs w:val="24"/>
        </w:rPr>
        <w:t xml:space="preserve">для </w:t>
      </w:r>
      <w:r w:rsidR="003B04A3" w:rsidRPr="00DE2AE1">
        <w:rPr>
          <w:sz w:val="24"/>
          <w:szCs w:val="24"/>
        </w:rPr>
        <w:t xml:space="preserve">здобувачів </w:t>
      </w:r>
      <w:r w:rsidR="003B04A3" w:rsidRPr="00DE2AE1">
        <w:rPr>
          <w:b/>
          <w:sz w:val="24"/>
          <w:szCs w:val="24"/>
        </w:rPr>
        <w:t>вищої освіти</w:t>
      </w:r>
      <w:r w:rsidR="003B04A3" w:rsidRPr="00DE2AE1">
        <w:rPr>
          <w:sz w:val="24"/>
          <w:szCs w:val="24"/>
        </w:rPr>
        <w:t xml:space="preserve"> </w:t>
      </w:r>
      <w:r w:rsidRPr="00DE2AE1">
        <w:rPr>
          <w:sz w:val="24"/>
          <w:szCs w:val="24"/>
        </w:rPr>
        <w:t xml:space="preserve">повинні становити </w:t>
      </w:r>
      <w:r w:rsidRPr="00DE2AE1">
        <w:rPr>
          <w:b/>
          <w:sz w:val="24"/>
          <w:szCs w:val="24"/>
        </w:rPr>
        <w:t>не менше 25</w:t>
      </w:r>
      <w:r w:rsidR="000B1727" w:rsidRPr="00DE2AE1">
        <w:rPr>
          <w:b/>
          <w:sz w:val="24"/>
          <w:szCs w:val="24"/>
        </w:rPr>
        <w:t>,0</w:t>
      </w:r>
      <w:r w:rsidRPr="00DE2AE1">
        <w:rPr>
          <w:b/>
          <w:sz w:val="24"/>
          <w:szCs w:val="24"/>
        </w:rPr>
        <w:t>%</w:t>
      </w:r>
      <w:r w:rsidR="003B04A3" w:rsidRPr="00DE2AE1">
        <w:rPr>
          <w:sz w:val="24"/>
          <w:szCs w:val="24"/>
        </w:rPr>
        <w:t>, для здобувачів</w:t>
      </w:r>
      <w:r w:rsidR="003B04A3" w:rsidRPr="00DE2AE1">
        <w:rPr>
          <w:b/>
          <w:sz w:val="24"/>
          <w:szCs w:val="24"/>
        </w:rPr>
        <w:t xml:space="preserve"> фахової передвищої освіти</w:t>
      </w:r>
      <w:r w:rsidRPr="00DE2AE1">
        <w:rPr>
          <w:b/>
          <w:sz w:val="24"/>
          <w:szCs w:val="24"/>
        </w:rPr>
        <w:t xml:space="preserve"> </w:t>
      </w:r>
      <w:r w:rsidR="003B04A3" w:rsidRPr="00DE2AE1">
        <w:rPr>
          <w:b/>
          <w:sz w:val="24"/>
          <w:szCs w:val="24"/>
        </w:rPr>
        <w:t xml:space="preserve">- </w:t>
      </w:r>
      <w:r w:rsidR="00A549DE" w:rsidRPr="00DE2AE1">
        <w:rPr>
          <w:b/>
          <w:sz w:val="24"/>
          <w:szCs w:val="24"/>
        </w:rPr>
        <w:t>не менше 10</w:t>
      </w:r>
      <w:r w:rsidR="00CD42B2" w:rsidRPr="00DE2AE1">
        <w:rPr>
          <w:b/>
          <w:sz w:val="24"/>
          <w:szCs w:val="24"/>
        </w:rPr>
        <w:t>,0</w:t>
      </w:r>
      <w:r w:rsidR="00A549DE" w:rsidRPr="00DE2AE1">
        <w:rPr>
          <w:b/>
          <w:sz w:val="24"/>
          <w:szCs w:val="24"/>
        </w:rPr>
        <w:t>%</w:t>
      </w:r>
      <w:r w:rsidR="00CD42B2" w:rsidRPr="00DE2AE1">
        <w:rPr>
          <w:b/>
          <w:sz w:val="24"/>
          <w:szCs w:val="24"/>
        </w:rPr>
        <w:t xml:space="preserve"> </w:t>
      </w:r>
      <w:r w:rsidR="00CD42B2" w:rsidRPr="00DE2AE1">
        <w:rPr>
          <w:sz w:val="24"/>
          <w:szCs w:val="24"/>
        </w:rPr>
        <w:t>(обов’язково перевіряйте десяті, оскільки формула може округлити в більшу сторону) від загальної кількості кредитів навчального плану (включно практику, підготовку та захист кваліфікаційної роботи й атестаційний екзамен)</w:t>
      </w:r>
      <w:r w:rsidR="003B04A3" w:rsidRPr="00DE2AE1">
        <w:rPr>
          <w:b/>
          <w:sz w:val="24"/>
          <w:szCs w:val="24"/>
        </w:rPr>
        <w:t>.</w:t>
      </w:r>
    </w:p>
    <w:p w:rsidR="00AC3F83" w:rsidRPr="00DE2AE1" w:rsidRDefault="003A793E" w:rsidP="00637F6B">
      <w:pPr>
        <w:numPr>
          <w:ilvl w:val="0"/>
          <w:numId w:val="1"/>
        </w:numPr>
        <w:shd w:val="clear" w:color="auto" w:fill="FFFFFF"/>
        <w:tabs>
          <w:tab w:val="num" w:pos="218"/>
        </w:tabs>
        <w:ind w:left="851" w:hanging="567"/>
        <w:jc w:val="both"/>
        <w:rPr>
          <w:sz w:val="24"/>
          <w:szCs w:val="24"/>
        </w:rPr>
      </w:pPr>
      <w:r w:rsidRPr="00DE2AE1">
        <w:rPr>
          <w:sz w:val="24"/>
          <w:szCs w:val="24"/>
        </w:rPr>
        <w:t>Рекомендується стандартизувати обсяг кожної вибіркової дисципліни на рівні 5 кредитів.</w:t>
      </w:r>
    </w:p>
    <w:p w:rsidR="003A793E" w:rsidRPr="00DE2AE1" w:rsidRDefault="003A793E" w:rsidP="00637F6B">
      <w:pPr>
        <w:numPr>
          <w:ilvl w:val="0"/>
          <w:numId w:val="1"/>
        </w:numPr>
        <w:shd w:val="clear" w:color="auto" w:fill="FFFFFF"/>
        <w:tabs>
          <w:tab w:val="num" w:pos="218"/>
        </w:tabs>
        <w:ind w:left="851" w:hanging="567"/>
        <w:jc w:val="both"/>
        <w:rPr>
          <w:sz w:val="24"/>
          <w:szCs w:val="24"/>
        </w:rPr>
      </w:pPr>
      <w:r w:rsidRPr="00DE2AE1">
        <w:rPr>
          <w:sz w:val="24"/>
          <w:szCs w:val="24"/>
        </w:rPr>
        <w:t>Рекомендується встановити обсяг вибіркових компонентів на рівні:</w:t>
      </w:r>
    </w:p>
    <w:tbl>
      <w:tblPr>
        <w:tblStyle w:val="aa"/>
        <w:tblW w:w="9180" w:type="dxa"/>
        <w:tblInd w:w="284" w:type="dxa"/>
        <w:tblLook w:val="04A0" w:firstRow="1" w:lastRow="0" w:firstColumn="1" w:lastColumn="0" w:noHBand="0" w:noVBand="1"/>
      </w:tblPr>
      <w:tblGrid>
        <w:gridCol w:w="2332"/>
        <w:gridCol w:w="1603"/>
        <w:gridCol w:w="1814"/>
        <w:gridCol w:w="1517"/>
        <w:gridCol w:w="1914"/>
      </w:tblGrid>
      <w:tr w:rsidR="00293AD3" w:rsidRPr="00DE2AE1" w:rsidTr="00293AD3">
        <w:tc>
          <w:tcPr>
            <w:tcW w:w="2332" w:type="dxa"/>
          </w:tcPr>
          <w:p w:rsidR="00293AD3" w:rsidRPr="00DE2AE1" w:rsidRDefault="00293AD3" w:rsidP="00293AD3">
            <w:pPr>
              <w:jc w:val="center"/>
              <w:rPr>
                <w:b/>
                <w:sz w:val="24"/>
                <w:szCs w:val="24"/>
              </w:rPr>
            </w:pPr>
            <w:r w:rsidRPr="00DE2AE1">
              <w:rPr>
                <w:b/>
                <w:sz w:val="24"/>
                <w:szCs w:val="24"/>
              </w:rPr>
              <w:t>Освітній рівень</w:t>
            </w:r>
          </w:p>
        </w:tc>
        <w:tc>
          <w:tcPr>
            <w:tcW w:w="1603" w:type="dxa"/>
          </w:tcPr>
          <w:p w:rsidR="00293AD3" w:rsidRPr="00DE2AE1" w:rsidRDefault="00293AD3" w:rsidP="00293AD3">
            <w:pPr>
              <w:jc w:val="center"/>
              <w:rPr>
                <w:b/>
                <w:sz w:val="24"/>
                <w:szCs w:val="24"/>
              </w:rPr>
            </w:pPr>
            <w:r w:rsidRPr="00DE2AE1">
              <w:rPr>
                <w:b/>
                <w:sz w:val="24"/>
                <w:szCs w:val="24"/>
              </w:rPr>
              <w:t>Загальна кількість кредитів ОП</w:t>
            </w:r>
          </w:p>
        </w:tc>
        <w:tc>
          <w:tcPr>
            <w:tcW w:w="1814" w:type="dxa"/>
          </w:tcPr>
          <w:p w:rsidR="00293AD3" w:rsidRPr="00DE2AE1" w:rsidRDefault="00293AD3" w:rsidP="00293AD3">
            <w:pPr>
              <w:jc w:val="center"/>
              <w:rPr>
                <w:b/>
                <w:sz w:val="24"/>
                <w:szCs w:val="24"/>
              </w:rPr>
            </w:pPr>
            <w:r w:rsidRPr="00DE2AE1">
              <w:rPr>
                <w:b/>
                <w:sz w:val="24"/>
                <w:szCs w:val="24"/>
              </w:rPr>
              <w:t>Цикл загальної підготовки</w:t>
            </w:r>
          </w:p>
        </w:tc>
        <w:tc>
          <w:tcPr>
            <w:tcW w:w="1517" w:type="dxa"/>
          </w:tcPr>
          <w:p w:rsidR="00293AD3" w:rsidRPr="00DE2AE1" w:rsidRDefault="00293AD3" w:rsidP="00293AD3">
            <w:pPr>
              <w:jc w:val="center"/>
              <w:rPr>
                <w:b/>
                <w:sz w:val="24"/>
                <w:szCs w:val="24"/>
              </w:rPr>
            </w:pPr>
            <w:r w:rsidRPr="00DE2AE1">
              <w:rPr>
                <w:b/>
                <w:sz w:val="24"/>
                <w:szCs w:val="24"/>
              </w:rPr>
              <w:t>Цикл професійної підготовки</w:t>
            </w:r>
          </w:p>
        </w:tc>
        <w:tc>
          <w:tcPr>
            <w:tcW w:w="1914" w:type="dxa"/>
          </w:tcPr>
          <w:p w:rsidR="00293AD3" w:rsidRPr="00DE2AE1" w:rsidRDefault="00293AD3" w:rsidP="00293AD3">
            <w:pPr>
              <w:jc w:val="center"/>
              <w:rPr>
                <w:b/>
                <w:sz w:val="24"/>
                <w:szCs w:val="24"/>
              </w:rPr>
            </w:pPr>
            <w:r w:rsidRPr="00DE2AE1">
              <w:rPr>
                <w:b/>
                <w:sz w:val="24"/>
                <w:szCs w:val="24"/>
              </w:rPr>
              <w:t>Частка вибіркових дисциплін,%</w:t>
            </w:r>
          </w:p>
        </w:tc>
      </w:tr>
      <w:tr w:rsidR="00293AD3" w:rsidRPr="00DE2AE1" w:rsidTr="00293AD3">
        <w:tc>
          <w:tcPr>
            <w:tcW w:w="2332" w:type="dxa"/>
            <w:vMerge w:val="restart"/>
          </w:tcPr>
          <w:p w:rsidR="00293AD3" w:rsidRPr="00DE2AE1" w:rsidRDefault="00293AD3" w:rsidP="00293AD3">
            <w:pPr>
              <w:rPr>
                <w:sz w:val="24"/>
                <w:szCs w:val="24"/>
              </w:rPr>
            </w:pPr>
            <w:r w:rsidRPr="00DE2AE1">
              <w:rPr>
                <w:sz w:val="24"/>
                <w:szCs w:val="24"/>
              </w:rPr>
              <w:t>фаховий молодший бакалавр</w:t>
            </w:r>
          </w:p>
        </w:tc>
        <w:tc>
          <w:tcPr>
            <w:tcW w:w="1603" w:type="dxa"/>
          </w:tcPr>
          <w:p w:rsidR="00293AD3" w:rsidRPr="00DE2AE1" w:rsidRDefault="00293AD3" w:rsidP="00293AD3">
            <w:pPr>
              <w:jc w:val="center"/>
              <w:rPr>
                <w:sz w:val="24"/>
                <w:szCs w:val="24"/>
              </w:rPr>
            </w:pPr>
            <w:r w:rsidRPr="00DE2AE1">
              <w:rPr>
                <w:sz w:val="24"/>
                <w:szCs w:val="24"/>
              </w:rPr>
              <w:t>120</w:t>
            </w:r>
          </w:p>
        </w:tc>
        <w:tc>
          <w:tcPr>
            <w:tcW w:w="1814" w:type="dxa"/>
          </w:tcPr>
          <w:p w:rsidR="00293AD3" w:rsidRPr="00DE2AE1" w:rsidRDefault="00293AD3" w:rsidP="00293AD3">
            <w:pPr>
              <w:jc w:val="center"/>
              <w:rPr>
                <w:sz w:val="24"/>
                <w:szCs w:val="24"/>
              </w:rPr>
            </w:pPr>
            <w:r w:rsidRPr="00DE2AE1">
              <w:rPr>
                <w:sz w:val="24"/>
                <w:szCs w:val="24"/>
              </w:rPr>
              <w:t>10 кредитів</w:t>
            </w:r>
          </w:p>
        </w:tc>
        <w:tc>
          <w:tcPr>
            <w:tcW w:w="1517" w:type="dxa"/>
          </w:tcPr>
          <w:p w:rsidR="00293AD3" w:rsidRPr="00DE2AE1" w:rsidRDefault="00293AD3" w:rsidP="00293AD3">
            <w:pPr>
              <w:jc w:val="center"/>
              <w:rPr>
                <w:sz w:val="24"/>
                <w:szCs w:val="24"/>
              </w:rPr>
            </w:pPr>
            <w:r w:rsidRPr="00DE2AE1">
              <w:rPr>
                <w:sz w:val="24"/>
                <w:szCs w:val="24"/>
              </w:rPr>
              <w:t>20 кредитів</w:t>
            </w:r>
          </w:p>
        </w:tc>
        <w:tc>
          <w:tcPr>
            <w:tcW w:w="1914" w:type="dxa"/>
          </w:tcPr>
          <w:p w:rsidR="00293AD3" w:rsidRPr="00DE2AE1" w:rsidRDefault="00EC4E36" w:rsidP="00293AD3">
            <w:pPr>
              <w:jc w:val="center"/>
              <w:rPr>
                <w:sz w:val="24"/>
                <w:szCs w:val="24"/>
              </w:rPr>
            </w:pPr>
            <w:r w:rsidRPr="00DE2AE1">
              <w:rPr>
                <w:sz w:val="24"/>
                <w:szCs w:val="24"/>
              </w:rPr>
              <w:t>25,0</w:t>
            </w:r>
            <w:r w:rsidR="00293AD3" w:rsidRPr="00DE2AE1">
              <w:rPr>
                <w:sz w:val="24"/>
                <w:szCs w:val="24"/>
              </w:rPr>
              <w:t>%</w:t>
            </w:r>
          </w:p>
        </w:tc>
      </w:tr>
      <w:tr w:rsidR="00293AD3" w:rsidRPr="00DE2AE1" w:rsidTr="00293AD3">
        <w:tc>
          <w:tcPr>
            <w:tcW w:w="2332" w:type="dxa"/>
            <w:vMerge/>
          </w:tcPr>
          <w:p w:rsidR="00293AD3" w:rsidRPr="00DE2AE1" w:rsidRDefault="00293AD3" w:rsidP="00293AD3">
            <w:pPr>
              <w:rPr>
                <w:sz w:val="24"/>
                <w:szCs w:val="24"/>
              </w:rPr>
            </w:pPr>
          </w:p>
        </w:tc>
        <w:tc>
          <w:tcPr>
            <w:tcW w:w="1603" w:type="dxa"/>
          </w:tcPr>
          <w:p w:rsidR="00293AD3" w:rsidRPr="00DE2AE1" w:rsidRDefault="00293AD3" w:rsidP="00293AD3">
            <w:pPr>
              <w:jc w:val="center"/>
              <w:rPr>
                <w:sz w:val="24"/>
                <w:szCs w:val="24"/>
              </w:rPr>
            </w:pPr>
            <w:r w:rsidRPr="00DE2AE1">
              <w:rPr>
                <w:sz w:val="24"/>
                <w:szCs w:val="24"/>
              </w:rPr>
              <w:t>150</w:t>
            </w:r>
          </w:p>
        </w:tc>
        <w:tc>
          <w:tcPr>
            <w:tcW w:w="1814" w:type="dxa"/>
          </w:tcPr>
          <w:p w:rsidR="00293AD3" w:rsidRPr="00DE2AE1" w:rsidRDefault="00A34FD1" w:rsidP="00293AD3">
            <w:pPr>
              <w:jc w:val="center"/>
              <w:rPr>
                <w:sz w:val="24"/>
                <w:szCs w:val="24"/>
              </w:rPr>
            </w:pPr>
            <w:r w:rsidRPr="00DE2AE1">
              <w:rPr>
                <w:sz w:val="24"/>
                <w:szCs w:val="24"/>
              </w:rPr>
              <w:t>15 кредитів</w:t>
            </w:r>
          </w:p>
        </w:tc>
        <w:tc>
          <w:tcPr>
            <w:tcW w:w="1517" w:type="dxa"/>
          </w:tcPr>
          <w:p w:rsidR="00293AD3" w:rsidRPr="00DE2AE1" w:rsidRDefault="00A34FD1" w:rsidP="00293AD3">
            <w:pPr>
              <w:jc w:val="center"/>
              <w:rPr>
                <w:sz w:val="24"/>
                <w:szCs w:val="24"/>
              </w:rPr>
            </w:pPr>
            <w:r w:rsidRPr="00DE2AE1">
              <w:rPr>
                <w:sz w:val="24"/>
                <w:szCs w:val="24"/>
              </w:rPr>
              <w:t>25 кредитів</w:t>
            </w:r>
          </w:p>
        </w:tc>
        <w:tc>
          <w:tcPr>
            <w:tcW w:w="1914" w:type="dxa"/>
          </w:tcPr>
          <w:p w:rsidR="00293AD3" w:rsidRPr="00DE2AE1" w:rsidRDefault="00A34FD1" w:rsidP="00293AD3">
            <w:pPr>
              <w:jc w:val="center"/>
              <w:rPr>
                <w:sz w:val="24"/>
                <w:szCs w:val="24"/>
              </w:rPr>
            </w:pPr>
            <w:r w:rsidRPr="00DE2AE1">
              <w:rPr>
                <w:sz w:val="24"/>
                <w:szCs w:val="24"/>
              </w:rPr>
              <w:t>26,7%</w:t>
            </w:r>
          </w:p>
        </w:tc>
      </w:tr>
      <w:tr w:rsidR="00293AD3" w:rsidRPr="00DE2AE1" w:rsidTr="00293AD3">
        <w:tc>
          <w:tcPr>
            <w:tcW w:w="2332" w:type="dxa"/>
            <w:vMerge/>
          </w:tcPr>
          <w:p w:rsidR="00293AD3" w:rsidRPr="00DE2AE1" w:rsidRDefault="00293AD3" w:rsidP="00293AD3">
            <w:pPr>
              <w:rPr>
                <w:sz w:val="24"/>
                <w:szCs w:val="24"/>
              </w:rPr>
            </w:pPr>
          </w:p>
        </w:tc>
        <w:tc>
          <w:tcPr>
            <w:tcW w:w="1603" w:type="dxa"/>
          </w:tcPr>
          <w:p w:rsidR="00293AD3" w:rsidRPr="00DE2AE1" w:rsidRDefault="00293AD3" w:rsidP="00293AD3">
            <w:pPr>
              <w:jc w:val="center"/>
              <w:rPr>
                <w:sz w:val="24"/>
                <w:szCs w:val="24"/>
              </w:rPr>
            </w:pPr>
            <w:r w:rsidRPr="00DE2AE1">
              <w:rPr>
                <w:sz w:val="24"/>
                <w:szCs w:val="24"/>
              </w:rPr>
              <w:t>180</w:t>
            </w:r>
          </w:p>
        </w:tc>
        <w:tc>
          <w:tcPr>
            <w:tcW w:w="1814" w:type="dxa"/>
          </w:tcPr>
          <w:p w:rsidR="00293AD3" w:rsidRPr="00DE2AE1" w:rsidRDefault="00293AD3" w:rsidP="00293AD3">
            <w:pPr>
              <w:jc w:val="center"/>
              <w:rPr>
                <w:sz w:val="24"/>
                <w:szCs w:val="24"/>
              </w:rPr>
            </w:pPr>
            <w:r w:rsidRPr="00DE2AE1">
              <w:rPr>
                <w:sz w:val="24"/>
                <w:szCs w:val="24"/>
              </w:rPr>
              <w:t>20 кредитів</w:t>
            </w:r>
          </w:p>
        </w:tc>
        <w:tc>
          <w:tcPr>
            <w:tcW w:w="1517" w:type="dxa"/>
          </w:tcPr>
          <w:p w:rsidR="00293AD3" w:rsidRPr="00DE2AE1" w:rsidRDefault="00293AD3" w:rsidP="00293AD3">
            <w:pPr>
              <w:jc w:val="center"/>
              <w:rPr>
                <w:sz w:val="24"/>
                <w:szCs w:val="24"/>
              </w:rPr>
            </w:pPr>
            <w:r w:rsidRPr="00DE2AE1">
              <w:rPr>
                <w:sz w:val="24"/>
                <w:szCs w:val="24"/>
              </w:rPr>
              <w:t>30 кредитів</w:t>
            </w:r>
          </w:p>
        </w:tc>
        <w:tc>
          <w:tcPr>
            <w:tcW w:w="1914" w:type="dxa"/>
          </w:tcPr>
          <w:p w:rsidR="00293AD3" w:rsidRPr="00DE2AE1" w:rsidRDefault="00293AD3" w:rsidP="00293AD3">
            <w:pPr>
              <w:jc w:val="center"/>
              <w:rPr>
                <w:sz w:val="24"/>
                <w:szCs w:val="24"/>
              </w:rPr>
            </w:pPr>
            <w:r w:rsidRPr="00DE2AE1">
              <w:rPr>
                <w:sz w:val="24"/>
                <w:szCs w:val="24"/>
              </w:rPr>
              <w:t>27,8%</w:t>
            </w:r>
          </w:p>
        </w:tc>
      </w:tr>
      <w:tr w:rsidR="00293AD3" w:rsidRPr="00DE2AE1" w:rsidTr="00293AD3">
        <w:tc>
          <w:tcPr>
            <w:tcW w:w="2332" w:type="dxa"/>
            <w:vMerge w:val="restart"/>
          </w:tcPr>
          <w:p w:rsidR="00293AD3" w:rsidRPr="00DE2AE1" w:rsidRDefault="00293AD3" w:rsidP="00293AD3">
            <w:pPr>
              <w:rPr>
                <w:sz w:val="24"/>
                <w:szCs w:val="24"/>
              </w:rPr>
            </w:pPr>
            <w:r w:rsidRPr="00DE2AE1">
              <w:rPr>
                <w:sz w:val="24"/>
                <w:szCs w:val="24"/>
              </w:rPr>
              <w:t>молодший бакалавр</w:t>
            </w:r>
          </w:p>
        </w:tc>
        <w:tc>
          <w:tcPr>
            <w:tcW w:w="1603" w:type="dxa"/>
          </w:tcPr>
          <w:p w:rsidR="00293AD3" w:rsidRPr="00DE2AE1" w:rsidRDefault="00293AD3" w:rsidP="00293AD3">
            <w:pPr>
              <w:jc w:val="center"/>
              <w:rPr>
                <w:sz w:val="24"/>
                <w:szCs w:val="24"/>
              </w:rPr>
            </w:pPr>
            <w:r w:rsidRPr="00DE2AE1">
              <w:rPr>
                <w:sz w:val="24"/>
                <w:szCs w:val="24"/>
              </w:rPr>
              <w:t>120</w:t>
            </w:r>
          </w:p>
        </w:tc>
        <w:tc>
          <w:tcPr>
            <w:tcW w:w="1814" w:type="dxa"/>
          </w:tcPr>
          <w:p w:rsidR="00293AD3" w:rsidRPr="00DE2AE1" w:rsidRDefault="00293AD3" w:rsidP="00293AD3">
            <w:pPr>
              <w:jc w:val="center"/>
              <w:rPr>
                <w:sz w:val="24"/>
                <w:szCs w:val="24"/>
              </w:rPr>
            </w:pPr>
            <w:r w:rsidRPr="00DE2AE1">
              <w:rPr>
                <w:sz w:val="24"/>
                <w:szCs w:val="24"/>
              </w:rPr>
              <w:t>10 кредитів</w:t>
            </w:r>
          </w:p>
        </w:tc>
        <w:tc>
          <w:tcPr>
            <w:tcW w:w="1517" w:type="dxa"/>
          </w:tcPr>
          <w:p w:rsidR="00293AD3" w:rsidRPr="00DE2AE1" w:rsidRDefault="00293AD3" w:rsidP="00293AD3">
            <w:pPr>
              <w:jc w:val="center"/>
              <w:rPr>
                <w:sz w:val="24"/>
                <w:szCs w:val="24"/>
              </w:rPr>
            </w:pPr>
            <w:r w:rsidRPr="00DE2AE1">
              <w:rPr>
                <w:sz w:val="24"/>
                <w:szCs w:val="24"/>
              </w:rPr>
              <w:t>20 кредитів</w:t>
            </w:r>
          </w:p>
        </w:tc>
        <w:tc>
          <w:tcPr>
            <w:tcW w:w="1914" w:type="dxa"/>
          </w:tcPr>
          <w:p w:rsidR="00293AD3" w:rsidRPr="00DE2AE1" w:rsidRDefault="00293AD3" w:rsidP="00293AD3">
            <w:pPr>
              <w:jc w:val="center"/>
              <w:rPr>
                <w:sz w:val="24"/>
                <w:szCs w:val="24"/>
              </w:rPr>
            </w:pPr>
            <w:r w:rsidRPr="00DE2AE1">
              <w:rPr>
                <w:sz w:val="24"/>
                <w:szCs w:val="24"/>
              </w:rPr>
              <w:t>25</w:t>
            </w:r>
            <w:r w:rsidR="00EC4E36" w:rsidRPr="00DE2AE1">
              <w:rPr>
                <w:sz w:val="24"/>
                <w:szCs w:val="24"/>
              </w:rPr>
              <w:t>,0</w:t>
            </w:r>
            <w:r w:rsidRPr="00DE2AE1">
              <w:rPr>
                <w:sz w:val="24"/>
                <w:szCs w:val="24"/>
              </w:rPr>
              <w:t>%</w:t>
            </w:r>
          </w:p>
        </w:tc>
      </w:tr>
      <w:tr w:rsidR="00A34FD1" w:rsidRPr="00DE2AE1" w:rsidTr="00293AD3">
        <w:tc>
          <w:tcPr>
            <w:tcW w:w="2332" w:type="dxa"/>
            <w:vMerge/>
          </w:tcPr>
          <w:p w:rsidR="00A34FD1" w:rsidRPr="00DE2AE1" w:rsidRDefault="00A34FD1" w:rsidP="00A34FD1">
            <w:pPr>
              <w:rPr>
                <w:sz w:val="24"/>
                <w:szCs w:val="24"/>
              </w:rPr>
            </w:pPr>
          </w:p>
        </w:tc>
        <w:tc>
          <w:tcPr>
            <w:tcW w:w="1603" w:type="dxa"/>
          </w:tcPr>
          <w:p w:rsidR="00A34FD1" w:rsidRPr="00DE2AE1" w:rsidRDefault="00A34FD1" w:rsidP="00A34FD1">
            <w:pPr>
              <w:jc w:val="center"/>
              <w:rPr>
                <w:sz w:val="24"/>
                <w:szCs w:val="24"/>
              </w:rPr>
            </w:pPr>
            <w:r w:rsidRPr="00DE2AE1">
              <w:rPr>
                <w:sz w:val="24"/>
                <w:szCs w:val="24"/>
              </w:rPr>
              <w:t>150</w:t>
            </w:r>
          </w:p>
        </w:tc>
        <w:tc>
          <w:tcPr>
            <w:tcW w:w="1814" w:type="dxa"/>
          </w:tcPr>
          <w:p w:rsidR="00A34FD1" w:rsidRPr="00DE2AE1" w:rsidRDefault="00A34FD1" w:rsidP="00A34FD1">
            <w:pPr>
              <w:jc w:val="center"/>
              <w:rPr>
                <w:sz w:val="24"/>
                <w:szCs w:val="24"/>
              </w:rPr>
            </w:pPr>
            <w:r w:rsidRPr="00DE2AE1">
              <w:rPr>
                <w:sz w:val="24"/>
                <w:szCs w:val="24"/>
              </w:rPr>
              <w:t>15 кредитів</w:t>
            </w:r>
          </w:p>
        </w:tc>
        <w:tc>
          <w:tcPr>
            <w:tcW w:w="1517" w:type="dxa"/>
          </w:tcPr>
          <w:p w:rsidR="00A34FD1" w:rsidRPr="00DE2AE1" w:rsidRDefault="00A34FD1" w:rsidP="00A34FD1">
            <w:pPr>
              <w:jc w:val="center"/>
              <w:rPr>
                <w:sz w:val="24"/>
                <w:szCs w:val="24"/>
              </w:rPr>
            </w:pPr>
            <w:r w:rsidRPr="00DE2AE1">
              <w:rPr>
                <w:sz w:val="24"/>
                <w:szCs w:val="24"/>
              </w:rPr>
              <w:t>25 кредитів</w:t>
            </w:r>
          </w:p>
        </w:tc>
        <w:tc>
          <w:tcPr>
            <w:tcW w:w="1914" w:type="dxa"/>
          </w:tcPr>
          <w:p w:rsidR="00A34FD1" w:rsidRPr="00DE2AE1" w:rsidRDefault="00A34FD1" w:rsidP="00A34FD1">
            <w:pPr>
              <w:jc w:val="center"/>
              <w:rPr>
                <w:b/>
                <w:sz w:val="24"/>
                <w:szCs w:val="24"/>
              </w:rPr>
            </w:pPr>
            <w:r w:rsidRPr="00DE2AE1">
              <w:rPr>
                <w:sz w:val="24"/>
                <w:szCs w:val="24"/>
              </w:rPr>
              <w:t>26,7%</w:t>
            </w:r>
          </w:p>
        </w:tc>
      </w:tr>
      <w:tr w:rsidR="00A34FD1" w:rsidRPr="00DE2AE1" w:rsidTr="00293AD3">
        <w:tc>
          <w:tcPr>
            <w:tcW w:w="2332" w:type="dxa"/>
            <w:vMerge/>
          </w:tcPr>
          <w:p w:rsidR="00A34FD1" w:rsidRPr="00DE2AE1" w:rsidRDefault="00A34FD1" w:rsidP="00A34FD1">
            <w:pPr>
              <w:rPr>
                <w:sz w:val="24"/>
                <w:szCs w:val="24"/>
              </w:rPr>
            </w:pPr>
          </w:p>
        </w:tc>
        <w:tc>
          <w:tcPr>
            <w:tcW w:w="1603" w:type="dxa"/>
          </w:tcPr>
          <w:p w:rsidR="00A34FD1" w:rsidRPr="00DE2AE1" w:rsidRDefault="00A34FD1" w:rsidP="00A34FD1">
            <w:pPr>
              <w:jc w:val="center"/>
              <w:rPr>
                <w:sz w:val="24"/>
                <w:szCs w:val="24"/>
              </w:rPr>
            </w:pPr>
            <w:r w:rsidRPr="00DE2AE1">
              <w:rPr>
                <w:sz w:val="24"/>
                <w:szCs w:val="24"/>
              </w:rPr>
              <w:t>180</w:t>
            </w:r>
          </w:p>
        </w:tc>
        <w:tc>
          <w:tcPr>
            <w:tcW w:w="1814" w:type="dxa"/>
          </w:tcPr>
          <w:p w:rsidR="00A34FD1" w:rsidRPr="00DE2AE1" w:rsidRDefault="00A34FD1" w:rsidP="00A34FD1">
            <w:pPr>
              <w:jc w:val="center"/>
              <w:rPr>
                <w:sz w:val="24"/>
                <w:szCs w:val="24"/>
              </w:rPr>
            </w:pPr>
            <w:r w:rsidRPr="00DE2AE1">
              <w:rPr>
                <w:sz w:val="24"/>
                <w:szCs w:val="24"/>
              </w:rPr>
              <w:t>20 кредитів</w:t>
            </w:r>
          </w:p>
        </w:tc>
        <w:tc>
          <w:tcPr>
            <w:tcW w:w="1517" w:type="dxa"/>
          </w:tcPr>
          <w:p w:rsidR="00A34FD1" w:rsidRPr="00DE2AE1" w:rsidRDefault="00A34FD1" w:rsidP="00A34FD1">
            <w:pPr>
              <w:jc w:val="center"/>
              <w:rPr>
                <w:sz w:val="24"/>
                <w:szCs w:val="24"/>
              </w:rPr>
            </w:pPr>
            <w:r w:rsidRPr="00DE2AE1">
              <w:rPr>
                <w:sz w:val="24"/>
                <w:szCs w:val="24"/>
              </w:rPr>
              <w:t>30 кредитів</w:t>
            </w:r>
          </w:p>
        </w:tc>
        <w:tc>
          <w:tcPr>
            <w:tcW w:w="1914" w:type="dxa"/>
          </w:tcPr>
          <w:p w:rsidR="00A34FD1" w:rsidRPr="00DE2AE1" w:rsidRDefault="00A34FD1" w:rsidP="00A34FD1">
            <w:pPr>
              <w:jc w:val="center"/>
              <w:rPr>
                <w:sz w:val="24"/>
                <w:szCs w:val="24"/>
              </w:rPr>
            </w:pPr>
            <w:r w:rsidRPr="00DE2AE1">
              <w:rPr>
                <w:sz w:val="24"/>
                <w:szCs w:val="24"/>
              </w:rPr>
              <w:t>27,8%</w:t>
            </w:r>
          </w:p>
        </w:tc>
      </w:tr>
      <w:tr w:rsidR="00A34FD1" w:rsidRPr="00DE2AE1" w:rsidTr="00293AD3">
        <w:tc>
          <w:tcPr>
            <w:tcW w:w="2332" w:type="dxa"/>
            <w:vMerge w:val="restart"/>
          </w:tcPr>
          <w:p w:rsidR="00A34FD1" w:rsidRPr="00DE2AE1" w:rsidRDefault="00A34FD1" w:rsidP="00A34FD1">
            <w:pPr>
              <w:jc w:val="both"/>
              <w:rPr>
                <w:sz w:val="24"/>
                <w:szCs w:val="24"/>
              </w:rPr>
            </w:pPr>
            <w:r w:rsidRPr="00DE2AE1">
              <w:rPr>
                <w:sz w:val="24"/>
                <w:szCs w:val="24"/>
              </w:rPr>
              <w:t>бакалавр</w:t>
            </w:r>
          </w:p>
        </w:tc>
        <w:tc>
          <w:tcPr>
            <w:tcW w:w="1603" w:type="dxa"/>
          </w:tcPr>
          <w:p w:rsidR="00A34FD1" w:rsidRPr="00DE2AE1" w:rsidRDefault="00A34FD1" w:rsidP="00A34FD1">
            <w:pPr>
              <w:jc w:val="center"/>
              <w:rPr>
                <w:sz w:val="24"/>
                <w:szCs w:val="24"/>
              </w:rPr>
            </w:pPr>
            <w:r w:rsidRPr="00DE2AE1">
              <w:rPr>
                <w:sz w:val="24"/>
                <w:szCs w:val="24"/>
              </w:rPr>
              <w:t>180</w:t>
            </w:r>
          </w:p>
        </w:tc>
        <w:tc>
          <w:tcPr>
            <w:tcW w:w="1814" w:type="dxa"/>
          </w:tcPr>
          <w:p w:rsidR="00A34FD1" w:rsidRPr="00DE2AE1" w:rsidRDefault="00A34FD1" w:rsidP="00A34FD1">
            <w:pPr>
              <w:jc w:val="center"/>
              <w:rPr>
                <w:sz w:val="24"/>
                <w:szCs w:val="24"/>
              </w:rPr>
            </w:pPr>
            <w:r w:rsidRPr="00DE2AE1">
              <w:rPr>
                <w:sz w:val="24"/>
                <w:szCs w:val="24"/>
              </w:rPr>
              <w:t>20 кредитів</w:t>
            </w:r>
          </w:p>
        </w:tc>
        <w:tc>
          <w:tcPr>
            <w:tcW w:w="1517" w:type="dxa"/>
          </w:tcPr>
          <w:p w:rsidR="00A34FD1" w:rsidRPr="00DE2AE1" w:rsidRDefault="00A34FD1" w:rsidP="00A34FD1">
            <w:pPr>
              <w:jc w:val="center"/>
              <w:rPr>
                <w:sz w:val="24"/>
                <w:szCs w:val="24"/>
              </w:rPr>
            </w:pPr>
            <w:r w:rsidRPr="00DE2AE1">
              <w:rPr>
                <w:sz w:val="24"/>
                <w:szCs w:val="24"/>
              </w:rPr>
              <w:t>30 кредитів</w:t>
            </w:r>
          </w:p>
        </w:tc>
        <w:tc>
          <w:tcPr>
            <w:tcW w:w="1914" w:type="dxa"/>
          </w:tcPr>
          <w:p w:rsidR="00A34FD1" w:rsidRPr="00DE2AE1" w:rsidRDefault="00A34FD1" w:rsidP="00A34FD1">
            <w:pPr>
              <w:jc w:val="center"/>
              <w:rPr>
                <w:sz w:val="24"/>
                <w:szCs w:val="24"/>
              </w:rPr>
            </w:pPr>
            <w:r w:rsidRPr="00DE2AE1">
              <w:rPr>
                <w:sz w:val="24"/>
                <w:szCs w:val="24"/>
              </w:rPr>
              <w:t>27,8%</w:t>
            </w:r>
          </w:p>
        </w:tc>
      </w:tr>
      <w:tr w:rsidR="00A34FD1" w:rsidRPr="00DE2AE1" w:rsidTr="00293AD3">
        <w:tc>
          <w:tcPr>
            <w:tcW w:w="2332" w:type="dxa"/>
            <w:vMerge/>
          </w:tcPr>
          <w:p w:rsidR="00A34FD1" w:rsidRPr="00DE2AE1" w:rsidRDefault="00A34FD1" w:rsidP="00A34FD1">
            <w:pPr>
              <w:jc w:val="both"/>
              <w:rPr>
                <w:sz w:val="24"/>
                <w:szCs w:val="24"/>
              </w:rPr>
            </w:pPr>
          </w:p>
        </w:tc>
        <w:tc>
          <w:tcPr>
            <w:tcW w:w="1603" w:type="dxa"/>
          </w:tcPr>
          <w:p w:rsidR="00A34FD1" w:rsidRPr="00DE2AE1" w:rsidRDefault="00A34FD1" w:rsidP="00A34FD1">
            <w:pPr>
              <w:jc w:val="center"/>
              <w:rPr>
                <w:sz w:val="24"/>
                <w:szCs w:val="24"/>
              </w:rPr>
            </w:pPr>
            <w:r w:rsidRPr="00DE2AE1">
              <w:rPr>
                <w:sz w:val="24"/>
                <w:szCs w:val="24"/>
              </w:rPr>
              <w:t>240</w:t>
            </w:r>
          </w:p>
        </w:tc>
        <w:tc>
          <w:tcPr>
            <w:tcW w:w="1814" w:type="dxa"/>
          </w:tcPr>
          <w:p w:rsidR="00A34FD1" w:rsidRPr="00DE2AE1" w:rsidRDefault="00A34FD1" w:rsidP="00A34FD1">
            <w:pPr>
              <w:jc w:val="center"/>
              <w:rPr>
                <w:sz w:val="24"/>
                <w:szCs w:val="24"/>
              </w:rPr>
            </w:pPr>
            <w:r w:rsidRPr="00DE2AE1">
              <w:rPr>
                <w:sz w:val="24"/>
                <w:szCs w:val="24"/>
              </w:rPr>
              <w:t>20 кредитів</w:t>
            </w:r>
          </w:p>
        </w:tc>
        <w:tc>
          <w:tcPr>
            <w:tcW w:w="1517" w:type="dxa"/>
          </w:tcPr>
          <w:p w:rsidR="00A34FD1" w:rsidRPr="00DE2AE1" w:rsidRDefault="00A34FD1" w:rsidP="00A34FD1">
            <w:pPr>
              <w:jc w:val="center"/>
              <w:rPr>
                <w:sz w:val="24"/>
                <w:szCs w:val="24"/>
              </w:rPr>
            </w:pPr>
            <w:r w:rsidRPr="00DE2AE1">
              <w:rPr>
                <w:sz w:val="24"/>
                <w:szCs w:val="24"/>
              </w:rPr>
              <w:t>40 кредитів</w:t>
            </w:r>
          </w:p>
        </w:tc>
        <w:tc>
          <w:tcPr>
            <w:tcW w:w="1914" w:type="dxa"/>
          </w:tcPr>
          <w:p w:rsidR="00A34FD1" w:rsidRPr="00DE2AE1" w:rsidRDefault="00EC4E36" w:rsidP="00A34FD1">
            <w:pPr>
              <w:jc w:val="center"/>
              <w:rPr>
                <w:sz w:val="24"/>
                <w:szCs w:val="24"/>
              </w:rPr>
            </w:pPr>
            <w:r w:rsidRPr="00DE2AE1">
              <w:rPr>
                <w:sz w:val="24"/>
                <w:szCs w:val="24"/>
              </w:rPr>
              <w:t>25,0</w:t>
            </w:r>
            <w:r w:rsidR="00A34FD1" w:rsidRPr="00DE2AE1">
              <w:rPr>
                <w:sz w:val="24"/>
                <w:szCs w:val="24"/>
              </w:rPr>
              <w:t>%</w:t>
            </w:r>
          </w:p>
        </w:tc>
      </w:tr>
      <w:tr w:rsidR="00A34FD1" w:rsidRPr="00DE2AE1" w:rsidTr="00293AD3">
        <w:tc>
          <w:tcPr>
            <w:tcW w:w="2332" w:type="dxa"/>
            <w:vMerge w:val="restart"/>
          </w:tcPr>
          <w:p w:rsidR="00A34FD1" w:rsidRPr="00DE2AE1" w:rsidRDefault="00A34FD1" w:rsidP="00A34FD1">
            <w:pPr>
              <w:jc w:val="both"/>
              <w:rPr>
                <w:sz w:val="24"/>
                <w:szCs w:val="24"/>
              </w:rPr>
            </w:pPr>
            <w:r w:rsidRPr="00DE2AE1">
              <w:rPr>
                <w:sz w:val="24"/>
                <w:szCs w:val="24"/>
              </w:rPr>
              <w:t>магістр</w:t>
            </w:r>
          </w:p>
        </w:tc>
        <w:tc>
          <w:tcPr>
            <w:tcW w:w="1603" w:type="dxa"/>
          </w:tcPr>
          <w:p w:rsidR="00A34FD1" w:rsidRPr="00DE2AE1" w:rsidRDefault="00A34FD1" w:rsidP="00A34FD1">
            <w:pPr>
              <w:jc w:val="center"/>
              <w:rPr>
                <w:sz w:val="24"/>
                <w:szCs w:val="24"/>
              </w:rPr>
            </w:pPr>
            <w:r w:rsidRPr="00DE2AE1">
              <w:rPr>
                <w:sz w:val="24"/>
                <w:szCs w:val="24"/>
              </w:rPr>
              <w:t>90</w:t>
            </w:r>
          </w:p>
        </w:tc>
        <w:tc>
          <w:tcPr>
            <w:tcW w:w="1814" w:type="dxa"/>
          </w:tcPr>
          <w:p w:rsidR="00A34FD1" w:rsidRPr="00DE2AE1" w:rsidRDefault="00A34FD1" w:rsidP="00A34FD1">
            <w:pPr>
              <w:jc w:val="center"/>
              <w:rPr>
                <w:sz w:val="24"/>
                <w:szCs w:val="24"/>
              </w:rPr>
            </w:pPr>
            <w:r w:rsidRPr="00DE2AE1">
              <w:rPr>
                <w:sz w:val="24"/>
                <w:szCs w:val="24"/>
              </w:rPr>
              <w:t>10 кредитів</w:t>
            </w:r>
          </w:p>
        </w:tc>
        <w:tc>
          <w:tcPr>
            <w:tcW w:w="1517" w:type="dxa"/>
          </w:tcPr>
          <w:p w:rsidR="00A34FD1" w:rsidRPr="00DE2AE1" w:rsidRDefault="00A34FD1" w:rsidP="00A34FD1">
            <w:pPr>
              <w:jc w:val="center"/>
              <w:rPr>
                <w:sz w:val="24"/>
                <w:szCs w:val="24"/>
              </w:rPr>
            </w:pPr>
            <w:r w:rsidRPr="00DE2AE1">
              <w:rPr>
                <w:sz w:val="24"/>
                <w:szCs w:val="24"/>
              </w:rPr>
              <w:t>15 кредитів</w:t>
            </w:r>
          </w:p>
        </w:tc>
        <w:tc>
          <w:tcPr>
            <w:tcW w:w="1914" w:type="dxa"/>
          </w:tcPr>
          <w:p w:rsidR="00A34FD1" w:rsidRPr="00DE2AE1" w:rsidRDefault="00A34FD1" w:rsidP="00A34FD1">
            <w:pPr>
              <w:jc w:val="center"/>
              <w:rPr>
                <w:sz w:val="24"/>
                <w:szCs w:val="24"/>
              </w:rPr>
            </w:pPr>
            <w:r w:rsidRPr="00DE2AE1">
              <w:rPr>
                <w:sz w:val="24"/>
                <w:szCs w:val="24"/>
              </w:rPr>
              <w:t>27,8%</w:t>
            </w:r>
          </w:p>
        </w:tc>
      </w:tr>
      <w:tr w:rsidR="00A34FD1" w:rsidRPr="00DE2AE1" w:rsidTr="00293AD3">
        <w:tc>
          <w:tcPr>
            <w:tcW w:w="2332" w:type="dxa"/>
            <w:vMerge/>
          </w:tcPr>
          <w:p w:rsidR="00A34FD1" w:rsidRPr="00DE2AE1" w:rsidRDefault="00A34FD1" w:rsidP="00A34FD1">
            <w:pPr>
              <w:jc w:val="both"/>
              <w:rPr>
                <w:sz w:val="24"/>
                <w:szCs w:val="24"/>
              </w:rPr>
            </w:pPr>
          </w:p>
        </w:tc>
        <w:tc>
          <w:tcPr>
            <w:tcW w:w="1603" w:type="dxa"/>
          </w:tcPr>
          <w:p w:rsidR="00A34FD1" w:rsidRPr="00DE2AE1" w:rsidRDefault="00A34FD1" w:rsidP="00A34FD1">
            <w:pPr>
              <w:jc w:val="center"/>
              <w:rPr>
                <w:sz w:val="24"/>
                <w:szCs w:val="24"/>
              </w:rPr>
            </w:pPr>
            <w:r w:rsidRPr="00DE2AE1">
              <w:rPr>
                <w:sz w:val="24"/>
                <w:szCs w:val="24"/>
              </w:rPr>
              <w:t>120</w:t>
            </w:r>
          </w:p>
        </w:tc>
        <w:tc>
          <w:tcPr>
            <w:tcW w:w="1814" w:type="dxa"/>
          </w:tcPr>
          <w:p w:rsidR="00A34FD1" w:rsidRPr="00DE2AE1" w:rsidRDefault="00A34FD1" w:rsidP="00A34FD1">
            <w:pPr>
              <w:jc w:val="center"/>
              <w:rPr>
                <w:sz w:val="24"/>
                <w:szCs w:val="24"/>
              </w:rPr>
            </w:pPr>
            <w:r w:rsidRPr="00DE2AE1">
              <w:rPr>
                <w:sz w:val="24"/>
                <w:szCs w:val="24"/>
              </w:rPr>
              <w:t>10 кредитів</w:t>
            </w:r>
          </w:p>
        </w:tc>
        <w:tc>
          <w:tcPr>
            <w:tcW w:w="1517" w:type="dxa"/>
          </w:tcPr>
          <w:p w:rsidR="00A34FD1" w:rsidRPr="00DE2AE1" w:rsidRDefault="00A34FD1" w:rsidP="00A34FD1">
            <w:pPr>
              <w:jc w:val="center"/>
              <w:rPr>
                <w:sz w:val="24"/>
                <w:szCs w:val="24"/>
              </w:rPr>
            </w:pPr>
            <w:r w:rsidRPr="00DE2AE1">
              <w:rPr>
                <w:sz w:val="24"/>
                <w:szCs w:val="24"/>
              </w:rPr>
              <w:t>20 кредитів</w:t>
            </w:r>
          </w:p>
        </w:tc>
        <w:tc>
          <w:tcPr>
            <w:tcW w:w="1914" w:type="dxa"/>
          </w:tcPr>
          <w:p w:rsidR="00A34FD1" w:rsidRPr="00DE2AE1" w:rsidRDefault="00EC4E36" w:rsidP="00A34FD1">
            <w:pPr>
              <w:jc w:val="center"/>
              <w:rPr>
                <w:sz w:val="24"/>
                <w:szCs w:val="24"/>
              </w:rPr>
            </w:pPr>
            <w:r w:rsidRPr="00DE2AE1">
              <w:rPr>
                <w:sz w:val="24"/>
                <w:szCs w:val="24"/>
              </w:rPr>
              <w:t>25,0</w:t>
            </w:r>
            <w:r w:rsidR="00A34FD1" w:rsidRPr="00DE2AE1">
              <w:rPr>
                <w:sz w:val="24"/>
                <w:szCs w:val="24"/>
              </w:rPr>
              <w:t>%</w:t>
            </w:r>
          </w:p>
        </w:tc>
      </w:tr>
    </w:tbl>
    <w:p w:rsidR="0038478B" w:rsidRPr="00DE2AE1" w:rsidRDefault="00541BF8" w:rsidP="00637F6B">
      <w:pPr>
        <w:numPr>
          <w:ilvl w:val="0"/>
          <w:numId w:val="1"/>
        </w:numPr>
        <w:shd w:val="clear" w:color="auto" w:fill="FFFFFF"/>
        <w:tabs>
          <w:tab w:val="num" w:pos="218"/>
        </w:tabs>
        <w:ind w:left="851" w:hanging="567"/>
        <w:jc w:val="both"/>
        <w:rPr>
          <w:sz w:val="24"/>
          <w:szCs w:val="24"/>
        </w:rPr>
      </w:pPr>
      <w:r w:rsidRPr="00DE2AE1">
        <w:rPr>
          <w:sz w:val="24"/>
          <w:szCs w:val="24"/>
        </w:rPr>
        <w:lastRenderedPageBreak/>
        <w:t xml:space="preserve">Вибіркові дисципліни повинні бути </w:t>
      </w:r>
      <w:r w:rsidR="00A34FD1" w:rsidRPr="00DE2AE1">
        <w:rPr>
          <w:sz w:val="24"/>
          <w:szCs w:val="24"/>
        </w:rPr>
        <w:t xml:space="preserve">більш-менш рівномірно </w:t>
      </w:r>
      <w:r w:rsidRPr="00DE2AE1">
        <w:rPr>
          <w:sz w:val="24"/>
          <w:szCs w:val="24"/>
        </w:rPr>
        <w:t>розподілені по всіх семестрах, окрім першого курсу для ОПР «фаховий молодший бакалавр», ОС «молодший бакалавр», «бакалавр». Їх вибір здійснюється один раз на рік щорічно.</w:t>
      </w:r>
    </w:p>
    <w:p w:rsidR="00AD7D45" w:rsidRPr="00DE2AE1" w:rsidRDefault="00541BF8" w:rsidP="00637F6B">
      <w:pPr>
        <w:pStyle w:val="ae"/>
        <w:numPr>
          <w:ilvl w:val="0"/>
          <w:numId w:val="1"/>
        </w:numPr>
        <w:shd w:val="clear" w:color="auto" w:fill="FFFFFF"/>
        <w:jc w:val="both"/>
        <w:rPr>
          <w:sz w:val="24"/>
          <w:szCs w:val="24"/>
        </w:rPr>
      </w:pPr>
      <w:r w:rsidRPr="00DE2AE1">
        <w:rPr>
          <w:sz w:val="24"/>
          <w:szCs w:val="24"/>
        </w:rPr>
        <w:t xml:space="preserve">В навчальному плані </w:t>
      </w:r>
      <w:r w:rsidRPr="00DE2AE1">
        <w:rPr>
          <w:b/>
          <w:sz w:val="24"/>
          <w:szCs w:val="24"/>
        </w:rPr>
        <w:t>не вказувати назви вибіркових дисциплін</w:t>
      </w:r>
      <w:r w:rsidRPr="00DE2AE1">
        <w:rPr>
          <w:sz w:val="24"/>
          <w:szCs w:val="24"/>
        </w:rPr>
        <w:t xml:space="preserve"> (за вибором студента), а лише обсяг виділених на кожну з них кредитів. </w:t>
      </w:r>
      <w:r w:rsidR="002E644F" w:rsidRPr="00DE2AE1">
        <w:rPr>
          <w:sz w:val="24"/>
          <w:szCs w:val="24"/>
        </w:rPr>
        <w:t xml:space="preserve">Вибіркові дисципліни, які </w:t>
      </w:r>
      <w:r w:rsidR="00794EA6" w:rsidRPr="00DE2AE1">
        <w:rPr>
          <w:sz w:val="24"/>
          <w:szCs w:val="24"/>
        </w:rPr>
        <w:t xml:space="preserve">кафедра </w:t>
      </w:r>
      <w:r w:rsidR="002E644F" w:rsidRPr="00DE2AE1">
        <w:rPr>
          <w:sz w:val="24"/>
          <w:szCs w:val="24"/>
        </w:rPr>
        <w:t xml:space="preserve">пропонує </w:t>
      </w:r>
      <w:r w:rsidR="00794EA6" w:rsidRPr="00DE2AE1">
        <w:rPr>
          <w:sz w:val="24"/>
          <w:szCs w:val="24"/>
        </w:rPr>
        <w:t>включити в загальноуніверситетські каталоги цикл</w:t>
      </w:r>
      <w:r w:rsidR="00A34FD1" w:rsidRPr="00DE2AE1">
        <w:rPr>
          <w:sz w:val="24"/>
          <w:szCs w:val="24"/>
        </w:rPr>
        <w:t>ів</w:t>
      </w:r>
      <w:r w:rsidR="00794EA6" w:rsidRPr="00DE2AE1">
        <w:rPr>
          <w:sz w:val="24"/>
          <w:szCs w:val="24"/>
        </w:rPr>
        <w:t xml:space="preserve"> загальних і професійних дисциплін</w:t>
      </w:r>
      <w:r w:rsidR="00A34FD1" w:rsidRPr="00DE2AE1">
        <w:rPr>
          <w:sz w:val="24"/>
          <w:szCs w:val="24"/>
        </w:rPr>
        <w:t>,</w:t>
      </w:r>
      <w:r w:rsidR="00794EA6" w:rsidRPr="00DE2AE1">
        <w:rPr>
          <w:sz w:val="24"/>
          <w:szCs w:val="24"/>
        </w:rPr>
        <w:t xml:space="preserve"> </w:t>
      </w:r>
      <w:r w:rsidR="002E644F" w:rsidRPr="00DE2AE1">
        <w:rPr>
          <w:b/>
          <w:sz w:val="24"/>
          <w:szCs w:val="24"/>
        </w:rPr>
        <w:t>подати окремим переліком у вигляді додатку до кожного навчального плану</w:t>
      </w:r>
      <w:r w:rsidR="002E644F" w:rsidRPr="00DE2AE1">
        <w:rPr>
          <w:sz w:val="24"/>
          <w:szCs w:val="24"/>
        </w:rPr>
        <w:t xml:space="preserve">. В освітній програмі перелік </w:t>
      </w:r>
      <w:r w:rsidR="0014203B" w:rsidRPr="00DE2AE1">
        <w:rPr>
          <w:sz w:val="24"/>
          <w:szCs w:val="24"/>
        </w:rPr>
        <w:t>вибірков</w:t>
      </w:r>
      <w:r w:rsidR="002E644F" w:rsidRPr="00DE2AE1">
        <w:rPr>
          <w:sz w:val="24"/>
          <w:szCs w:val="24"/>
        </w:rPr>
        <w:t>их</w:t>
      </w:r>
      <w:r w:rsidR="00BC4D78" w:rsidRPr="00DE2AE1">
        <w:rPr>
          <w:sz w:val="24"/>
          <w:szCs w:val="24"/>
        </w:rPr>
        <w:t xml:space="preserve"> дисциплін</w:t>
      </w:r>
      <w:r w:rsidR="002E644F" w:rsidRPr="00DE2AE1">
        <w:rPr>
          <w:sz w:val="24"/>
          <w:szCs w:val="24"/>
        </w:rPr>
        <w:t xml:space="preserve"> не вказувати</w:t>
      </w:r>
      <w:r w:rsidR="0014203B" w:rsidRPr="00DE2AE1">
        <w:rPr>
          <w:sz w:val="24"/>
          <w:szCs w:val="24"/>
        </w:rPr>
        <w:t>.</w:t>
      </w:r>
    </w:p>
    <w:p w:rsidR="00DA1F48" w:rsidRPr="00DE2AE1" w:rsidRDefault="00541BF8" w:rsidP="00637F6B">
      <w:pPr>
        <w:numPr>
          <w:ilvl w:val="0"/>
          <w:numId w:val="1"/>
        </w:numPr>
        <w:shd w:val="clear" w:color="auto" w:fill="FFFFFF"/>
        <w:tabs>
          <w:tab w:val="clear" w:pos="720"/>
          <w:tab w:val="num" w:pos="851"/>
          <w:tab w:val="left" w:pos="1134"/>
        </w:tabs>
        <w:ind w:left="709" w:hanging="426"/>
        <w:jc w:val="both"/>
        <w:rPr>
          <w:sz w:val="24"/>
          <w:szCs w:val="24"/>
        </w:rPr>
      </w:pPr>
      <w:r w:rsidRPr="00DE2AE1">
        <w:rPr>
          <w:sz w:val="24"/>
          <w:szCs w:val="24"/>
        </w:rPr>
        <w:t>При складанні переліку навчальних дисциплін необхідно керуватись рішенням Науково-методичної ради Університету «Україна» щодо забезпечення викладання дисциплін циклу загальної підготовки в обсязі:</w:t>
      </w:r>
    </w:p>
    <w:p w:rsidR="00743570" w:rsidRPr="00DE2AE1" w:rsidRDefault="00743570" w:rsidP="00743570">
      <w:pPr>
        <w:shd w:val="clear" w:color="auto" w:fill="FFFFFF"/>
        <w:tabs>
          <w:tab w:val="left" w:pos="1134"/>
        </w:tabs>
        <w:ind w:firstLine="709"/>
        <w:jc w:val="both"/>
        <w:rPr>
          <w:b/>
          <w:sz w:val="24"/>
          <w:szCs w:val="24"/>
        </w:rPr>
      </w:pPr>
      <w:r w:rsidRPr="00DE2AE1">
        <w:rPr>
          <w:b/>
          <w:sz w:val="24"/>
          <w:szCs w:val="24"/>
        </w:rPr>
        <w:t>для ОПР «фаховий молодший бакалавр»» (Додаток1, Лист «фаховий молодший бакалавр»):</w:t>
      </w:r>
    </w:p>
    <w:p w:rsidR="00743570" w:rsidRPr="00DE2AE1" w:rsidRDefault="00743570" w:rsidP="00743570">
      <w:pPr>
        <w:numPr>
          <w:ilvl w:val="1"/>
          <w:numId w:val="1"/>
        </w:numPr>
        <w:shd w:val="clear" w:color="auto" w:fill="FFFFFF"/>
        <w:tabs>
          <w:tab w:val="clear" w:pos="1232"/>
          <w:tab w:val="num" w:pos="1134"/>
        </w:tabs>
        <w:ind w:left="284" w:hanging="284"/>
        <w:jc w:val="both"/>
        <w:rPr>
          <w:sz w:val="24"/>
          <w:szCs w:val="24"/>
        </w:rPr>
      </w:pPr>
      <w:r w:rsidRPr="00DE2AE1">
        <w:rPr>
          <w:sz w:val="24"/>
          <w:szCs w:val="24"/>
        </w:rPr>
        <w:t>Україна в контексті світового розвитку – 4 кредити ЄКТС (2 семестр);</w:t>
      </w:r>
    </w:p>
    <w:p w:rsidR="00743570" w:rsidRPr="00DE2AE1" w:rsidRDefault="00743570" w:rsidP="00743570">
      <w:pPr>
        <w:numPr>
          <w:ilvl w:val="1"/>
          <w:numId w:val="1"/>
        </w:numPr>
        <w:shd w:val="clear" w:color="auto" w:fill="FFFFFF"/>
        <w:tabs>
          <w:tab w:val="clear" w:pos="1232"/>
          <w:tab w:val="num" w:pos="1134"/>
        </w:tabs>
        <w:ind w:left="284" w:hanging="284"/>
        <w:jc w:val="both"/>
        <w:rPr>
          <w:sz w:val="24"/>
          <w:szCs w:val="24"/>
        </w:rPr>
      </w:pPr>
      <w:r w:rsidRPr="00DE2AE1">
        <w:rPr>
          <w:sz w:val="24"/>
          <w:szCs w:val="24"/>
        </w:rPr>
        <w:t>Українська мова (за професійним спрямуванням) – 4 кредити ЄКТС (1 і 2 семестри);</w:t>
      </w:r>
    </w:p>
    <w:p w:rsidR="00743570" w:rsidRPr="00DE2AE1" w:rsidRDefault="00743570" w:rsidP="00743570">
      <w:pPr>
        <w:numPr>
          <w:ilvl w:val="1"/>
          <w:numId w:val="1"/>
        </w:numPr>
        <w:shd w:val="clear" w:color="auto" w:fill="FFFFFF"/>
        <w:tabs>
          <w:tab w:val="clear" w:pos="1232"/>
          <w:tab w:val="num" w:pos="1134"/>
        </w:tabs>
        <w:ind w:left="284" w:hanging="284"/>
        <w:jc w:val="both"/>
        <w:rPr>
          <w:sz w:val="24"/>
          <w:szCs w:val="24"/>
        </w:rPr>
      </w:pPr>
      <w:r w:rsidRPr="00DE2AE1">
        <w:rPr>
          <w:sz w:val="24"/>
          <w:szCs w:val="24"/>
        </w:rPr>
        <w:t>Фізична культура (Фізичне виховання. Основи здорового способу життя. Психологія стресу і стресостійкості особистості) – 5 кредитів ЄКТС (1 і 2 семестри);</w:t>
      </w:r>
    </w:p>
    <w:p w:rsidR="00743570" w:rsidRPr="00DE2AE1" w:rsidRDefault="00743570" w:rsidP="00743570">
      <w:pPr>
        <w:numPr>
          <w:ilvl w:val="1"/>
          <w:numId w:val="1"/>
        </w:numPr>
        <w:shd w:val="clear" w:color="auto" w:fill="FFFFFF"/>
        <w:tabs>
          <w:tab w:val="clear" w:pos="1232"/>
          <w:tab w:val="num" w:pos="1134"/>
        </w:tabs>
        <w:ind w:left="284" w:hanging="284"/>
        <w:jc w:val="both"/>
        <w:rPr>
          <w:sz w:val="24"/>
          <w:szCs w:val="24"/>
        </w:rPr>
      </w:pPr>
      <w:r w:rsidRPr="00DE2AE1">
        <w:rPr>
          <w:sz w:val="24"/>
          <w:szCs w:val="24"/>
        </w:rPr>
        <w:t>Інформаційні технології – 5 кредитів ЄКТС (1 і 2 семестри);</w:t>
      </w:r>
    </w:p>
    <w:p w:rsidR="00743570" w:rsidRPr="00DE2AE1" w:rsidRDefault="00743570" w:rsidP="00743570">
      <w:pPr>
        <w:numPr>
          <w:ilvl w:val="1"/>
          <w:numId w:val="1"/>
        </w:numPr>
        <w:shd w:val="clear" w:color="auto" w:fill="FFFFFF"/>
        <w:tabs>
          <w:tab w:val="clear" w:pos="1232"/>
          <w:tab w:val="num" w:pos="1134"/>
        </w:tabs>
        <w:ind w:left="284" w:hanging="284"/>
        <w:jc w:val="both"/>
        <w:rPr>
          <w:sz w:val="24"/>
          <w:szCs w:val="24"/>
        </w:rPr>
      </w:pPr>
      <w:r w:rsidRPr="00DE2AE1">
        <w:rPr>
          <w:sz w:val="24"/>
          <w:szCs w:val="24"/>
        </w:rPr>
        <w:t>Основи наукових досліджень та академічного письма – 4 кредити ЄКТС (2 семестр);</w:t>
      </w:r>
    </w:p>
    <w:p w:rsidR="00743570" w:rsidRPr="00DE2AE1" w:rsidRDefault="00743570" w:rsidP="00743570">
      <w:pPr>
        <w:numPr>
          <w:ilvl w:val="1"/>
          <w:numId w:val="1"/>
        </w:numPr>
        <w:shd w:val="clear" w:color="auto" w:fill="FFFFFF"/>
        <w:tabs>
          <w:tab w:val="clear" w:pos="1232"/>
          <w:tab w:val="num" w:pos="1134"/>
        </w:tabs>
        <w:ind w:left="284" w:hanging="284"/>
        <w:jc w:val="both"/>
        <w:rPr>
          <w:sz w:val="24"/>
          <w:szCs w:val="24"/>
        </w:rPr>
      </w:pPr>
      <w:r w:rsidRPr="00DE2AE1">
        <w:rPr>
          <w:sz w:val="24"/>
          <w:szCs w:val="24"/>
        </w:rPr>
        <w:t>Інклюзивне суспільство – 4 кредити ЄКТС (2 семестр);</w:t>
      </w:r>
    </w:p>
    <w:p w:rsidR="00743570" w:rsidRPr="00DE2AE1" w:rsidRDefault="00743570" w:rsidP="00743570">
      <w:pPr>
        <w:numPr>
          <w:ilvl w:val="1"/>
          <w:numId w:val="1"/>
        </w:numPr>
        <w:shd w:val="clear" w:color="auto" w:fill="FFFFFF"/>
        <w:tabs>
          <w:tab w:val="clear" w:pos="1232"/>
          <w:tab w:val="num" w:pos="1134"/>
        </w:tabs>
        <w:ind w:left="284" w:hanging="284"/>
        <w:jc w:val="both"/>
        <w:rPr>
          <w:sz w:val="24"/>
          <w:szCs w:val="24"/>
        </w:rPr>
      </w:pPr>
      <w:r w:rsidRPr="00DE2AE1">
        <w:rPr>
          <w:sz w:val="24"/>
          <w:szCs w:val="24"/>
        </w:rPr>
        <w:t>Основи навчання студентів (самоуправління навчанням) – 4 кредити (1 семестр);</w:t>
      </w:r>
    </w:p>
    <w:p w:rsidR="00DA1F48" w:rsidRPr="00DE2AE1" w:rsidRDefault="00541BF8" w:rsidP="00533156">
      <w:pPr>
        <w:shd w:val="clear" w:color="auto" w:fill="FFFFFF"/>
        <w:tabs>
          <w:tab w:val="left" w:pos="1134"/>
        </w:tabs>
        <w:ind w:firstLine="709"/>
        <w:jc w:val="both"/>
        <w:rPr>
          <w:b/>
          <w:sz w:val="24"/>
          <w:szCs w:val="24"/>
        </w:rPr>
      </w:pPr>
      <w:r w:rsidRPr="00DE2AE1">
        <w:rPr>
          <w:b/>
          <w:sz w:val="24"/>
          <w:szCs w:val="24"/>
        </w:rPr>
        <w:t>для О</w:t>
      </w:r>
      <w:r w:rsidR="00EE284F" w:rsidRPr="00DE2AE1">
        <w:rPr>
          <w:b/>
          <w:sz w:val="24"/>
          <w:szCs w:val="24"/>
        </w:rPr>
        <w:t>C</w:t>
      </w:r>
      <w:r w:rsidRPr="00DE2AE1">
        <w:rPr>
          <w:b/>
          <w:sz w:val="24"/>
          <w:szCs w:val="24"/>
        </w:rPr>
        <w:t xml:space="preserve"> «бакалавр» </w:t>
      </w:r>
      <w:r w:rsidR="000634D1" w:rsidRPr="00DE2AE1">
        <w:rPr>
          <w:b/>
          <w:sz w:val="24"/>
          <w:szCs w:val="24"/>
        </w:rPr>
        <w:t>(Додаток</w:t>
      </w:r>
      <w:r w:rsidR="00A34FD1" w:rsidRPr="00DE2AE1">
        <w:rPr>
          <w:b/>
          <w:sz w:val="24"/>
          <w:szCs w:val="24"/>
        </w:rPr>
        <w:t xml:space="preserve"> </w:t>
      </w:r>
      <w:r w:rsidR="000634D1" w:rsidRPr="00DE2AE1">
        <w:rPr>
          <w:b/>
          <w:sz w:val="24"/>
          <w:szCs w:val="24"/>
        </w:rPr>
        <w:t>1, Лист «бакалавр»)</w:t>
      </w:r>
      <w:r w:rsidRPr="00DE2AE1">
        <w:rPr>
          <w:b/>
          <w:sz w:val="24"/>
          <w:szCs w:val="24"/>
        </w:rPr>
        <w:t>:</w:t>
      </w:r>
    </w:p>
    <w:p w:rsidR="00DA1F48"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Україна в контексті світового розвитку – </w:t>
      </w:r>
      <w:r w:rsidR="00A34FD1" w:rsidRPr="00DE2AE1">
        <w:rPr>
          <w:sz w:val="24"/>
          <w:szCs w:val="24"/>
        </w:rPr>
        <w:t>4</w:t>
      </w:r>
      <w:r w:rsidRPr="00DE2AE1">
        <w:rPr>
          <w:sz w:val="24"/>
          <w:szCs w:val="24"/>
        </w:rPr>
        <w:t xml:space="preserve"> кредити ЄКТС (2 семестр);</w:t>
      </w:r>
    </w:p>
    <w:p w:rsidR="002C59D3"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Українська мова (за професійним спрямуванням) – 4 кредити ЄКТС (1 і 2 семестри);</w:t>
      </w:r>
      <w:r w:rsidR="00902DB3" w:rsidRPr="00DE2AE1">
        <w:rPr>
          <w:sz w:val="24"/>
          <w:szCs w:val="24"/>
        </w:rPr>
        <w:t xml:space="preserve"> </w:t>
      </w:r>
    </w:p>
    <w:p w:rsidR="002C59D3"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Фізична культура (Фізичне виховання. Основи здорового способу життя</w:t>
      </w:r>
      <w:r w:rsidR="00CE0437" w:rsidRPr="00DE2AE1">
        <w:rPr>
          <w:sz w:val="24"/>
          <w:szCs w:val="24"/>
        </w:rPr>
        <w:t>. Психологія стресу і стресостійкості особистості</w:t>
      </w:r>
      <w:r w:rsidRPr="00DE2AE1">
        <w:rPr>
          <w:sz w:val="24"/>
          <w:szCs w:val="24"/>
        </w:rPr>
        <w:t>) – 5 кредитів ЄКТС (1 і 2 семестри);</w:t>
      </w:r>
      <w:r w:rsidR="006D4958" w:rsidRPr="00DE2AE1">
        <w:rPr>
          <w:sz w:val="24"/>
          <w:szCs w:val="24"/>
        </w:rPr>
        <w:t xml:space="preserve"> </w:t>
      </w:r>
    </w:p>
    <w:p w:rsidR="00773F68"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Інформаційні технології – </w:t>
      </w:r>
      <w:r w:rsidR="00A34FD1" w:rsidRPr="00DE2AE1">
        <w:rPr>
          <w:sz w:val="24"/>
          <w:szCs w:val="24"/>
        </w:rPr>
        <w:t>5</w:t>
      </w:r>
      <w:r w:rsidRPr="00DE2AE1">
        <w:rPr>
          <w:sz w:val="24"/>
          <w:szCs w:val="24"/>
        </w:rPr>
        <w:t xml:space="preserve"> кредитів ЄКТС (1 і 2 семестри);</w:t>
      </w:r>
    </w:p>
    <w:p w:rsidR="002C59D3"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Основи наукових досліджень та академічного письма – 4 кредити ЄКТС (2 семестр);</w:t>
      </w:r>
      <w:r w:rsidR="006D4958" w:rsidRPr="00DE2AE1">
        <w:rPr>
          <w:sz w:val="24"/>
          <w:szCs w:val="24"/>
        </w:rPr>
        <w:t xml:space="preserve"> </w:t>
      </w:r>
    </w:p>
    <w:p w:rsidR="00773F68"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Інклюзивне суспільство – </w:t>
      </w:r>
      <w:r w:rsidR="00804EC9" w:rsidRPr="00DE2AE1">
        <w:rPr>
          <w:sz w:val="24"/>
          <w:szCs w:val="24"/>
        </w:rPr>
        <w:t>4</w:t>
      </w:r>
      <w:r w:rsidRPr="00DE2AE1">
        <w:rPr>
          <w:sz w:val="24"/>
          <w:szCs w:val="24"/>
        </w:rPr>
        <w:t xml:space="preserve"> кредит</w:t>
      </w:r>
      <w:r w:rsidR="00804EC9" w:rsidRPr="00DE2AE1">
        <w:rPr>
          <w:sz w:val="24"/>
          <w:szCs w:val="24"/>
        </w:rPr>
        <w:t>и</w:t>
      </w:r>
      <w:r w:rsidRPr="00DE2AE1">
        <w:rPr>
          <w:sz w:val="24"/>
          <w:szCs w:val="24"/>
        </w:rPr>
        <w:t xml:space="preserve"> ЄКТС (</w:t>
      </w:r>
      <w:r w:rsidR="00804EC9" w:rsidRPr="00DE2AE1">
        <w:rPr>
          <w:sz w:val="24"/>
          <w:szCs w:val="24"/>
        </w:rPr>
        <w:t>2</w:t>
      </w:r>
      <w:r w:rsidRPr="00DE2AE1">
        <w:rPr>
          <w:sz w:val="24"/>
          <w:szCs w:val="24"/>
        </w:rPr>
        <w:t xml:space="preserve"> семестр);</w:t>
      </w:r>
    </w:p>
    <w:p w:rsidR="00F32EFF"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Основи навчання студентів (самоуправління навчанням) – </w:t>
      </w:r>
      <w:r w:rsidR="00A34FD1" w:rsidRPr="00DE2AE1">
        <w:rPr>
          <w:sz w:val="24"/>
          <w:szCs w:val="24"/>
        </w:rPr>
        <w:t>4</w:t>
      </w:r>
      <w:r w:rsidRPr="00DE2AE1">
        <w:rPr>
          <w:sz w:val="24"/>
          <w:szCs w:val="24"/>
        </w:rPr>
        <w:t xml:space="preserve"> кредити (1 семестр);</w:t>
      </w:r>
    </w:p>
    <w:p w:rsidR="00773F68"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Іноземна мова – </w:t>
      </w:r>
      <w:r w:rsidR="00A34FD1" w:rsidRPr="00DE2AE1">
        <w:rPr>
          <w:sz w:val="24"/>
          <w:szCs w:val="24"/>
        </w:rPr>
        <w:t>5</w:t>
      </w:r>
      <w:r w:rsidRPr="00DE2AE1">
        <w:rPr>
          <w:sz w:val="24"/>
          <w:szCs w:val="24"/>
        </w:rPr>
        <w:t xml:space="preserve"> кредитів (1-3 семестри);</w:t>
      </w:r>
    </w:p>
    <w:p w:rsidR="00F32EFF"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Іноземна мова (за професійним спрямуванням) – </w:t>
      </w:r>
      <w:r w:rsidR="00A34FD1" w:rsidRPr="00DE2AE1">
        <w:rPr>
          <w:sz w:val="24"/>
          <w:szCs w:val="24"/>
        </w:rPr>
        <w:t>5</w:t>
      </w:r>
      <w:r w:rsidRPr="00DE2AE1">
        <w:rPr>
          <w:sz w:val="24"/>
          <w:szCs w:val="24"/>
        </w:rPr>
        <w:t xml:space="preserve"> кредитів ЄКТС (4-6 семестри);</w:t>
      </w:r>
    </w:p>
    <w:p w:rsidR="00773F68"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Іноземна мова поглибленого вивчення – </w:t>
      </w:r>
      <w:r w:rsidR="00A34FD1" w:rsidRPr="00DE2AE1">
        <w:rPr>
          <w:sz w:val="24"/>
          <w:szCs w:val="24"/>
        </w:rPr>
        <w:t>5</w:t>
      </w:r>
      <w:r w:rsidRPr="00DE2AE1">
        <w:rPr>
          <w:sz w:val="24"/>
          <w:szCs w:val="24"/>
        </w:rPr>
        <w:t xml:space="preserve"> кредитів ЄКТС (7 і 8 семестри);</w:t>
      </w:r>
    </w:p>
    <w:p w:rsidR="00F32EFF"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Філософія – </w:t>
      </w:r>
      <w:r w:rsidR="00A34FD1" w:rsidRPr="00DE2AE1">
        <w:rPr>
          <w:sz w:val="24"/>
          <w:szCs w:val="24"/>
        </w:rPr>
        <w:t>4</w:t>
      </w:r>
      <w:r w:rsidRPr="00DE2AE1">
        <w:rPr>
          <w:sz w:val="24"/>
          <w:szCs w:val="24"/>
        </w:rPr>
        <w:t xml:space="preserve"> кредити ЄКТС (5 семестр);</w:t>
      </w:r>
    </w:p>
    <w:p w:rsidR="00F32EFF"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Права людини та верховенство права в сучасних реаліях – </w:t>
      </w:r>
      <w:r w:rsidR="00A34FD1" w:rsidRPr="00DE2AE1">
        <w:rPr>
          <w:sz w:val="24"/>
          <w:szCs w:val="24"/>
        </w:rPr>
        <w:t>4</w:t>
      </w:r>
      <w:r w:rsidRPr="00DE2AE1">
        <w:rPr>
          <w:sz w:val="24"/>
          <w:szCs w:val="24"/>
        </w:rPr>
        <w:t xml:space="preserve"> кредити ЄКТС (5 </w:t>
      </w:r>
      <w:r w:rsidR="00A34FD1" w:rsidRPr="00DE2AE1">
        <w:rPr>
          <w:sz w:val="24"/>
          <w:szCs w:val="24"/>
        </w:rPr>
        <w:t xml:space="preserve">або інший непарний </w:t>
      </w:r>
      <w:r w:rsidRPr="00DE2AE1">
        <w:rPr>
          <w:sz w:val="24"/>
          <w:szCs w:val="24"/>
        </w:rPr>
        <w:t>семестр);</w:t>
      </w:r>
    </w:p>
    <w:p w:rsidR="00F32EFF"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Екологія та екологічна етика</w:t>
      </w:r>
      <w:r w:rsidR="00EE284F" w:rsidRPr="00DE2AE1">
        <w:rPr>
          <w:sz w:val="24"/>
          <w:szCs w:val="24"/>
        </w:rPr>
        <w:t xml:space="preserve"> / Екоінженерія (для </w:t>
      </w:r>
      <w:r w:rsidRPr="00DE2AE1">
        <w:rPr>
          <w:sz w:val="24"/>
          <w:szCs w:val="24"/>
        </w:rPr>
        <w:t>і</w:t>
      </w:r>
      <w:r w:rsidR="00EE284F" w:rsidRPr="00DE2AE1">
        <w:rPr>
          <w:sz w:val="24"/>
          <w:szCs w:val="24"/>
        </w:rPr>
        <w:t>нженерних не ІТ</w:t>
      </w:r>
      <w:r w:rsidR="00743570" w:rsidRPr="00DE2AE1">
        <w:rPr>
          <w:sz w:val="24"/>
          <w:szCs w:val="24"/>
          <w:lang w:val="ru-RU"/>
        </w:rPr>
        <w:t>-</w:t>
      </w:r>
      <w:r w:rsidR="00EE284F" w:rsidRPr="00DE2AE1">
        <w:rPr>
          <w:sz w:val="24"/>
          <w:szCs w:val="24"/>
        </w:rPr>
        <w:t>спеціальностей)</w:t>
      </w:r>
      <w:r w:rsidRPr="00DE2AE1">
        <w:rPr>
          <w:sz w:val="24"/>
          <w:szCs w:val="24"/>
        </w:rPr>
        <w:t xml:space="preserve"> – </w:t>
      </w:r>
      <w:r w:rsidR="00A34FD1" w:rsidRPr="00DE2AE1">
        <w:rPr>
          <w:sz w:val="24"/>
          <w:szCs w:val="24"/>
        </w:rPr>
        <w:t>4</w:t>
      </w:r>
      <w:r w:rsidRPr="00DE2AE1">
        <w:rPr>
          <w:sz w:val="24"/>
          <w:szCs w:val="24"/>
        </w:rPr>
        <w:t xml:space="preserve"> кредити ЄКТС (6 </w:t>
      </w:r>
      <w:r w:rsidR="00A34FD1" w:rsidRPr="00DE2AE1">
        <w:rPr>
          <w:sz w:val="24"/>
          <w:szCs w:val="24"/>
        </w:rPr>
        <w:t xml:space="preserve">або інший парний </w:t>
      </w:r>
      <w:r w:rsidRPr="00DE2AE1">
        <w:rPr>
          <w:sz w:val="24"/>
          <w:szCs w:val="24"/>
        </w:rPr>
        <w:t>семестр);</w:t>
      </w:r>
    </w:p>
    <w:p w:rsidR="008742FB" w:rsidRPr="00DE2AE1" w:rsidRDefault="00541BF8" w:rsidP="008742FB">
      <w:pPr>
        <w:shd w:val="clear" w:color="auto" w:fill="FFFFFF"/>
        <w:tabs>
          <w:tab w:val="left" w:pos="1134"/>
        </w:tabs>
        <w:ind w:firstLine="709"/>
        <w:jc w:val="both"/>
        <w:rPr>
          <w:b/>
          <w:sz w:val="24"/>
          <w:szCs w:val="24"/>
        </w:rPr>
      </w:pPr>
      <w:r w:rsidRPr="00DE2AE1">
        <w:rPr>
          <w:b/>
          <w:sz w:val="24"/>
          <w:szCs w:val="24"/>
        </w:rPr>
        <w:t>для ОC «молодший бакалавр» (</w:t>
      </w:r>
      <w:r w:rsidR="000634D1" w:rsidRPr="00DE2AE1">
        <w:rPr>
          <w:b/>
          <w:sz w:val="24"/>
          <w:szCs w:val="24"/>
        </w:rPr>
        <w:t>Додаток1, Лист «молодший бакалавр»</w:t>
      </w:r>
      <w:r w:rsidRPr="00DE2AE1">
        <w:rPr>
          <w:b/>
          <w:sz w:val="24"/>
          <w:szCs w:val="24"/>
        </w:rPr>
        <w:t>):</w:t>
      </w:r>
    </w:p>
    <w:p w:rsidR="008742FB"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Україна в контексті світового розвитку – </w:t>
      </w:r>
      <w:r w:rsidR="008D1597" w:rsidRPr="00DE2AE1">
        <w:rPr>
          <w:sz w:val="24"/>
          <w:szCs w:val="24"/>
        </w:rPr>
        <w:t>4</w:t>
      </w:r>
      <w:r w:rsidRPr="00DE2AE1">
        <w:rPr>
          <w:sz w:val="24"/>
          <w:szCs w:val="24"/>
        </w:rPr>
        <w:t xml:space="preserve"> кредити ЄКТС (2 семестр);</w:t>
      </w:r>
    </w:p>
    <w:p w:rsidR="008742FB"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Українська мова (за професійним спрямуванням) – 4 кредити ЄКТС (1 і 2 семестри);</w:t>
      </w:r>
    </w:p>
    <w:p w:rsidR="00773F68" w:rsidRPr="00DE2AE1" w:rsidRDefault="00EE284F"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Фізична культура (Фізичне виховання. Основи здорового способу життя</w:t>
      </w:r>
      <w:r w:rsidR="00CE0437" w:rsidRPr="00DE2AE1">
        <w:rPr>
          <w:sz w:val="24"/>
          <w:szCs w:val="24"/>
        </w:rPr>
        <w:t>. Психологія стресу і стресостійкості особистості</w:t>
      </w:r>
      <w:r w:rsidRPr="00DE2AE1">
        <w:rPr>
          <w:sz w:val="24"/>
          <w:szCs w:val="24"/>
        </w:rPr>
        <w:t>) – 5 кредитів ЄКТС (1 і 2 семестри);</w:t>
      </w:r>
    </w:p>
    <w:p w:rsidR="00773F68" w:rsidRPr="00DE2AE1" w:rsidRDefault="00EE284F"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Інформаційні технології – </w:t>
      </w:r>
      <w:r w:rsidR="008D1597" w:rsidRPr="00DE2AE1">
        <w:rPr>
          <w:sz w:val="24"/>
          <w:szCs w:val="24"/>
        </w:rPr>
        <w:t>5</w:t>
      </w:r>
      <w:r w:rsidRPr="00DE2AE1">
        <w:rPr>
          <w:sz w:val="24"/>
          <w:szCs w:val="24"/>
        </w:rPr>
        <w:t xml:space="preserve"> кредитів ЄКТС (1 і 2 семестри);</w:t>
      </w:r>
    </w:p>
    <w:p w:rsidR="00773F68" w:rsidRPr="00DE2AE1" w:rsidRDefault="00EE284F"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Основи наукових досліджень та академічного письма – 4 кредити ЄКТС (2 семестр);</w:t>
      </w:r>
    </w:p>
    <w:p w:rsidR="002C59D3" w:rsidRPr="00DE2AE1" w:rsidRDefault="002C59D3"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Інклюзивне суспільство – </w:t>
      </w:r>
      <w:r w:rsidR="00B30741" w:rsidRPr="00DE2AE1">
        <w:rPr>
          <w:sz w:val="24"/>
          <w:szCs w:val="24"/>
        </w:rPr>
        <w:t>4</w:t>
      </w:r>
      <w:r w:rsidRPr="00DE2AE1">
        <w:rPr>
          <w:sz w:val="24"/>
          <w:szCs w:val="24"/>
        </w:rPr>
        <w:t xml:space="preserve"> кредит</w:t>
      </w:r>
      <w:r w:rsidR="00B30741" w:rsidRPr="00DE2AE1">
        <w:rPr>
          <w:sz w:val="24"/>
          <w:szCs w:val="24"/>
        </w:rPr>
        <w:t>и</w:t>
      </w:r>
      <w:r w:rsidRPr="00DE2AE1">
        <w:rPr>
          <w:sz w:val="24"/>
          <w:szCs w:val="24"/>
        </w:rPr>
        <w:t xml:space="preserve"> ЄКТС (</w:t>
      </w:r>
      <w:r w:rsidR="00B30741" w:rsidRPr="00DE2AE1">
        <w:rPr>
          <w:sz w:val="24"/>
          <w:szCs w:val="24"/>
        </w:rPr>
        <w:t>2</w:t>
      </w:r>
      <w:r w:rsidRPr="00DE2AE1">
        <w:rPr>
          <w:sz w:val="24"/>
          <w:szCs w:val="24"/>
        </w:rPr>
        <w:t xml:space="preserve"> семестр);</w:t>
      </w:r>
    </w:p>
    <w:p w:rsidR="00F32EFF"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Основи навчання студентів (самоуправління навчанням) – </w:t>
      </w:r>
      <w:r w:rsidR="008D1597" w:rsidRPr="00DE2AE1">
        <w:rPr>
          <w:sz w:val="24"/>
          <w:szCs w:val="24"/>
        </w:rPr>
        <w:t>4</w:t>
      </w:r>
      <w:r w:rsidRPr="00DE2AE1">
        <w:rPr>
          <w:sz w:val="24"/>
          <w:szCs w:val="24"/>
        </w:rPr>
        <w:t xml:space="preserve"> кредити (1 семестр); </w:t>
      </w:r>
    </w:p>
    <w:p w:rsidR="00F32EFF"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 xml:space="preserve">Іноземна мова – </w:t>
      </w:r>
      <w:r w:rsidR="008D1597" w:rsidRPr="00DE2AE1">
        <w:rPr>
          <w:sz w:val="24"/>
          <w:szCs w:val="24"/>
        </w:rPr>
        <w:t>5</w:t>
      </w:r>
      <w:r w:rsidRPr="00DE2AE1">
        <w:rPr>
          <w:sz w:val="24"/>
          <w:szCs w:val="24"/>
        </w:rPr>
        <w:t xml:space="preserve"> кредитів (1-3 семестри);</w:t>
      </w:r>
    </w:p>
    <w:p w:rsidR="009F3940" w:rsidRPr="00DE2AE1" w:rsidRDefault="00541BF8" w:rsidP="00FB7548">
      <w:pPr>
        <w:numPr>
          <w:ilvl w:val="1"/>
          <w:numId w:val="1"/>
        </w:numPr>
        <w:shd w:val="clear" w:color="auto" w:fill="FFFFFF"/>
        <w:tabs>
          <w:tab w:val="clear" w:pos="1232"/>
          <w:tab w:val="num" w:pos="1134"/>
        </w:tabs>
        <w:ind w:left="284" w:hanging="284"/>
        <w:jc w:val="both"/>
        <w:rPr>
          <w:sz w:val="24"/>
          <w:szCs w:val="24"/>
        </w:rPr>
      </w:pPr>
      <w:r w:rsidRPr="00DE2AE1">
        <w:rPr>
          <w:sz w:val="24"/>
          <w:szCs w:val="24"/>
        </w:rPr>
        <w:t>Іноземна мова (за професійним спрямуванням) – 2 кредити ЄКТС (4 семестр);</w:t>
      </w:r>
    </w:p>
    <w:p w:rsidR="00DA1F48" w:rsidRPr="00DE2AE1" w:rsidRDefault="00541BF8" w:rsidP="00533156">
      <w:pPr>
        <w:shd w:val="clear" w:color="auto" w:fill="FFFFFF"/>
        <w:ind w:left="709"/>
        <w:jc w:val="both"/>
        <w:rPr>
          <w:sz w:val="24"/>
          <w:szCs w:val="24"/>
        </w:rPr>
      </w:pPr>
      <w:r w:rsidRPr="00DE2AE1">
        <w:rPr>
          <w:b/>
          <w:sz w:val="24"/>
          <w:szCs w:val="24"/>
        </w:rPr>
        <w:t>для ОС «магістр»</w:t>
      </w:r>
      <w:r w:rsidR="000634D1" w:rsidRPr="00DE2AE1">
        <w:rPr>
          <w:b/>
          <w:sz w:val="24"/>
          <w:szCs w:val="24"/>
        </w:rPr>
        <w:t xml:space="preserve"> </w:t>
      </w:r>
      <w:r w:rsidR="000634D1" w:rsidRPr="00DE2AE1">
        <w:rPr>
          <w:sz w:val="24"/>
          <w:szCs w:val="24"/>
        </w:rPr>
        <w:t>(Додаток1, Лист «магістр»)</w:t>
      </w:r>
      <w:r w:rsidRPr="00DE2AE1">
        <w:rPr>
          <w:sz w:val="24"/>
          <w:szCs w:val="24"/>
        </w:rPr>
        <w:t>:</w:t>
      </w:r>
    </w:p>
    <w:p w:rsidR="00DA1F48" w:rsidRPr="00DE2AE1" w:rsidRDefault="00E432C9" w:rsidP="00E432C9">
      <w:pPr>
        <w:numPr>
          <w:ilvl w:val="1"/>
          <w:numId w:val="1"/>
        </w:numPr>
        <w:shd w:val="clear" w:color="auto" w:fill="FFFFFF"/>
        <w:tabs>
          <w:tab w:val="clear" w:pos="1232"/>
          <w:tab w:val="num" w:pos="872"/>
        </w:tabs>
        <w:ind w:left="0" w:firstLine="709"/>
        <w:jc w:val="both"/>
        <w:rPr>
          <w:sz w:val="24"/>
          <w:szCs w:val="24"/>
        </w:rPr>
      </w:pPr>
      <w:r w:rsidRPr="00E432C9">
        <w:rPr>
          <w:b/>
          <w:sz w:val="24"/>
          <w:szCs w:val="24"/>
          <w:highlight w:val="green"/>
        </w:rPr>
        <w:lastRenderedPageBreak/>
        <w:t>Академічна українська та іноземна мова</w:t>
      </w:r>
      <w:r w:rsidRPr="00E432C9">
        <w:rPr>
          <w:sz w:val="24"/>
          <w:szCs w:val="24"/>
        </w:rPr>
        <w:t xml:space="preserve"> </w:t>
      </w:r>
      <w:r w:rsidR="00541BF8" w:rsidRPr="00DE2AE1">
        <w:rPr>
          <w:sz w:val="24"/>
          <w:szCs w:val="24"/>
        </w:rPr>
        <w:t xml:space="preserve">– </w:t>
      </w:r>
      <w:r w:rsidR="009533F6" w:rsidRPr="00DE2AE1">
        <w:rPr>
          <w:sz w:val="24"/>
          <w:szCs w:val="24"/>
        </w:rPr>
        <w:t>5</w:t>
      </w:r>
      <w:r w:rsidR="00541BF8" w:rsidRPr="00DE2AE1">
        <w:rPr>
          <w:sz w:val="24"/>
          <w:szCs w:val="24"/>
        </w:rPr>
        <w:t xml:space="preserve"> кредитів (1 і 2 семестри) або </w:t>
      </w:r>
      <w:r w:rsidR="009533F6" w:rsidRPr="00DE2AE1">
        <w:rPr>
          <w:sz w:val="24"/>
          <w:szCs w:val="24"/>
        </w:rPr>
        <w:t>4</w:t>
      </w:r>
      <w:r w:rsidR="00541BF8" w:rsidRPr="00DE2AE1">
        <w:rPr>
          <w:sz w:val="24"/>
          <w:szCs w:val="24"/>
        </w:rPr>
        <w:t xml:space="preserve"> кредити в першому семестрі за умови, що в наступних семестрах не менше однієї дисципліни викладається англійською мовою.</w:t>
      </w:r>
    </w:p>
    <w:p w:rsidR="00CE0437" w:rsidRPr="00DE2AE1" w:rsidRDefault="00CE0437" w:rsidP="00CE0437">
      <w:pPr>
        <w:pStyle w:val="ae"/>
        <w:numPr>
          <w:ilvl w:val="0"/>
          <w:numId w:val="1"/>
        </w:numPr>
        <w:shd w:val="clear" w:color="auto" w:fill="FFFFFF"/>
        <w:tabs>
          <w:tab w:val="clear" w:pos="720"/>
          <w:tab w:val="num" w:pos="993"/>
        </w:tabs>
        <w:ind w:left="0" w:firstLine="709"/>
        <w:jc w:val="both"/>
        <w:rPr>
          <w:sz w:val="24"/>
          <w:szCs w:val="24"/>
        </w:rPr>
      </w:pPr>
      <w:r w:rsidRPr="00DE2AE1">
        <w:rPr>
          <w:sz w:val="24"/>
          <w:szCs w:val="24"/>
        </w:rPr>
        <w:t>Дисципліну «Фізична культура (Фізичне виховання. Основи здорового способу життя)» д</w:t>
      </w:r>
      <w:r w:rsidR="000232A2" w:rsidRPr="00DE2AE1">
        <w:rPr>
          <w:sz w:val="24"/>
          <w:szCs w:val="24"/>
        </w:rPr>
        <w:t>оповнити змістовим модулем</w:t>
      </w:r>
      <w:r w:rsidRPr="00DE2AE1">
        <w:rPr>
          <w:sz w:val="24"/>
          <w:szCs w:val="24"/>
        </w:rPr>
        <w:t xml:space="preserve"> </w:t>
      </w:r>
      <w:r w:rsidRPr="00DE2AE1">
        <w:rPr>
          <w:b/>
          <w:sz w:val="24"/>
          <w:szCs w:val="24"/>
        </w:rPr>
        <w:t>«Психологія стресу і стресостійкості особистості»</w:t>
      </w:r>
      <w:r w:rsidR="00743570" w:rsidRPr="00DE2AE1">
        <w:rPr>
          <w:sz w:val="24"/>
          <w:szCs w:val="24"/>
          <w:lang w:val="ru-RU"/>
        </w:rPr>
        <w:t xml:space="preserve"> </w:t>
      </w:r>
      <w:r w:rsidR="000232A2" w:rsidRPr="00DE2AE1">
        <w:rPr>
          <w:sz w:val="24"/>
          <w:szCs w:val="24"/>
        </w:rPr>
        <w:t xml:space="preserve">виключно у вигляді лекцій </w:t>
      </w:r>
      <w:r w:rsidR="00743570" w:rsidRPr="00DE2AE1">
        <w:rPr>
          <w:sz w:val="24"/>
          <w:szCs w:val="24"/>
          <w:lang w:val="ru-RU"/>
        </w:rPr>
        <w:t>(</w:t>
      </w:r>
      <w:r w:rsidR="00743570" w:rsidRPr="00DE2AE1">
        <w:rPr>
          <w:sz w:val="24"/>
          <w:szCs w:val="24"/>
        </w:rPr>
        <w:t>див. п.12)</w:t>
      </w:r>
      <w:r w:rsidRPr="00DE2AE1">
        <w:rPr>
          <w:sz w:val="24"/>
          <w:szCs w:val="24"/>
        </w:rPr>
        <w:t>.</w:t>
      </w:r>
    </w:p>
    <w:p w:rsidR="00E432C9" w:rsidRPr="00E432C9" w:rsidRDefault="00E432C9" w:rsidP="00E432C9">
      <w:pPr>
        <w:pStyle w:val="ae"/>
        <w:numPr>
          <w:ilvl w:val="0"/>
          <w:numId w:val="1"/>
        </w:numPr>
        <w:shd w:val="clear" w:color="auto" w:fill="FFFFFF"/>
        <w:tabs>
          <w:tab w:val="clear" w:pos="720"/>
          <w:tab w:val="num" w:pos="993"/>
        </w:tabs>
        <w:ind w:left="0" w:firstLine="709"/>
        <w:jc w:val="both"/>
        <w:rPr>
          <w:sz w:val="24"/>
          <w:szCs w:val="24"/>
          <w:highlight w:val="green"/>
        </w:rPr>
      </w:pPr>
      <w:r w:rsidRPr="00E432C9">
        <w:rPr>
          <w:sz w:val="24"/>
          <w:szCs w:val="24"/>
          <w:highlight w:val="green"/>
        </w:rPr>
        <w:t xml:space="preserve">Додати або доповнити в навчальні плани підготовки всіх освітніх рівнів (крім доктора філософії) навчальну дисципліну </w:t>
      </w:r>
      <w:r w:rsidRPr="00E432C9">
        <w:rPr>
          <w:b/>
          <w:sz w:val="24"/>
          <w:szCs w:val="24"/>
          <w:highlight w:val="green"/>
        </w:rPr>
        <w:t>«Охорона праці, безпека життєдіяльності та цивільний захист»</w:t>
      </w:r>
      <w:r w:rsidRPr="00E432C9">
        <w:rPr>
          <w:sz w:val="24"/>
          <w:szCs w:val="24"/>
          <w:highlight w:val="green"/>
        </w:rPr>
        <w:t>: для фахового молодшого бакалавра, молодшого бакалавра, бакалавра в обсязі 3 кредит</w:t>
      </w:r>
      <w:r w:rsidR="008E465F" w:rsidRPr="008E465F">
        <w:rPr>
          <w:sz w:val="24"/>
          <w:szCs w:val="24"/>
          <w:highlight w:val="yellow"/>
        </w:rPr>
        <w:t>ів</w:t>
      </w:r>
      <w:bookmarkStart w:id="0" w:name="_GoBack"/>
      <w:bookmarkEnd w:id="0"/>
      <w:r w:rsidRPr="00E432C9">
        <w:rPr>
          <w:sz w:val="24"/>
          <w:szCs w:val="24"/>
          <w:highlight w:val="green"/>
        </w:rPr>
        <w:t xml:space="preserve"> ЄКТС (16 лекцій, 14 практичних), для магістра – 3 кредити ЄКТС (14 лекцій, 8 практичних).</w:t>
      </w:r>
    </w:p>
    <w:p w:rsidR="00AB6527" w:rsidRPr="00DE2AE1" w:rsidRDefault="00AB6527" w:rsidP="00EA692F">
      <w:pPr>
        <w:pStyle w:val="ae"/>
        <w:numPr>
          <w:ilvl w:val="0"/>
          <w:numId w:val="1"/>
        </w:numPr>
        <w:shd w:val="clear" w:color="auto" w:fill="FFFFFF"/>
        <w:tabs>
          <w:tab w:val="clear" w:pos="720"/>
          <w:tab w:val="num" w:pos="993"/>
        </w:tabs>
        <w:ind w:left="0" w:firstLine="709"/>
        <w:jc w:val="both"/>
        <w:rPr>
          <w:sz w:val="24"/>
          <w:szCs w:val="24"/>
        </w:rPr>
      </w:pPr>
      <w:r w:rsidRPr="00DE2AE1">
        <w:rPr>
          <w:sz w:val="24"/>
          <w:szCs w:val="24"/>
        </w:rPr>
        <w:t xml:space="preserve">Додати </w:t>
      </w:r>
      <w:r w:rsidR="001826A3" w:rsidRPr="00DE2AE1">
        <w:rPr>
          <w:sz w:val="24"/>
          <w:szCs w:val="24"/>
        </w:rPr>
        <w:t xml:space="preserve">в навчальні плани </w:t>
      </w:r>
      <w:r w:rsidR="00743570" w:rsidRPr="00DE2AE1">
        <w:rPr>
          <w:sz w:val="24"/>
          <w:szCs w:val="24"/>
        </w:rPr>
        <w:t xml:space="preserve">підготовки </w:t>
      </w:r>
      <w:r w:rsidR="00BD2468" w:rsidRPr="00DE2AE1">
        <w:rPr>
          <w:sz w:val="24"/>
          <w:szCs w:val="24"/>
        </w:rPr>
        <w:t xml:space="preserve">фахових молодших бакалаврів, молодших бакалаврів, бакалаврів </w:t>
      </w:r>
      <w:r w:rsidR="001826A3" w:rsidRPr="00DE2AE1">
        <w:rPr>
          <w:sz w:val="24"/>
          <w:szCs w:val="24"/>
        </w:rPr>
        <w:t>спеціальностей, які не м</w:t>
      </w:r>
      <w:r w:rsidR="00743570" w:rsidRPr="00DE2AE1">
        <w:rPr>
          <w:sz w:val="24"/>
          <w:szCs w:val="24"/>
        </w:rPr>
        <w:t>істя</w:t>
      </w:r>
      <w:r w:rsidR="001826A3" w:rsidRPr="00DE2AE1">
        <w:rPr>
          <w:sz w:val="24"/>
          <w:szCs w:val="24"/>
        </w:rPr>
        <w:t>ть економічних дисциплін</w:t>
      </w:r>
      <w:r w:rsidR="00743570" w:rsidRPr="00DE2AE1">
        <w:rPr>
          <w:sz w:val="24"/>
          <w:szCs w:val="24"/>
        </w:rPr>
        <w:t>,</w:t>
      </w:r>
      <w:r w:rsidR="001826A3" w:rsidRPr="00DE2AE1">
        <w:rPr>
          <w:sz w:val="24"/>
          <w:szCs w:val="24"/>
        </w:rPr>
        <w:t xml:space="preserve"> </w:t>
      </w:r>
      <w:r w:rsidRPr="00DE2AE1">
        <w:rPr>
          <w:sz w:val="24"/>
          <w:szCs w:val="24"/>
        </w:rPr>
        <w:t xml:space="preserve">до циклу загальної підготовки дисципліну </w:t>
      </w:r>
      <w:r w:rsidR="00C01331" w:rsidRPr="00DE2AE1">
        <w:rPr>
          <w:b/>
          <w:sz w:val="24"/>
          <w:szCs w:val="24"/>
        </w:rPr>
        <w:t>«Фінансова грамотність»</w:t>
      </w:r>
      <w:r w:rsidR="00C01331" w:rsidRPr="00DE2AE1">
        <w:rPr>
          <w:sz w:val="24"/>
          <w:szCs w:val="24"/>
        </w:rPr>
        <w:t xml:space="preserve"> </w:t>
      </w:r>
      <w:r w:rsidRPr="00DE2AE1">
        <w:rPr>
          <w:sz w:val="24"/>
          <w:szCs w:val="24"/>
        </w:rPr>
        <w:t>з викладанням іноземною</w:t>
      </w:r>
      <w:r w:rsidR="0018603B" w:rsidRPr="00DE2AE1">
        <w:rPr>
          <w:sz w:val="24"/>
          <w:szCs w:val="24"/>
        </w:rPr>
        <w:t xml:space="preserve"> </w:t>
      </w:r>
      <w:r w:rsidR="00113146" w:rsidRPr="00DE2AE1">
        <w:rPr>
          <w:sz w:val="24"/>
          <w:szCs w:val="24"/>
        </w:rPr>
        <w:t xml:space="preserve">або іноземною </w:t>
      </w:r>
      <w:r w:rsidR="0018603B" w:rsidRPr="00DE2AE1">
        <w:rPr>
          <w:sz w:val="24"/>
          <w:szCs w:val="24"/>
        </w:rPr>
        <w:t>та державною мовами</w:t>
      </w:r>
      <w:r w:rsidRPr="00DE2AE1">
        <w:rPr>
          <w:sz w:val="24"/>
          <w:szCs w:val="24"/>
        </w:rPr>
        <w:t xml:space="preserve"> за рахунок зменшення кредитів на основну іноземну мову</w:t>
      </w:r>
      <w:r w:rsidR="00743570" w:rsidRPr="00DE2AE1">
        <w:rPr>
          <w:sz w:val="24"/>
          <w:szCs w:val="24"/>
        </w:rPr>
        <w:t xml:space="preserve"> </w:t>
      </w:r>
      <w:r w:rsidR="00113146" w:rsidRPr="00DE2AE1">
        <w:rPr>
          <w:sz w:val="24"/>
          <w:szCs w:val="24"/>
        </w:rPr>
        <w:t>(дисципліна «Іноземна мова (за професійним спрямуванням) або «Іноземна мова поглибленого вивчення»)</w:t>
      </w:r>
      <w:r w:rsidR="001826A3" w:rsidRPr="00DE2AE1">
        <w:rPr>
          <w:sz w:val="24"/>
          <w:szCs w:val="24"/>
        </w:rPr>
        <w:t>.</w:t>
      </w:r>
    </w:p>
    <w:p w:rsidR="00EA692F" w:rsidRPr="00DE2AE1" w:rsidRDefault="0018603B" w:rsidP="00EA692F">
      <w:pPr>
        <w:pStyle w:val="ae"/>
        <w:numPr>
          <w:ilvl w:val="0"/>
          <w:numId w:val="1"/>
        </w:numPr>
        <w:shd w:val="clear" w:color="auto" w:fill="FFFFFF"/>
        <w:tabs>
          <w:tab w:val="clear" w:pos="720"/>
          <w:tab w:val="num" w:pos="993"/>
        </w:tabs>
        <w:ind w:left="0" w:firstLine="709"/>
        <w:jc w:val="both"/>
        <w:rPr>
          <w:sz w:val="24"/>
          <w:szCs w:val="24"/>
        </w:rPr>
      </w:pPr>
      <w:r w:rsidRPr="00DE2AE1">
        <w:rPr>
          <w:sz w:val="24"/>
          <w:szCs w:val="24"/>
        </w:rPr>
        <w:t>Не менше однієї</w:t>
      </w:r>
      <w:r w:rsidR="00A549DE" w:rsidRPr="00DE2AE1">
        <w:rPr>
          <w:sz w:val="24"/>
          <w:szCs w:val="24"/>
        </w:rPr>
        <w:t xml:space="preserve"> </w:t>
      </w:r>
      <w:r w:rsidR="00113146" w:rsidRPr="00DE2AE1">
        <w:rPr>
          <w:sz w:val="24"/>
          <w:szCs w:val="24"/>
        </w:rPr>
        <w:t>і</w:t>
      </w:r>
      <w:r w:rsidR="00A549DE" w:rsidRPr="00DE2AE1">
        <w:rPr>
          <w:sz w:val="24"/>
          <w:szCs w:val="24"/>
        </w:rPr>
        <w:t xml:space="preserve">з </w:t>
      </w:r>
      <w:r w:rsidR="00A549DE" w:rsidRPr="00DE2AE1">
        <w:rPr>
          <w:b/>
          <w:sz w:val="24"/>
          <w:szCs w:val="24"/>
        </w:rPr>
        <w:t>профільних дисциплін</w:t>
      </w:r>
      <w:r w:rsidR="00A549DE" w:rsidRPr="00DE2AE1">
        <w:rPr>
          <w:sz w:val="24"/>
          <w:szCs w:val="24"/>
        </w:rPr>
        <w:t xml:space="preserve"> має викладатись </w:t>
      </w:r>
      <w:r w:rsidR="00A549DE" w:rsidRPr="00DE2AE1">
        <w:rPr>
          <w:b/>
          <w:sz w:val="24"/>
          <w:szCs w:val="24"/>
        </w:rPr>
        <w:t xml:space="preserve">англійською мовою </w:t>
      </w:r>
      <w:r w:rsidR="00A549DE" w:rsidRPr="00DE2AE1">
        <w:rPr>
          <w:sz w:val="24"/>
          <w:szCs w:val="24"/>
        </w:rPr>
        <w:t xml:space="preserve">і це має бути зазначено </w:t>
      </w:r>
      <w:r w:rsidR="00113146" w:rsidRPr="00DE2AE1">
        <w:rPr>
          <w:sz w:val="24"/>
          <w:szCs w:val="24"/>
        </w:rPr>
        <w:t>як</w:t>
      </w:r>
      <w:r w:rsidR="00A549DE" w:rsidRPr="00DE2AE1">
        <w:rPr>
          <w:sz w:val="24"/>
          <w:szCs w:val="24"/>
        </w:rPr>
        <w:t xml:space="preserve"> особлив</w:t>
      </w:r>
      <w:r w:rsidR="00113146" w:rsidRPr="00DE2AE1">
        <w:rPr>
          <w:sz w:val="24"/>
          <w:szCs w:val="24"/>
        </w:rPr>
        <w:t>і</w:t>
      </w:r>
      <w:r w:rsidR="00A549DE" w:rsidRPr="00DE2AE1">
        <w:rPr>
          <w:sz w:val="24"/>
          <w:szCs w:val="24"/>
        </w:rPr>
        <w:t>ст</w:t>
      </w:r>
      <w:r w:rsidR="00113146" w:rsidRPr="00DE2AE1">
        <w:rPr>
          <w:sz w:val="24"/>
          <w:szCs w:val="24"/>
        </w:rPr>
        <w:t>ь</w:t>
      </w:r>
      <w:r w:rsidR="00A549DE" w:rsidRPr="00DE2AE1">
        <w:rPr>
          <w:sz w:val="24"/>
          <w:szCs w:val="24"/>
        </w:rPr>
        <w:t xml:space="preserve"> освітньої програми</w:t>
      </w:r>
      <w:r w:rsidR="00EA692F" w:rsidRPr="00DE2AE1">
        <w:rPr>
          <w:sz w:val="24"/>
          <w:szCs w:val="24"/>
        </w:rPr>
        <w:t>.</w:t>
      </w:r>
    </w:p>
    <w:p w:rsidR="00EA692F" w:rsidRPr="00DE2AE1" w:rsidRDefault="00EA692F" w:rsidP="009533F6">
      <w:pPr>
        <w:pStyle w:val="ae"/>
        <w:numPr>
          <w:ilvl w:val="0"/>
          <w:numId w:val="1"/>
        </w:numPr>
        <w:shd w:val="clear" w:color="auto" w:fill="FFFFFF"/>
        <w:tabs>
          <w:tab w:val="clear" w:pos="720"/>
          <w:tab w:val="num" w:pos="993"/>
        </w:tabs>
        <w:ind w:left="0" w:firstLine="709"/>
        <w:jc w:val="both"/>
        <w:rPr>
          <w:sz w:val="24"/>
          <w:szCs w:val="24"/>
        </w:rPr>
      </w:pPr>
      <w:r w:rsidRPr="00DE2AE1">
        <w:rPr>
          <w:sz w:val="24"/>
          <w:szCs w:val="24"/>
        </w:rPr>
        <w:t xml:space="preserve">Додати загальну компетентність і </w:t>
      </w:r>
      <w:r w:rsidR="00113146" w:rsidRPr="00DE2AE1">
        <w:rPr>
          <w:sz w:val="24"/>
          <w:szCs w:val="24"/>
        </w:rPr>
        <w:t xml:space="preserve">програмний </w:t>
      </w:r>
      <w:r w:rsidR="0018603B" w:rsidRPr="00DE2AE1">
        <w:rPr>
          <w:sz w:val="24"/>
          <w:szCs w:val="24"/>
        </w:rPr>
        <w:t>результат навчання</w:t>
      </w:r>
      <w:r w:rsidRPr="00DE2AE1">
        <w:rPr>
          <w:sz w:val="24"/>
          <w:szCs w:val="24"/>
        </w:rPr>
        <w:t xml:space="preserve"> в ОПП щодо інклюзивної складової, </w:t>
      </w:r>
      <w:r w:rsidR="00113146" w:rsidRPr="00DE2AE1">
        <w:rPr>
          <w:sz w:val="24"/>
          <w:szCs w:val="24"/>
        </w:rPr>
        <w:t>яка</w:t>
      </w:r>
      <w:r w:rsidRPr="00DE2AE1">
        <w:rPr>
          <w:sz w:val="24"/>
          <w:szCs w:val="24"/>
        </w:rPr>
        <w:t xml:space="preserve"> є особливістю освітніх програм Університету </w:t>
      </w:r>
      <w:r w:rsidR="00113146" w:rsidRPr="00DE2AE1">
        <w:rPr>
          <w:sz w:val="24"/>
          <w:szCs w:val="24"/>
        </w:rPr>
        <w:t>«Україна»</w:t>
      </w:r>
      <w:r w:rsidRPr="00DE2AE1">
        <w:rPr>
          <w:sz w:val="24"/>
          <w:szCs w:val="24"/>
        </w:rPr>
        <w:t xml:space="preserve">. Обов’язково прописати </w:t>
      </w:r>
      <w:r w:rsidRPr="00DE2AE1">
        <w:rPr>
          <w:b/>
          <w:sz w:val="24"/>
          <w:szCs w:val="24"/>
        </w:rPr>
        <w:t>інклюзивну особливість</w:t>
      </w:r>
      <w:r w:rsidRPr="00DE2AE1">
        <w:rPr>
          <w:sz w:val="24"/>
          <w:szCs w:val="24"/>
        </w:rPr>
        <w:t xml:space="preserve"> у відповідному пункті ОПП.</w:t>
      </w:r>
    </w:p>
    <w:p w:rsidR="002C59D3" w:rsidRPr="00DE2AE1" w:rsidRDefault="002C59D3" w:rsidP="009533F6">
      <w:pPr>
        <w:pStyle w:val="ae"/>
        <w:numPr>
          <w:ilvl w:val="0"/>
          <w:numId w:val="1"/>
        </w:numPr>
        <w:shd w:val="clear" w:color="auto" w:fill="FFFFFF"/>
        <w:tabs>
          <w:tab w:val="clear" w:pos="720"/>
          <w:tab w:val="num" w:pos="993"/>
        </w:tabs>
        <w:ind w:left="0" w:firstLine="709"/>
        <w:jc w:val="both"/>
        <w:rPr>
          <w:sz w:val="24"/>
          <w:szCs w:val="24"/>
        </w:rPr>
      </w:pPr>
      <w:r w:rsidRPr="00DE2AE1">
        <w:rPr>
          <w:sz w:val="24"/>
          <w:szCs w:val="24"/>
        </w:rPr>
        <w:t xml:space="preserve">Для магістрів, які бажають викладати у закладах вищої освіти, запропонувати </w:t>
      </w:r>
      <w:r w:rsidRPr="00DE2AE1">
        <w:rPr>
          <w:b/>
          <w:sz w:val="24"/>
          <w:szCs w:val="24"/>
        </w:rPr>
        <w:t>Мейджор «Викладач вищої школи»</w:t>
      </w:r>
      <w:r w:rsidRPr="00DE2AE1">
        <w:rPr>
          <w:sz w:val="24"/>
          <w:szCs w:val="24"/>
        </w:rPr>
        <w:t>.</w:t>
      </w:r>
    </w:p>
    <w:p w:rsidR="006C572B" w:rsidRPr="00DE2AE1" w:rsidRDefault="00E85130" w:rsidP="00637F6B">
      <w:pPr>
        <w:numPr>
          <w:ilvl w:val="0"/>
          <w:numId w:val="1"/>
        </w:numPr>
        <w:shd w:val="clear" w:color="auto" w:fill="FFFFFF"/>
        <w:tabs>
          <w:tab w:val="clear" w:pos="720"/>
          <w:tab w:val="num" w:pos="0"/>
          <w:tab w:val="num" w:pos="218"/>
          <w:tab w:val="left" w:pos="1134"/>
        </w:tabs>
        <w:ind w:left="0" w:firstLine="709"/>
        <w:jc w:val="both"/>
        <w:rPr>
          <w:sz w:val="24"/>
          <w:szCs w:val="24"/>
        </w:rPr>
      </w:pPr>
      <w:r w:rsidRPr="00DE2AE1">
        <w:rPr>
          <w:sz w:val="24"/>
          <w:szCs w:val="24"/>
        </w:rPr>
        <w:t>Оскільки вищезаз</w:t>
      </w:r>
      <w:r w:rsidR="00541BF8" w:rsidRPr="00DE2AE1">
        <w:rPr>
          <w:sz w:val="24"/>
          <w:szCs w:val="24"/>
        </w:rPr>
        <w:t xml:space="preserve">начені дисципліни Циклу загальної підготовки не забезпечують всі загальні компетентності згідно стандарту вищої освіти (див. файл «Загальні компетентності».xls), то решта компетентностей повинна бути забезпечена в рамках викладання </w:t>
      </w:r>
      <w:r w:rsidR="00541BF8" w:rsidRPr="00DE2AE1">
        <w:rPr>
          <w:sz w:val="24"/>
          <w:szCs w:val="24"/>
          <w:u w:val="single"/>
        </w:rPr>
        <w:t>обов’язкових</w:t>
      </w:r>
      <w:r w:rsidR="00541BF8" w:rsidRPr="00DE2AE1">
        <w:rPr>
          <w:sz w:val="24"/>
          <w:szCs w:val="24"/>
        </w:rPr>
        <w:t xml:space="preserve"> дисциплін Циклу професійної підготовки. Бажано при цьому формувати назву дисциплін на основі ключових слів у назвах компетенцій.</w:t>
      </w:r>
    </w:p>
    <w:p w:rsidR="00773F68" w:rsidRPr="00DE2AE1" w:rsidRDefault="00EE284F" w:rsidP="00773F68">
      <w:pPr>
        <w:pStyle w:val="ae"/>
        <w:numPr>
          <w:ilvl w:val="0"/>
          <w:numId w:val="1"/>
        </w:numPr>
        <w:shd w:val="clear" w:color="auto" w:fill="FFFFFF"/>
        <w:tabs>
          <w:tab w:val="clear" w:pos="720"/>
          <w:tab w:val="num" w:pos="993"/>
          <w:tab w:val="left" w:pos="1134"/>
        </w:tabs>
        <w:ind w:left="0" w:firstLine="709"/>
        <w:jc w:val="both"/>
        <w:rPr>
          <w:sz w:val="24"/>
          <w:szCs w:val="24"/>
        </w:rPr>
      </w:pPr>
      <w:r w:rsidRPr="00DE2AE1">
        <w:rPr>
          <w:sz w:val="24"/>
          <w:szCs w:val="24"/>
        </w:rPr>
        <w:t xml:space="preserve">Профільні обов’язкові дисципліни загального циклу </w:t>
      </w:r>
      <w:r w:rsidR="00541BF8" w:rsidRPr="00DE2AE1">
        <w:rPr>
          <w:sz w:val="24"/>
          <w:szCs w:val="24"/>
        </w:rPr>
        <w:t>в</w:t>
      </w:r>
      <w:r w:rsidRPr="00DE2AE1">
        <w:rPr>
          <w:sz w:val="24"/>
          <w:szCs w:val="24"/>
        </w:rPr>
        <w:t xml:space="preserve"> навчальних планах профільних спеціальностей можна не ставити, оскільки компетенції, які вони забезпечують, забезпечуються обов’язковими дисциплінами професійного циклу</w:t>
      </w:r>
      <w:r w:rsidR="00541BF8" w:rsidRPr="00DE2AE1">
        <w:rPr>
          <w:sz w:val="24"/>
          <w:szCs w:val="24"/>
        </w:rPr>
        <w:t>. Це стосується дисципліни «Українська мова (за професійним спрямуванням</w:t>
      </w:r>
      <w:r w:rsidR="000232A2" w:rsidRPr="00DE2AE1">
        <w:rPr>
          <w:sz w:val="24"/>
          <w:szCs w:val="24"/>
        </w:rPr>
        <w:t>)</w:t>
      </w:r>
      <w:r w:rsidR="00541BF8" w:rsidRPr="00DE2AE1">
        <w:rPr>
          <w:sz w:val="24"/>
          <w:szCs w:val="24"/>
        </w:rPr>
        <w:t>» для спеціальності «Філологія (Українська мова та література)», «Екологія та екологічна етика» для спеціальності «Екологія», «Іноземна мова» для спеціальності «Філологія (Переклад)», «Права людини та верховенство права в сучасних реаліях» для спеціальності «Право»</w:t>
      </w:r>
      <w:r w:rsidR="000232A2" w:rsidRPr="00DE2AE1">
        <w:rPr>
          <w:sz w:val="24"/>
          <w:szCs w:val="24"/>
        </w:rPr>
        <w:t xml:space="preserve"> тощо</w:t>
      </w:r>
      <w:r w:rsidR="00541BF8" w:rsidRPr="00DE2AE1">
        <w:rPr>
          <w:sz w:val="24"/>
          <w:szCs w:val="24"/>
        </w:rPr>
        <w:t>.</w:t>
      </w:r>
    </w:p>
    <w:p w:rsidR="00DA1F48" w:rsidRPr="00DE2AE1" w:rsidRDefault="00541BF8" w:rsidP="00637F6B">
      <w:pPr>
        <w:numPr>
          <w:ilvl w:val="0"/>
          <w:numId w:val="1"/>
        </w:numPr>
        <w:shd w:val="clear" w:color="auto" w:fill="FFFFFF"/>
        <w:tabs>
          <w:tab w:val="clear" w:pos="720"/>
          <w:tab w:val="num" w:pos="0"/>
          <w:tab w:val="num" w:pos="218"/>
          <w:tab w:val="left" w:pos="1134"/>
        </w:tabs>
        <w:ind w:left="0" w:firstLine="709"/>
        <w:jc w:val="both"/>
        <w:rPr>
          <w:sz w:val="24"/>
          <w:szCs w:val="24"/>
        </w:rPr>
      </w:pPr>
      <w:r w:rsidRPr="00DE2AE1">
        <w:rPr>
          <w:sz w:val="24"/>
          <w:szCs w:val="24"/>
        </w:rPr>
        <w:t xml:space="preserve">Загальний </w:t>
      </w:r>
      <w:r w:rsidRPr="00DE2AE1">
        <w:rPr>
          <w:b/>
          <w:sz w:val="24"/>
          <w:szCs w:val="24"/>
        </w:rPr>
        <w:t xml:space="preserve">обсяг кредитів ЄКТС дисциплін циклу загальної підготовки </w:t>
      </w:r>
      <w:r w:rsidRPr="00DE2AE1">
        <w:rPr>
          <w:sz w:val="24"/>
          <w:szCs w:val="24"/>
        </w:rPr>
        <w:t xml:space="preserve">за освітніми програмами першого (бакалаврського) рівня вищої освіти повинен дорівнювати приблизно </w:t>
      </w:r>
      <w:r w:rsidRPr="00DE2AE1">
        <w:rPr>
          <w:b/>
          <w:sz w:val="24"/>
          <w:szCs w:val="24"/>
        </w:rPr>
        <w:t>30%</w:t>
      </w:r>
      <w:r w:rsidRPr="00DE2AE1">
        <w:rPr>
          <w:sz w:val="24"/>
          <w:szCs w:val="24"/>
        </w:rPr>
        <w:t xml:space="preserve"> від загальної кількості кредитів.</w:t>
      </w:r>
    </w:p>
    <w:p w:rsidR="00E81690" w:rsidRPr="00DE2AE1" w:rsidRDefault="00541BF8" w:rsidP="00637F6B">
      <w:pPr>
        <w:numPr>
          <w:ilvl w:val="0"/>
          <w:numId w:val="1"/>
        </w:numPr>
        <w:shd w:val="clear" w:color="auto" w:fill="FFFFFF"/>
        <w:tabs>
          <w:tab w:val="clear" w:pos="720"/>
          <w:tab w:val="num" w:pos="0"/>
          <w:tab w:val="num" w:pos="218"/>
          <w:tab w:val="left" w:pos="1134"/>
        </w:tabs>
        <w:ind w:left="0" w:firstLine="709"/>
        <w:jc w:val="both"/>
        <w:rPr>
          <w:sz w:val="24"/>
          <w:szCs w:val="24"/>
        </w:rPr>
      </w:pPr>
      <w:r w:rsidRPr="00DE2AE1">
        <w:rPr>
          <w:sz w:val="24"/>
          <w:szCs w:val="24"/>
        </w:rPr>
        <w:t>З метою оптимізації освітнього процесу, уніфікації навчальних і робочих навчальних планів необхідно розробляти їх на основі схвалених Науково-методичною радою ОП та дотримуватись певних вимог:</w:t>
      </w:r>
    </w:p>
    <w:p w:rsidR="005F175E" w:rsidRPr="00DE2AE1" w:rsidRDefault="00541BF8" w:rsidP="00FB7548">
      <w:pPr>
        <w:numPr>
          <w:ilvl w:val="1"/>
          <w:numId w:val="2"/>
        </w:numPr>
        <w:shd w:val="clear" w:color="auto" w:fill="FFFFFF"/>
        <w:tabs>
          <w:tab w:val="clear" w:pos="1232"/>
          <w:tab w:val="num" w:pos="709"/>
          <w:tab w:val="num" w:pos="1560"/>
        </w:tabs>
        <w:ind w:left="426" w:hanging="425"/>
        <w:jc w:val="both"/>
        <w:rPr>
          <w:sz w:val="24"/>
          <w:szCs w:val="24"/>
        </w:rPr>
      </w:pPr>
      <w:r w:rsidRPr="00DE2AE1">
        <w:rPr>
          <w:sz w:val="24"/>
          <w:szCs w:val="24"/>
        </w:rPr>
        <w:t xml:space="preserve">кількість </w:t>
      </w:r>
      <w:r w:rsidRPr="00DE2AE1">
        <w:rPr>
          <w:b/>
          <w:sz w:val="24"/>
          <w:szCs w:val="24"/>
        </w:rPr>
        <w:t>годин аудиторних занять</w:t>
      </w:r>
      <w:r w:rsidRPr="00DE2AE1">
        <w:rPr>
          <w:sz w:val="24"/>
          <w:szCs w:val="24"/>
        </w:rPr>
        <w:t xml:space="preserve"> (денна форма навчання) для здобувачів ОC «бакалавр» і «молодший бакалавр», ОПР «фаховий молодший бакалавр» повинна становити </w:t>
      </w:r>
      <w:r w:rsidRPr="00DE2AE1">
        <w:rPr>
          <w:b/>
          <w:sz w:val="24"/>
          <w:szCs w:val="24"/>
        </w:rPr>
        <w:t>від 33% до 50%</w:t>
      </w:r>
      <w:r w:rsidRPr="00DE2AE1">
        <w:rPr>
          <w:sz w:val="24"/>
          <w:szCs w:val="24"/>
        </w:rPr>
        <w:t xml:space="preserve"> загального обсягу годин, відведених на вивчення дисципліни;</w:t>
      </w:r>
    </w:p>
    <w:p w:rsidR="005F175E" w:rsidRPr="00DE2AE1" w:rsidRDefault="00541BF8" w:rsidP="00FB7548">
      <w:pPr>
        <w:numPr>
          <w:ilvl w:val="1"/>
          <w:numId w:val="2"/>
        </w:numPr>
        <w:shd w:val="clear" w:color="auto" w:fill="FFFFFF"/>
        <w:tabs>
          <w:tab w:val="clear" w:pos="1232"/>
          <w:tab w:val="num" w:pos="709"/>
          <w:tab w:val="num" w:pos="1560"/>
        </w:tabs>
        <w:ind w:left="426" w:hanging="425"/>
        <w:jc w:val="both"/>
        <w:rPr>
          <w:sz w:val="24"/>
          <w:szCs w:val="24"/>
        </w:rPr>
      </w:pPr>
      <w:r w:rsidRPr="00DE2AE1">
        <w:rPr>
          <w:sz w:val="24"/>
          <w:szCs w:val="24"/>
        </w:rPr>
        <w:t xml:space="preserve">планувати на кожну екзаменаційну сесію </w:t>
      </w:r>
      <w:r w:rsidRPr="00DE2AE1">
        <w:rPr>
          <w:b/>
          <w:sz w:val="24"/>
          <w:szCs w:val="24"/>
        </w:rPr>
        <w:t>не більше п’яти екзаменів</w:t>
      </w:r>
      <w:r w:rsidRPr="00DE2AE1">
        <w:rPr>
          <w:sz w:val="24"/>
          <w:szCs w:val="24"/>
        </w:rPr>
        <w:t xml:space="preserve"> із обов’язкових дисциплін, за всіма іншими навчальними дисциплінами планувати заліки або диференційовані заліки;</w:t>
      </w:r>
    </w:p>
    <w:p w:rsidR="005F175E" w:rsidRPr="00DE2AE1" w:rsidRDefault="00541BF8" w:rsidP="00FB7548">
      <w:pPr>
        <w:numPr>
          <w:ilvl w:val="1"/>
          <w:numId w:val="2"/>
        </w:numPr>
        <w:shd w:val="clear" w:color="auto" w:fill="FFFFFF"/>
        <w:tabs>
          <w:tab w:val="clear" w:pos="1232"/>
          <w:tab w:val="num" w:pos="709"/>
          <w:tab w:val="num" w:pos="1560"/>
        </w:tabs>
        <w:ind w:left="426" w:hanging="425"/>
        <w:jc w:val="both"/>
        <w:rPr>
          <w:sz w:val="24"/>
          <w:szCs w:val="24"/>
        </w:rPr>
      </w:pPr>
      <w:r w:rsidRPr="00DE2AE1">
        <w:rPr>
          <w:b/>
          <w:sz w:val="24"/>
          <w:szCs w:val="24"/>
        </w:rPr>
        <w:t>до комплексного іспиту включати лише обов’язкові дисципліни</w:t>
      </w:r>
      <w:r w:rsidRPr="00DE2AE1">
        <w:rPr>
          <w:sz w:val="24"/>
          <w:szCs w:val="24"/>
        </w:rPr>
        <w:t>;</w:t>
      </w:r>
    </w:p>
    <w:p w:rsidR="009E2E6A" w:rsidRPr="00DE2AE1" w:rsidRDefault="00541BF8" w:rsidP="00FB7548">
      <w:pPr>
        <w:numPr>
          <w:ilvl w:val="1"/>
          <w:numId w:val="2"/>
        </w:numPr>
        <w:shd w:val="clear" w:color="auto" w:fill="FFFFFF"/>
        <w:tabs>
          <w:tab w:val="clear" w:pos="1232"/>
          <w:tab w:val="num" w:pos="709"/>
          <w:tab w:val="num" w:pos="1560"/>
        </w:tabs>
        <w:ind w:left="426" w:hanging="425"/>
        <w:jc w:val="both"/>
        <w:rPr>
          <w:sz w:val="24"/>
          <w:szCs w:val="24"/>
        </w:rPr>
      </w:pPr>
      <w:r w:rsidRPr="00DE2AE1">
        <w:rPr>
          <w:b/>
          <w:sz w:val="24"/>
          <w:szCs w:val="24"/>
        </w:rPr>
        <w:t>тижневе аудиторне навантаження</w:t>
      </w:r>
      <w:r w:rsidRPr="00DE2AE1">
        <w:rPr>
          <w:sz w:val="24"/>
          <w:szCs w:val="24"/>
        </w:rPr>
        <w:t xml:space="preserve"> визначити для:</w:t>
      </w:r>
    </w:p>
    <w:p w:rsidR="009E2E6A" w:rsidRPr="00DE2AE1" w:rsidRDefault="00541BF8" w:rsidP="00FB7548">
      <w:pPr>
        <w:numPr>
          <w:ilvl w:val="1"/>
          <w:numId w:val="3"/>
        </w:numPr>
        <w:shd w:val="clear" w:color="auto" w:fill="FFFFFF"/>
        <w:tabs>
          <w:tab w:val="clear" w:pos="1232"/>
          <w:tab w:val="num" w:pos="2410"/>
        </w:tabs>
        <w:ind w:left="851"/>
        <w:jc w:val="both"/>
        <w:rPr>
          <w:sz w:val="24"/>
          <w:szCs w:val="24"/>
        </w:rPr>
      </w:pPr>
      <w:r w:rsidRPr="00DE2AE1">
        <w:rPr>
          <w:sz w:val="24"/>
          <w:szCs w:val="24"/>
        </w:rPr>
        <w:lastRenderedPageBreak/>
        <w:t>ОC «бакалавр» і «молодший бакалавр», ОПР «фаховий молодший бакалавр»: 1 курс – не більше 22 годин (не більше 24 годин для інженерних спеціальностей та галузі «Охорона здоров’я»), 2 курс – не більше 21 години (не більше 23 годин для інженерних спеціальностей та галузі «Охорона здоров’я»), 3-4 курс – не більше 20 годин;</w:t>
      </w:r>
    </w:p>
    <w:p w:rsidR="005F175E" w:rsidRPr="00DE2AE1" w:rsidRDefault="00541BF8" w:rsidP="00FB7548">
      <w:pPr>
        <w:numPr>
          <w:ilvl w:val="1"/>
          <w:numId w:val="3"/>
        </w:numPr>
        <w:shd w:val="clear" w:color="auto" w:fill="FFFFFF"/>
        <w:tabs>
          <w:tab w:val="clear" w:pos="1232"/>
          <w:tab w:val="num" w:pos="2410"/>
        </w:tabs>
        <w:ind w:left="851"/>
        <w:jc w:val="both"/>
        <w:rPr>
          <w:sz w:val="24"/>
          <w:szCs w:val="24"/>
        </w:rPr>
      </w:pPr>
      <w:r w:rsidRPr="00DE2AE1">
        <w:rPr>
          <w:sz w:val="24"/>
          <w:szCs w:val="24"/>
        </w:rPr>
        <w:t>ОС «магістр» – не більше 16 годин;</w:t>
      </w:r>
    </w:p>
    <w:p w:rsidR="005F175E" w:rsidRPr="00DE2AE1" w:rsidRDefault="00541BF8" w:rsidP="00FB7548">
      <w:pPr>
        <w:numPr>
          <w:ilvl w:val="1"/>
          <w:numId w:val="2"/>
        </w:numPr>
        <w:shd w:val="clear" w:color="auto" w:fill="FFFFFF"/>
        <w:tabs>
          <w:tab w:val="clear" w:pos="1232"/>
          <w:tab w:val="num" w:pos="851"/>
          <w:tab w:val="num" w:pos="1418"/>
        </w:tabs>
        <w:ind w:left="426" w:hanging="425"/>
        <w:jc w:val="both"/>
        <w:rPr>
          <w:sz w:val="24"/>
          <w:szCs w:val="24"/>
        </w:rPr>
      </w:pPr>
      <w:r w:rsidRPr="00DE2AE1">
        <w:rPr>
          <w:sz w:val="24"/>
          <w:szCs w:val="24"/>
        </w:rPr>
        <w:t xml:space="preserve">для теоретичних курсів </w:t>
      </w:r>
      <w:r w:rsidR="00B421FC" w:rsidRPr="00DE2AE1">
        <w:rPr>
          <w:sz w:val="24"/>
          <w:szCs w:val="24"/>
        </w:rPr>
        <w:t xml:space="preserve">не менше </w:t>
      </w:r>
      <w:r w:rsidRPr="00DE2AE1">
        <w:rPr>
          <w:sz w:val="24"/>
          <w:szCs w:val="24"/>
        </w:rPr>
        <w:t xml:space="preserve">2/3 аудиторних годин планувати на лекційні заняття; </w:t>
      </w:r>
    </w:p>
    <w:p w:rsidR="005F175E" w:rsidRPr="00DE2AE1" w:rsidRDefault="00541BF8" w:rsidP="00FB7548">
      <w:pPr>
        <w:numPr>
          <w:ilvl w:val="1"/>
          <w:numId w:val="2"/>
        </w:numPr>
        <w:shd w:val="clear" w:color="auto" w:fill="FFFFFF"/>
        <w:tabs>
          <w:tab w:val="clear" w:pos="1232"/>
          <w:tab w:val="num" w:pos="851"/>
          <w:tab w:val="num" w:pos="1418"/>
        </w:tabs>
        <w:ind w:left="426" w:hanging="425"/>
        <w:jc w:val="both"/>
        <w:rPr>
          <w:sz w:val="24"/>
          <w:szCs w:val="24"/>
        </w:rPr>
      </w:pPr>
      <w:r w:rsidRPr="00DE2AE1">
        <w:rPr>
          <w:sz w:val="24"/>
          <w:szCs w:val="24"/>
        </w:rPr>
        <w:t>для практичних курсів –</w:t>
      </w:r>
      <w:r w:rsidR="00B421FC" w:rsidRPr="00DE2AE1">
        <w:rPr>
          <w:sz w:val="24"/>
          <w:szCs w:val="24"/>
        </w:rPr>
        <w:t xml:space="preserve"> не більше</w:t>
      </w:r>
      <w:r w:rsidR="008D1597" w:rsidRPr="00DE2AE1">
        <w:rPr>
          <w:sz w:val="24"/>
          <w:szCs w:val="24"/>
        </w:rPr>
        <w:t xml:space="preserve"> </w:t>
      </w:r>
      <w:r w:rsidRPr="00DE2AE1">
        <w:rPr>
          <w:sz w:val="24"/>
          <w:szCs w:val="24"/>
        </w:rPr>
        <w:t>1/2 аудиторних годин – на лекційні заняття.</w:t>
      </w:r>
    </w:p>
    <w:p w:rsidR="00BA1BF3" w:rsidRPr="00DE2AE1" w:rsidRDefault="00541BF8" w:rsidP="00637F6B">
      <w:pPr>
        <w:pStyle w:val="ae"/>
        <w:numPr>
          <w:ilvl w:val="0"/>
          <w:numId w:val="2"/>
        </w:numPr>
        <w:shd w:val="clear" w:color="auto" w:fill="FFFFFF"/>
        <w:tabs>
          <w:tab w:val="clear" w:pos="720"/>
          <w:tab w:val="num" w:pos="851"/>
          <w:tab w:val="left" w:pos="1276"/>
          <w:tab w:val="num" w:pos="1560"/>
        </w:tabs>
        <w:ind w:left="0" w:firstLine="709"/>
        <w:jc w:val="both"/>
        <w:rPr>
          <w:sz w:val="24"/>
          <w:szCs w:val="24"/>
        </w:rPr>
      </w:pPr>
      <w:r w:rsidRPr="00DE2AE1">
        <w:rPr>
          <w:sz w:val="24"/>
          <w:szCs w:val="24"/>
        </w:rPr>
        <w:t>При складанні навчальних планів споріднених спеціальностей слід планувати вивчення однієї і тієї ж дисципліни в одному і тому ж семестрі з метою об’єднання лекційних потоків. Доцільно зосередити вивчення обов’язкових дисциплін, спільних для галузі знань, на перших двох курсах навчання.</w:t>
      </w:r>
    </w:p>
    <w:p w:rsidR="0014203B" w:rsidRPr="00DE2AE1" w:rsidRDefault="002E644F" w:rsidP="00637F6B">
      <w:pPr>
        <w:pStyle w:val="ae"/>
        <w:numPr>
          <w:ilvl w:val="0"/>
          <w:numId w:val="2"/>
        </w:numPr>
        <w:shd w:val="clear" w:color="auto" w:fill="FFFFFF"/>
        <w:tabs>
          <w:tab w:val="clear" w:pos="720"/>
          <w:tab w:val="num" w:pos="851"/>
          <w:tab w:val="left" w:pos="1276"/>
          <w:tab w:val="num" w:pos="1560"/>
        </w:tabs>
        <w:ind w:left="0" w:firstLine="709"/>
        <w:jc w:val="both"/>
        <w:rPr>
          <w:sz w:val="24"/>
          <w:szCs w:val="24"/>
        </w:rPr>
      </w:pPr>
      <w:r w:rsidRPr="00DE2AE1">
        <w:rPr>
          <w:sz w:val="24"/>
          <w:szCs w:val="24"/>
        </w:rPr>
        <w:t>Дисципліни</w:t>
      </w:r>
      <w:r w:rsidR="00794EA6" w:rsidRPr="00DE2AE1">
        <w:rPr>
          <w:sz w:val="24"/>
          <w:szCs w:val="24"/>
        </w:rPr>
        <w:t>,</w:t>
      </w:r>
      <w:r w:rsidRPr="00DE2AE1">
        <w:rPr>
          <w:sz w:val="24"/>
          <w:szCs w:val="24"/>
        </w:rPr>
        <w:t xml:space="preserve"> зазначені в</w:t>
      </w:r>
      <w:r w:rsidR="0014203B" w:rsidRPr="00DE2AE1">
        <w:rPr>
          <w:sz w:val="24"/>
          <w:szCs w:val="24"/>
        </w:rPr>
        <w:t xml:space="preserve"> мейдж</w:t>
      </w:r>
      <w:r w:rsidR="00E24B64" w:rsidRPr="00DE2AE1">
        <w:rPr>
          <w:sz w:val="24"/>
          <w:szCs w:val="24"/>
        </w:rPr>
        <w:t>о</w:t>
      </w:r>
      <w:r w:rsidR="0014203B" w:rsidRPr="00DE2AE1">
        <w:rPr>
          <w:sz w:val="24"/>
          <w:szCs w:val="24"/>
        </w:rPr>
        <w:t>р</w:t>
      </w:r>
      <w:r w:rsidRPr="00DE2AE1">
        <w:rPr>
          <w:sz w:val="24"/>
          <w:szCs w:val="24"/>
        </w:rPr>
        <w:t>і</w:t>
      </w:r>
      <w:r w:rsidR="00794EA6" w:rsidRPr="00DE2AE1">
        <w:rPr>
          <w:sz w:val="24"/>
          <w:szCs w:val="24"/>
        </w:rPr>
        <w:t>,</w:t>
      </w:r>
      <w:r w:rsidR="0014203B" w:rsidRPr="00DE2AE1">
        <w:rPr>
          <w:sz w:val="24"/>
          <w:szCs w:val="24"/>
        </w:rPr>
        <w:t xml:space="preserve"> </w:t>
      </w:r>
      <w:r w:rsidRPr="00DE2AE1">
        <w:rPr>
          <w:sz w:val="24"/>
          <w:szCs w:val="24"/>
        </w:rPr>
        <w:t>мають формувати відповідну спеціалізацію</w:t>
      </w:r>
      <w:r w:rsidR="000232A2" w:rsidRPr="00DE2AE1">
        <w:rPr>
          <w:sz w:val="24"/>
          <w:szCs w:val="24"/>
        </w:rPr>
        <w:t xml:space="preserve"> (або сертифікатну програму)</w:t>
      </w:r>
      <w:r w:rsidRPr="00DE2AE1">
        <w:rPr>
          <w:sz w:val="24"/>
          <w:szCs w:val="24"/>
        </w:rPr>
        <w:t>.</w:t>
      </w:r>
    </w:p>
    <w:p w:rsidR="00581FD5" w:rsidRPr="00DE2AE1" w:rsidRDefault="00541BF8" w:rsidP="00637F6B">
      <w:pPr>
        <w:pStyle w:val="ae"/>
        <w:numPr>
          <w:ilvl w:val="0"/>
          <w:numId w:val="2"/>
        </w:numPr>
        <w:shd w:val="clear" w:color="auto" w:fill="FFFFFF"/>
        <w:tabs>
          <w:tab w:val="clear" w:pos="720"/>
          <w:tab w:val="num" w:pos="851"/>
          <w:tab w:val="left" w:pos="1276"/>
          <w:tab w:val="num" w:pos="1560"/>
        </w:tabs>
        <w:ind w:left="0" w:firstLine="709"/>
        <w:jc w:val="both"/>
        <w:rPr>
          <w:sz w:val="24"/>
          <w:szCs w:val="24"/>
        </w:rPr>
      </w:pPr>
      <w:r w:rsidRPr="00DE2AE1">
        <w:rPr>
          <w:sz w:val="24"/>
          <w:szCs w:val="24"/>
        </w:rPr>
        <w:t>При формуванні робочих навчальних планів для студентів денної форми навчання дотримуватись таких вимог:</w:t>
      </w:r>
    </w:p>
    <w:p w:rsidR="00581FD5" w:rsidRPr="00DE2AE1" w:rsidRDefault="00541BF8" w:rsidP="00637F6B">
      <w:pPr>
        <w:pStyle w:val="21"/>
        <w:numPr>
          <w:ilvl w:val="0"/>
          <w:numId w:val="6"/>
        </w:numPr>
        <w:shd w:val="clear" w:color="auto" w:fill="FFFFFF"/>
        <w:ind w:left="1134"/>
        <w:rPr>
          <w:szCs w:val="24"/>
          <w:lang w:val="uk-UA"/>
        </w:rPr>
      </w:pPr>
      <w:r w:rsidRPr="00DE2AE1">
        <w:rPr>
          <w:szCs w:val="24"/>
          <w:lang w:val="uk-UA"/>
        </w:rPr>
        <w:t>кількість студентів в одній академічній групі складає 25-35 осіб або у межах ліцензійного обсягу для ОС «магістр»;</w:t>
      </w:r>
    </w:p>
    <w:p w:rsidR="00581FD5" w:rsidRPr="00DE2AE1" w:rsidRDefault="00541BF8" w:rsidP="00637F6B">
      <w:pPr>
        <w:pStyle w:val="21"/>
        <w:numPr>
          <w:ilvl w:val="0"/>
          <w:numId w:val="6"/>
        </w:numPr>
        <w:shd w:val="clear" w:color="auto" w:fill="FFFFFF"/>
        <w:ind w:left="1134"/>
        <w:rPr>
          <w:szCs w:val="24"/>
          <w:lang w:val="uk-UA"/>
        </w:rPr>
      </w:pPr>
      <w:r w:rsidRPr="00DE2AE1">
        <w:rPr>
          <w:szCs w:val="24"/>
          <w:lang w:val="uk-UA"/>
        </w:rPr>
        <w:t>кількість студентів в одному лекційному потоці складає до 110 осіб, в залежності від загальної кількості студентів на курсі.</w:t>
      </w:r>
    </w:p>
    <w:p w:rsidR="00C03025" w:rsidRPr="00DE2AE1" w:rsidRDefault="00541BF8" w:rsidP="00637F6B">
      <w:pPr>
        <w:pStyle w:val="21"/>
        <w:numPr>
          <w:ilvl w:val="0"/>
          <w:numId w:val="2"/>
        </w:numPr>
        <w:shd w:val="clear" w:color="auto" w:fill="FFFFFF"/>
        <w:tabs>
          <w:tab w:val="clear" w:pos="720"/>
          <w:tab w:val="num" w:pos="851"/>
        </w:tabs>
        <w:ind w:left="0" w:firstLine="709"/>
        <w:rPr>
          <w:szCs w:val="24"/>
          <w:lang w:val="uk-UA"/>
        </w:rPr>
      </w:pPr>
      <w:r w:rsidRPr="00DE2AE1">
        <w:rPr>
          <w:szCs w:val="24"/>
          <w:lang w:val="uk-UA"/>
        </w:rPr>
        <w:t xml:space="preserve">Робочий навчальний план за денною формою навчання на аудиторні заняття для нормативної чисельності навчальних груп і потоків відповідає навчальному плану </w:t>
      </w:r>
      <w:r w:rsidR="007E2EED" w:rsidRPr="00DE2AE1">
        <w:rPr>
          <w:szCs w:val="24"/>
          <w:lang w:val="uk-UA"/>
        </w:rPr>
        <w:t xml:space="preserve">року вступу навчальної групи </w:t>
      </w:r>
      <w:r w:rsidRPr="00DE2AE1">
        <w:rPr>
          <w:szCs w:val="24"/>
          <w:lang w:val="uk-UA"/>
        </w:rPr>
        <w:t xml:space="preserve">за кількістю контактних годин на тиждень. </w:t>
      </w:r>
    </w:p>
    <w:p w:rsidR="00461E53" w:rsidRPr="00DE2AE1" w:rsidRDefault="00541BF8" w:rsidP="00637F6B">
      <w:pPr>
        <w:pStyle w:val="21"/>
        <w:numPr>
          <w:ilvl w:val="0"/>
          <w:numId w:val="2"/>
        </w:numPr>
        <w:shd w:val="clear" w:color="auto" w:fill="FFFFFF"/>
        <w:tabs>
          <w:tab w:val="clear" w:pos="720"/>
          <w:tab w:val="num" w:pos="851"/>
        </w:tabs>
        <w:ind w:left="0" w:firstLine="709"/>
        <w:rPr>
          <w:szCs w:val="24"/>
          <w:lang w:val="uk-UA"/>
        </w:rPr>
      </w:pPr>
      <w:r w:rsidRPr="00DE2AE1">
        <w:rPr>
          <w:szCs w:val="24"/>
          <w:lang w:val="uk-UA"/>
        </w:rPr>
        <w:t>Кількість студентів в одній академічній групі не повинна бути меншою 10 осіб. У випадку, якщо академічна група менш</w:t>
      </w:r>
      <w:r w:rsidR="000232A2" w:rsidRPr="00DE2AE1">
        <w:rPr>
          <w:szCs w:val="24"/>
          <w:lang w:val="uk-UA"/>
        </w:rPr>
        <w:t>а</w:t>
      </w:r>
      <w:r w:rsidRPr="00DE2AE1">
        <w:rPr>
          <w:szCs w:val="24"/>
          <w:lang w:val="uk-UA"/>
        </w:rPr>
        <w:t xml:space="preserve">, вона: </w:t>
      </w:r>
    </w:p>
    <w:p w:rsidR="00461E53" w:rsidRPr="00DE2AE1" w:rsidRDefault="00541BF8" w:rsidP="00637F6B">
      <w:pPr>
        <w:pStyle w:val="21"/>
        <w:numPr>
          <w:ilvl w:val="0"/>
          <w:numId w:val="5"/>
        </w:numPr>
        <w:shd w:val="clear" w:color="auto" w:fill="FFFFFF"/>
        <w:rPr>
          <w:szCs w:val="24"/>
          <w:lang w:val="uk-UA"/>
        </w:rPr>
      </w:pPr>
      <w:r w:rsidRPr="00DE2AE1">
        <w:rPr>
          <w:szCs w:val="24"/>
          <w:lang w:val="uk-UA"/>
        </w:rPr>
        <w:t>приєднується на 1 курсі до споріднених спеціальностей;</w:t>
      </w:r>
    </w:p>
    <w:p w:rsidR="00461E53" w:rsidRPr="00DE2AE1" w:rsidRDefault="00541BF8" w:rsidP="00637F6B">
      <w:pPr>
        <w:pStyle w:val="21"/>
        <w:numPr>
          <w:ilvl w:val="0"/>
          <w:numId w:val="5"/>
        </w:numPr>
        <w:shd w:val="clear" w:color="auto" w:fill="FFFFFF"/>
        <w:rPr>
          <w:szCs w:val="24"/>
          <w:lang w:val="uk-UA"/>
        </w:rPr>
      </w:pPr>
      <w:r w:rsidRPr="00DE2AE1">
        <w:rPr>
          <w:szCs w:val="24"/>
          <w:lang w:val="uk-UA"/>
        </w:rPr>
        <w:t>включається до університетської групи дистанційного навчання.</w:t>
      </w:r>
    </w:p>
    <w:p w:rsidR="00215E87" w:rsidRPr="00DE2AE1" w:rsidRDefault="00780B3D" w:rsidP="00780B3D">
      <w:pPr>
        <w:pStyle w:val="21"/>
        <w:numPr>
          <w:ilvl w:val="0"/>
          <w:numId w:val="5"/>
        </w:numPr>
        <w:shd w:val="clear" w:color="auto" w:fill="FFFFFF"/>
        <w:tabs>
          <w:tab w:val="left" w:pos="0"/>
        </w:tabs>
        <w:rPr>
          <w:szCs w:val="24"/>
        </w:rPr>
      </w:pPr>
      <w:r w:rsidRPr="00DE2AE1">
        <w:rPr>
          <w:szCs w:val="24"/>
          <w:lang w:val="uk-UA"/>
        </w:rPr>
        <w:t>у</w:t>
      </w:r>
      <w:r w:rsidR="00215E87" w:rsidRPr="00DE2AE1">
        <w:rPr>
          <w:szCs w:val="24"/>
          <w:lang w:val="uk-UA"/>
        </w:rPr>
        <w:t xml:space="preserve"> випадку неповнокомплектн</w:t>
      </w:r>
      <w:r w:rsidR="00F41F19" w:rsidRPr="00DE2AE1">
        <w:rPr>
          <w:szCs w:val="24"/>
          <w:lang w:val="uk-UA"/>
        </w:rPr>
        <w:t>их</w:t>
      </w:r>
      <w:r w:rsidR="00215E87" w:rsidRPr="00DE2AE1">
        <w:rPr>
          <w:szCs w:val="24"/>
          <w:lang w:val="uk-UA"/>
        </w:rPr>
        <w:t xml:space="preserve"> груп (до 10 осіб), що навчаються за </w:t>
      </w:r>
      <w:r w:rsidR="00215E87" w:rsidRPr="00DE2AE1">
        <w:rPr>
          <w:b/>
          <w:szCs w:val="24"/>
          <w:lang w:val="uk-UA"/>
        </w:rPr>
        <w:t>денною формою</w:t>
      </w:r>
      <w:r w:rsidR="00215E87" w:rsidRPr="00DE2AE1">
        <w:rPr>
          <w:szCs w:val="24"/>
          <w:lang w:val="uk-UA"/>
        </w:rPr>
        <w:t xml:space="preserve"> навчання</w:t>
      </w:r>
      <w:r w:rsidR="00F41F19" w:rsidRPr="00DE2AE1">
        <w:rPr>
          <w:szCs w:val="24"/>
          <w:lang w:val="uk-UA"/>
        </w:rPr>
        <w:t>,</w:t>
      </w:r>
      <w:r w:rsidR="00215E87" w:rsidRPr="00DE2AE1">
        <w:rPr>
          <w:szCs w:val="24"/>
          <w:lang w:val="uk-UA"/>
        </w:rPr>
        <w:t xml:space="preserve"> головний фахівець з педагогічного навантаження обговорює </w:t>
      </w:r>
      <w:r w:rsidR="00F41F19" w:rsidRPr="00DE2AE1">
        <w:rPr>
          <w:szCs w:val="24"/>
          <w:lang w:val="uk-UA"/>
        </w:rPr>
        <w:t>і</w:t>
      </w:r>
      <w:r w:rsidR="00215E87" w:rsidRPr="00DE2AE1">
        <w:rPr>
          <w:szCs w:val="24"/>
          <w:lang w:val="uk-UA"/>
        </w:rPr>
        <w:t>з представником кафедри необхідність зміни аудиторних годин</w:t>
      </w:r>
      <w:r w:rsidR="00F41F19" w:rsidRPr="00DE2AE1">
        <w:rPr>
          <w:szCs w:val="24"/>
          <w:lang w:val="uk-UA"/>
        </w:rPr>
        <w:t>,</w:t>
      </w:r>
      <w:r w:rsidR="00215E87" w:rsidRPr="00DE2AE1">
        <w:rPr>
          <w:szCs w:val="24"/>
          <w:lang w:val="uk-UA"/>
        </w:rPr>
        <w:t xml:space="preserve"> </w:t>
      </w:r>
      <w:r w:rsidR="00F41F19" w:rsidRPr="00DE2AE1">
        <w:rPr>
          <w:szCs w:val="24"/>
          <w:lang w:val="uk-UA"/>
        </w:rPr>
        <w:t>після чого</w:t>
      </w:r>
      <w:r w:rsidR="00215E87" w:rsidRPr="00DE2AE1">
        <w:rPr>
          <w:szCs w:val="24"/>
          <w:lang w:val="uk-UA"/>
        </w:rPr>
        <w:t xml:space="preserve"> фахівець кафедри вносить відповідні зміни до робочого навчального плану. </w:t>
      </w:r>
      <w:r w:rsidR="00215E87" w:rsidRPr="00DE2AE1">
        <w:rPr>
          <w:szCs w:val="24"/>
        </w:rPr>
        <w:t>Картки індивідуального педагогічного навантаження повинні формуватися з останньої версії робочих навчальних планів.</w:t>
      </w:r>
    </w:p>
    <w:p w:rsidR="00461E53" w:rsidRPr="00DE2AE1" w:rsidRDefault="00541BF8" w:rsidP="00637F6B">
      <w:pPr>
        <w:pStyle w:val="21"/>
        <w:numPr>
          <w:ilvl w:val="0"/>
          <w:numId w:val="2"/>
        </w:numPr>
        <w:shd w:val="clear" w:color="auto" w:fill="FFFFFF"/>
        <w:tabs>
          <w:tab w:val="clear" w:pos="720"/>
          <w:tab w:val="num" w:pos="851"/>
        </w:tabs>
        <w:ind w:left="0" w:firstLine="709"/>
        <w:rPr>
          <w:szCs w:val="24"/>
          <w:lang w:val="uk-UA"/>
        </w:rPr>
      </w:pPr>
      <w:r w:rsidRPr="00DE2AE1">
        <w:rPr>
          <w:szCs w:val="24"/>
          <w:lang w:val="uk-UA"/>
        </w:rPr>
        <w:t xml:space="preserve">Для забезпечення оптимізації </w:t>
      </w:r>
      <w:r w:rsidR="009533F6" w:rsidRPr="00DE2AE1">
        <w:rPr>
          <w:szCs w:val="24"/>
          <w:lang w:val="uk-UA"/>
        </w:rPr>
        <w:t>освітнь</w:t>
      </w:r>
      <w:r w:rsidRPr="00DE2AE1">
        <w:rPr>
          <w:szCs w:val="24"/>
          <w:lang w:val="uk-UA"/>
        </w:rPr>
        <w:t xml:space="preserve">ого процесу НВП застосовується комбіноване навчання з використанням дистанційних технологій. Організація </w:t>
      </w:r>
      <w:r w:rsidR="009533F6" w:rsidRPr="00DE2AE1">
        <w:rPr>
          <w:szCs w:val="24"/>
          <w:lang w:val="uk-UA"/>
        </w:rPr>
        <w:t>освітнь</w:t>
      </w:r>
      <w:r w:rsidRPr="00DE2AE1">
        <w:rPr>
          <w:szCs w:val="24"/>
          <w:lang w:val="uk-UA"/>
        </w:rPr>
        <w:t>ого процесу в таких групах відбувається в такому порядку: формуються академічні групи та реєструються в системі ДН, створюється робочий інтерактивний план кожної групи із закріпленням викладачів для кожної дисципліни.</w:t>
      </w:r>
    </w:p>
    <w:p w:rsidR="00FC7AE0" w:rsidRPr="00DE2AE1" w:rsidRDefault="00541BF8" w:rsidP="00637F6B">
      <w:pPr>
        <w:pStyle w:val="ae"/>
        <w:numPr>
          <w:ilvl w:val="0"/>
          <w:numId w:val="2"/>
        </w:numPr>
        <w:shd w:val="clear" w:color="auto" w:fill="FFFFFF"/>
        <w:tabs>
          <w:tab w:val="clear" w:pos="720"/>
          <w:tab w:val="num" w:pos="851"/>
          <w:tab w:val="left" w:pos="1276"/>
          <w:tab w:val="num" w:pos="1560"/>
        </w:tabs>
        <w:ind w:left="0" w:firstLine="709"/>
        <w:jc w:val="both"/>
        <w:rPr>
          <w:sz w:val="24"/>
          <w:szCs w:val="24"/>
        </w:rPr>
      </w:pPr>
      <w:r w:rsidRPr="00DE2AE1">
        <w:rPr>
          <w:sz w:val="24"/>
          <w:szCs w:val="24"/>
        </w:rPr>
        <w:t xml:space="preserve">При формуванні робочих навчальних планів </w:t>
      </w:r>
      <w:r w:rsidRPr="00DE2AE1">
        <w:rPr>
          <w:b/>
          <w:sz w:val="24"/>
          <w:szCs w:val="24"/>
        </w:rPr>
        <w:t>для студентів заочної форми</w:t>
      </w:r>
      <w:r w:rsidRPr="00DE2AE1">
        <w:rPr>
          <w:sz w:val="24"/>
          <w:szCs w:val="24"/>
        </w:rPr>
        <w:t xml:space="preserve"> навчання дотримуватись таких вимог:</w:t>
      </w:r>
    </w:p>
    <w:p w:rsidR="00FC7AE0" w:rsidRPr="00DE2AE1" w:rsidRDefault="00541BF8" w:rsidP="009533F6">
      <w:pPr>
        <w:numPr>
          <w:ilvl w:val="1"/>
          <w:numId w:val="1"/>
        </w:numPr>
        <w:shd w:val="clear" w:color="auto" w:fill="FFFFFF"/>
        <w:tabs>
          <w:tab w:val="clear" w:pos="1232"/>
          <w:tab w:val="num" w:pos="1560"/>
        </w:tabs>
        <w:ind w:left="0" w:firstLine="709"/>
        <w:jc w:val="both"/>
        <w:rPr>
          <w:sz w:val="24"/>
          <w:szCs w:val="24"/>
        </w:rPr>
      </w:pPr>
      <w:r w:rsidRPr="00DE2AE1">
        <w:rPr>
          <w:sz w:val="24"/>
          <w:szCs w:val="24"/>
        </w:rPr>
        <w:t>1-2 курси навчання ОC «бакалавр» і «молодший бакалавр», ОПР «фаховий молодший бакалавр» та ОКР «молодший спеціаліст» – 20% від аудиторного навантаження денної форми навчання;</w:t>
      </w:r>
    </w:p>
    <w:p w:rsidR="00A549DE" w:rsidRPr="00DE2AE1" w:rsidRDefault="00541BF8" w:rsidP="00A549DE">
      <w:pPr>
        <w:numPr>
          <w:ilvl w:val="1"/>
          <w:numId w:val="1"/>
        </w:numPr>
        <w:shd w:val="clear" w:color="auto" w:fill="FFFFFF"/>
        <w:tabs>
          <w:tab w:val="clear" w:pos="1232"/>
          <w:tab w:val="num" w:pos="1560"/>
        </w:tabs>
        <w:ind w:left="0" w:firstLine="709"/>
        <w:jc w:val="both"/>
        <w:rPr>
          <w:sz w:val="24"/>
          <w:szCs w:val="24"/>
        </w:rPr>
      </w:pPr>
      <w:r w:rsidRPr="00DE2AE1">
        <w:rPr>
          <w:sz w:val="24"/>
          <w:szCs w:val="24"/>
        </w:rPr>
        <w:t>3-4 курси ОС «бакалавр», 1-2 курси ОС «магістр» – 25% від аудиторного навантаження денної форми навчання.</w:t>
      </w:r>
    </w:p>
    <w:p w:rsidR="0071304F" w:rsidRPr="00DE2AE1" w:rsidRDefault="0071304F" w:rsidP="00B457EE">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Зразок ОПП наведено в Положенні про освітні програми</w:t>
      </w:r>
      <w:r w:rsidR="00B457EE" w:rsidRPr="00DE2AE1">
        <w:rPr>
          <w:sz w:val="24"/>
          <w:szCs w:val="24"/>
        </w:rPr>
        <w:t>,</w:t>
      </w:r>
      <w:r w:rsidRPr="00DE2AE1">
        <w:rPr>
          <w:sz w:val="24"/>
          <w:szCs w:val="24"/>
        </w:rPr>
        <w:t xml:space="preserve"> затверджено</w:t>
      </w:r>
      <w:r w:rsidR="00B457EE" w:rsidRPr="00DE2AE1">
        <w:rPr>
          <w:sz w:val="24"/>
          <w:szCs w:val="24"/>
        </w:rPr>
        <w:t>му</w:t>
      </w:r>
      <w:r w:rsidRPr="00DE2AE1">
        <w:rPr>
          <w:sz w:val="24"/>
          <w:szCs w:val="24"/>
        </w:rPr>
        <w:t xml:space="preserve"> наказом від </w:t>
      </w:r>
      <w:r w:rsidR="00E24B64" w:rsidRPr="00DE2AE1">
        <w:rPr>
          <w:sz w:val="24"/>
          <w:szCs w:val="24"/>
        </w:rPr>
        <w:t xml:space="preserve">28.04.2022 № 36 </w:t>
      </w:r>
      <w:r w:rsidR="00B457EE" w:rsidRPr="00DE2AE1">
        <w:rPr>
          <w:sz w:val="24"/>
          <w:szCs w:val="24"/>
        </w:rPr>
        <w:t>(</w:t>
      </w:r>
      <w:hyperlink r:id="rId9" w:history="1">
        <w:r w:rsidR="002D7361" w:rsidRPr="00DE2AE1">
          <w:rPr>
            <w:rStyle w:val="af4"/>
            <w:sz w:val="24"/>
            <w:szCs w:val="24"/>
          </w:rPr>
          <w:t>http://uu.edu.ua/upload/universitet/normativni_documenti/Osnovni_oficiyni_doc_UU/Navch_metod_d-t/Polozh_pro_osvitni_programi.pdf</w:t>
        </w:r>
      </w:hyperlink>
      <w:r w:rsidR="00B457EE" w:rsidRPr="00DE2AE1">
        <w:rPr>
          <w:sz w:val="24"/>
          <w:szCs w:val="24"/>
        </w:rPr>
        <w:t>)</w:t>
      </w:r>
      <w:r w:rsidRPr="00DE2AE1">
        <w:rPr>
          <w:sz w:val="24"/>
          <w:szCs w:val="24"/>
        </w:rPr>
        <w:t>.</w:t>
      </w:r>
    </w:p>
    <w:p w:rsidR="00611BB7" w:rsidRPr="00DE2AE1" w:rsidRDefault="00BD2468" w:rsidP="00611BB7">
      <w:pPr>
        <w:pStyle w:val="ae"/>
        <w:numPr>
          <w:ilvl w:val="0"/>
          <w:numId w:val="1"/>
        </w:numPr>
        <w:shd w:val="clear" w:color="auto" w:fill="FFFFFF"/>
        <w:tabs>
          <w:tab w:val="clear" w:pos="720"/>
          <w:tab w:val="num" w:pos="993"/>
        </w:tabs>
        <w:ind w:left="0" w:firstLine="709"/>
        <w:jc w:val="both"/>
        <w:rPr>
          <w:sz w:val="24"/>
          <w:szCs w:val="24"/>
        </w:rPr>
      </w:pPr>
      <w:r w:rsidRPr="00DE2AE1">
        <w:rPr>
          <w:sz w:val="24"/>
          <w:szCs w:val="24"/>
        </w:rPr>
        <w:t>При розробці</w:t>
      </w:r>
      <w:r w:rsidR="003A2612" w:rsidRPr="00DE2AE1">
        <w:rPr>
          <w:sz w:val="24"/>
          <w:szCs w:val="24"/>
        </w:rPr>
        <w:t xml:space="preserve"> </w:t>
      </w:r>
      <w:r w:rsidRPr="00DE2AE1">
        <w:rPr>
          <w:sz w:val="24"/>
          <w:szCs w:val="24"/>
        </w:rPr>
        <w:t>ОПП для фахової передвищої освіти враховувати Методичні рекомендації МОН</w:t>
      </w:r>
      <w:r w:rsidR="00704ADA" w:rsidRPr="00DE2AE1">
        <w:rPr>
          <w:sz w:val="24"/>
          <w:szCs w:val="24"/>
        </w:rPr>
        <w:t xml:space="preserve"> </w:t>
      </w:r>
      <w:r w:rsidRPr="00DE2AE1">
        <w:rPr>
          <w:sz w:val="24"/>
          <w:szCs w:val="24"/>
        </w:rPr>
        <w:t>У</w:t>
      </w:r>
      <w:r w:rsidR="00704ADA" w:rsidRPr="00DE2AE1">
        <w:rPr>
          <w:sz w:val="24"/>
          <w:szCs w:val="24"/>
        </w:rPr>
        <w:t>країни</w:t>
      </w:r>
      <w:r w:rsidRPr="00DE2AE1">
        <w:rPr>
          <w:sz w:val="24"/>
          <w:szCs w:val="24"/>
        </w:rPr>
        <w:t xml:space="preserve"> з розроблення освітньо-професійної програми та навчального </w:t>
      </w:r>
      <w:r w:rsidRPr="00DE2AE1">
        <w:rPr>
          <w:sz w:val="24"/>
          <w:szCs w:val="24"/>
        </w:rPr>
        <w:lastRenderedPageBreak/>
        <w:t>плану підготовки здобувачів фахової передвищої освіти</w:t>
      </w:r>
      <w:r w:rsidR="00611BB7" w:rsidRPr="00DE2AE1">
        <w:rPr>
          <w:sz w:val="24"/>
          <w:szCs w:val="24"/>
        </w:rPr>
        <w:t xml:space="preserve"> (</w:t>
      </w:r>
      <w:hyperlink r:id="rId10" w:history="1">
        <w:r w:rsidR="00611BB7" w:rsidRPr="00DE2AE1">
          <w:rPr>
            <w:rStyle w:val="af4"/>
            <w:sz w:val="24"/>
            <w:szCs w:val="24"/>
          </w:rPr>
          <w:t>https://sqe.gov.ua/wp-content/uploads/2022/06/Metodichni_rekomendacii_rozroblennya_OOP_FPO_2022.pdf</w:t>
        </w:r>
      </w:hyperlink>
      <w:r w:rsidR="00611BB7" w:rsidRPr="00DE2AE1">
        <w:rPr>
          <w:sz w:val="24"/>
          <w:szCs w:val="24"/>
        </w:rPr>
        <w:t>).</w:t>
      </w:r>
    </w:p>
    <w:p w:rsidR="00611BB7" w:rsidRPr="00DE2AE1" w:rsidRDefault="00704ADA" w:rsidP="00611BB7">
      <w:pPr>
        <w:pStyle w:val="ae"/>
        <w:numPr>
          <w:ilvl w:val="0"/>
          <w:numId w:val="1"/>
        </w:numPr>
        <w:shd w:val="clear" w:color="auto" w:fill="FFFFFF"/>
        <w:tabs>
          <w:tab w:val="clear" w:pos="720"/>
          <w:tab w:val="num" w:pos="993"/>
        </w:tabs>
        <w:ind w:left="0" w:firstLine="709"/>
        <w:jc w:val="both"/>
        <w:rPr>
          <w:sz w:val="24"/>
          <w:szCs w:val="24"/>
        </w:rPr>
      </w:pPr>
      <w:r w:rsidRPr="00DE2AE1">
        <w:rPr>
          <w:sz w:val="24"/>
          <w:szCs w:val="24"/>
        </w:rPr>
        <w:t>При розробці ОПП у назвах і шифрах спеціальностей враховувати з</w:t>
      </w:r>
      <w:r w:rsidR="00611BB7" w:rsidRPr="00DE2AE1">
        <w:rPr>
          <w:sz w:val="24"/>
          <w:szCs w:val="24"/>
        </w:rPr>
        <w:t>міни, що вносяться до переліку галузей знань і спеціальностей, за якими здійснюється підготовка здобувачів вищої освіти</w:t>
      </w:r>
      <w:r w:rsidRPr="00DE2AE1">
        <w:rPr>
          <w:sz w:val="24"/>
          <w:szCs w:val="24"/>
        </w:rPr>
        <w:t>,</w:t>
      </w:r>
      <w:r w:rsidR="00611BB7" w:rsidRPr="00DE2AE1">
        <w:rPr>
          <w:sz w:val="24"/>
          <w:szCs w:val="24"/>
        </w:rPr>
        <w:t xml:space="preserve"> затверджені постановою Кабінету Міністрів України від 16 грудня 2022 р. № 1392 (</w:t>
      </w:r>
      <w:hyperlink r:id="rId11" w:history="1">
        <w:r w:rsidR="00611BB7" w:rsidRPr="00DE2AE1">
          <w:rPr>
            <w:rStyle w:val="af4"/>
            <w:sz w:val="24"/>
            <w:szCs w:val="24"/>
          </w:rPr>
          <w:t>https://www.kmu.gov.ua/npas/pro-vnesennia-zmin-do-pereliku-haluzei-znan-i-spetsialnostei-za-iakymy-zdiisniuietsia-pidhotovka-zdobuvachiv-vyshchoi-osvity-i161222-1392</w:t>
        </w:r>
      </w:hyperlink>
      <w:r w:rsidR="00611BB7" w:rsidRPr="00DE2AE1">
        <w:rPr>
          <w:sz w:val="24"/>
          <w:szCs w:val="24"/>
        </w:rPr>
        <w:t>).</w:t>
      </w:r>
    </w:p>
    <w:p w:rsidR="00897207" w:rsidRPr="00DE2AE1" w:rsidRDefault="00DF0933" w:rsidP="002D7361">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Кваліфікація в ОПП та НП вказується відповідно до стандарту вищої</w:t>
      </w:r>
      <w:r w:rsidR="00B457EE" w:rsidRPr="00DE2AE1">
        <w:rPr>
          <w:sz w:val="24"/>
          <w:szCs w:val="24"/>
        </w:rPr>
        <w:t xml:space="preserve"> або фахової </w:t>
      </w:r>
      <w:r w:rsidRPr="00DE2AE1">
        <w:rPr>
          <w:sz w:val="24"/>
          <w:szCs w:val="24"/>
        </w:rPr>
        <w:t xml:space="preserve">передвищої освіти </w:t>
      </w:r>
      <w:r w:rsidR="002D7361" w:rsidRPr="00DE2AE1">
        <w:rPr>
          <w:sz w:val="24"/>
          <w:szCs w:val="24"/>
        </w:rPr>
        <w:t>(</w:t>
      </w:r>
      <w:hyperlink r:id="rId12" w:history="1">
        <w:r w:rsidR="002D7361" w:rsidRPr="00DE2AE1">
          <w:rPr>
            <w:rStyle w:val="af4"/>
            <w:sz w:val="24"/>
            <w:szCs w:val="24"/>
          </w:rPr>
          <w:t>https://uu.edu.ua/standarti-VO</w:t>
        </w:r>
      </w:hyperlink>
      <w:r w:rsidR="002D7361" w:rsidRPr="00DE2AE1">
        <w:rPr>
          <w:sz w:val="24"/>
          <w:szCs w:val="24"/>
        </w:rPr>
        <w:t xml:space="preserve">) </w:t>
      </w:r>
      <w:r w:rsidR="00704ADA" w:rsidRPr="00DE2AE1">
        <w:rPr>
          <w:sz w:val="24"/>
          <w:szCs w:val="24"/>
        </w:rPr>
        <w:t>чи</w:t>
      </w:r>
      <w:r w:rsidRPr="00DE2AE1">
        <w:rPr>
          <w:sz w:val="24"/>
          <w:szCs w:val="24"/>
        </w:rPr>
        <w:t xml:space="preserve"> тимчасових стандартів вищої</w:t>
      </w:r>
      <w:r w:rsidR="00704ADA" w:rsidRPr="00DE2AE1">
        <w:rPr>
          <w:sz w:val="24"/>
          <w:szCs w:val="24"/>
        </w:rPr>
        <w:t xml:space="preserve"> або </w:t>
      </w:r>
      <w:r w:rsidR="00B457EE" w:rsidRPr="00DE2AE1">
        <w:rPr>
          <w:sz w:val="24"/>
          <w:szCs w:val="24"/>
        </w:rPr>
        <w:t xml:space="preserve">фахової </w:t>
      </w:r>
      <w:r w:rsidRPr="00DE2AE1">
        <w:rPr>
          <w:sz w:val="24"/>
          <w:szCs w:val="24"/>
        </w:rPr>
        <w:t>передвищої освіти Університету</w:t>
      </w:r>
      <w:r w:rsidR="002D7361" w:rsidRPr="00DE2AE1">
        <w:rPr>
          <w:sz w:val="24"/>
          <w:szCs w:val="24"/>
        </w:rPr>
        <w:t xml:space="preserve"> (</w:t>
      </w:r>
      <w:hyperlink r:id="rId13" w:history="1">
        <w:r w:rsidR="002D7361" w:rsidRPr="00DE2AE1">
          <w:rPr>
            <w:rStyle w:val="af4"/>
            <w:sz w:val="24"/>
            <w:szCs w:val="24"/>
          </w:rPr>
          <w:t>https://uu.edu.ua/timchasovi_standarti_za_specialnostyami</w:t>
        </w:r>
      </w:hyperlink>
      <w:r w:rsidR="002D7361" w:rsidRPr="00DE2AE1">
        <w:rPr>
          <w:sz w:val="24"/>
          <w:szCs w:val="24"/>
        </w:rPr>
        <w:t>)</w:t>
      </w:r>
      <w:r w:rsidRPr="00DE2AE1">
        <w:rPr>
          <w:sz w:val="24"/>
          <w:szCs w:val="24"/>
        </w:rPr>
        <w:t>.</w:t>
      </w:r>
      <w:r w:rsidR="00897207" w:rsidRPr="00DE2AE1">
        <w:rPr>
          <w:sz w:val="24"/>
          <w:szCs w:val="24"/>
        </w:rPr>
        <w:t xml:space="preserve"> </w:t>
      </w:r>
    </w:p>
    <w:p w:rsidR="00DF0933" w:rsidRPr="00DE2AE1" w:rsidRDefault="00897207" w:rsidP="002D7361">
      <w:pPr>
        <w:pStyle w:val="ae"/>
        <w:numPr>
          <w:ilvl w:val="0"/>
          <w:numId w:val="1"/>
        </w:numPr>
        <w:shd w:val="clear" w:color="auto" w:fill="FFFFFF"/>
        <w:tabs>
          <w:tab w:val="clear" w:pos="720"/>
          <w:tab w:val="num" w:pos="993"/>
        </w:tabs>
        <w:ind w:left="0" w:firstLine="709"/>
        <w:jc w:val="both"/>
        <w:rPr>
          <w:sz w:val="24"/>
          <w:szCs w:val="24"/>
        </w:rPr>
      </w:pPr>
      <w:r w:rsidRPr="00DE2AE1">
        <w:rPr>
          <w:sz w:val="24"/>
          <w:szCs w:val="24"/>
        </w:rPr>
        <w:t>Спеціалізація спеціальності вказується в ОПП та НП відповідно до правил прийому до Університету на 202</w:t>
      </w:r>
      <w:r w:rsidR="00032487" w:rsidRPr="00DE2AE1">
        <w:rPr>
          <w:sz w:val="24"/>
          <w:szCs w:val="24"/>
        </w:rPr>
        <w:t>3 рік</w:t>
      </w:r>
      <w:r w:rsidR="00704ADA" w:rsidRPr="00DE2AE1">
        <w:rPr>
          <w:sz w:val="24"/>
          <w:szCs w:val="24"/>
        </w:rPr>
        <w:t xml:space="preserve"> </w:t>
      </w:r>
      <w:r w:rsidR="002D7361" w:rsidRPr="00DE2AE1">
        <w:rPr>
          <w:sz w:val="24"/>
          <w:szCs w:val="24"/>
        </w:rPr>
        <w:t>(</w:t>
      </w:r>
      <w:hyperlink r:id="rId14" w:history="1">
        <w:r w:rsidR="002D7361" w:rsidRPr="00DE2AE1">
          <w:rPr>
            <w:rStyle w:val="af4"/>
            <w:sz w:val="24"/>
            <w:szCs w:val="24"/>
          </w:rPr>
          <w:t>https://ab.uu.edu.ua/manual-of-admission-to-the-university-ukraine</w:t>
        </w:r>
      </w:hyperlink>
      <w:r w:rsidR="00704ADA" w:rsidRPr="00DE2AE1">
        <w:rPr>
          <w:rStyle w:val="af4"/>
          <w:color w:val="auto"/>
          <w:sz w:val="24"/>
          <w:szCs w:val="24"/>
          <w:u w:val="none"/>
        </w:rPr>
        <w:t>)</w:t>
      </w:r>
      <w:r w:rsidR="00704ADA" w:rsidRPr="00DE2AE1">
        <w:rPr>
          <w:sz w:val="24"/>
          <w:szCs w:val="24"/>
        </w:rPr>
        <w:t xml:space="preserve"> і створених конкурсних пропозицій</w:t>
      </w:r>
      <w:r w:rsidR="002D7361" w:rsidRPr="00DE2AE1">
        <w:rPr>
          <w:sz w:val="24"/>
          <w:szCs w:val="24"/>
        </w:rPr>
        <w:t>.</w:t>
      </w:r>
    </w:p>
    <w:p w:rsidR="00DF0933" w:rsidRPr="00DE2AE1" w:rsidRDefault="0009582C" w:rsidP="00130CC8">
      <w:pPr>
        <w:pStyle w:val="ae"/>
        <w:numPr>
          <w:ilvl w:val="0"/>
          <w:numId w:val="1"/>
        </w:numPr>
        <w:shd w:val="clear" w:color="auto" w:fill="FFFFFF"/>
        <w:tabs>
          <w:tab w:val="clear" w:pos="720"/>
          <w:tab w:val="num" w:pos="993"/>
        </w:tabs>
        <w:ind w:left="0" w:firstLine="709"/>
        <w:jc w:val="both"/>
        <w:rPr>
          <w:sz w:val="24"/>
          <w:szCs w:val="24"/>
        </w:rPr>
      </w:pPr>
      <w:r w:rsidRPr="00DE2AE1">
        <w:rPr>
          <w:sz w:val="24"/>
          <w:szCs w:val="24"/>
        </w:rPr>
        <w:t xml:space="preserve">Склад </w:t>
      </w:r>
      <w:r w:rsidR="00DF0933" w:rsidRPr="00DE2AE1">
        <w:rPr>
          <w:sz w:val="24"/>
          <w:szCs w:val="24"/>
        </w:rPr>
        <w:t xml:space="preserve">науково-методичних об'єднань </w:t>
      </w:r>
      <w:r w:rsidR="00496F35" w:rsidRPr="00DE2AE1">
        <w:rPr>
          <w:sz w:val="24"/>
          <w:szCs w:val="24"/>
        </w:rPr>
        <w:t xml:space="preserve">затверджено наказом від </w:t>
      </w:r>
      <w:r w:rsidR="00DF75F2" w:rsidRPr="00DE2AE1">
        <w:rPr>
          <w:sz w:val="24"/>
          <w:szCs w:val="24"/>
        </w:rPr>
        <w:t>02</w:t>
      </w:r>
      <w:r w:rsidR="00496F35" w:rsidRPr="00DE2AE1">
        <w:rPr>
          <w:sz w:val="24"/>
          <w:szCs w:val="24"/>
        </w:rPr>
        <w:t>.1</w:t>
      </w:r>
      <w:r w:rsidR="00DF75F2" w:rsidRPr="00DE2AE1">
        <w:rPr>
          <w:sz w:val="24"/>
          <w:szCs w:val="24"/>
        </w:rPr>
        <w:t>1</w:t>
      </w:r>
      <w:r w:rsidR="00496F35" w:rsidRPr="00DE2AE1">
        <w:rPr>
          <w:sz w:val="24"/>
          <w:szCs w:val="24"/>
        </w:rPr>
        <w:t>.202</w:t>
      </w:r>
      <w:r w:rsidR="00DF75F2" w:rsidRPr="00DE2AE1">
        <w:rPr>
          <w:sz w:val="24"/>
          <w:szCs w:val="24"/>
        </w:rPr>
        <w:t>2</w:t>
      </w:r>
      <w:r w:rsidRPr="00DE2AE1">
        <w:rPr>
          <w:sz w:val="24"/>
          <w:szCs w:val="24"/>
        </w:rPr>
        <w:t xml:space="preserve"> </w:t>
      </w:r>
      <w:r w:rsidR="00496F35" w:rsidRPr="00DE2AE1">
        <w:rPr>
          <w:sz w:val="24"/>
          <w:szCs w:val="24"/>
        </w:rPr>
        <w:t>№</w:t>
      </w:r>
      <w:r w:rsidR="00DF75F2" w:rsidRPr="00DE2AE1">
        <w:rPr>
          <w:sz w:val="24"/>
          <w:szCs w:val="24"/>
        </w:rPr>
        <w:t>114</w:t>
      </w:r>
      <w:r w:rsidR="0058784F" w:rsidRPr="00DE2AE1">
        <w:rPr>
          <w:sz w:val="24"/>
          <w:szCs w:val="24"/>
        </w:rPr>
        <w:t xml:space="preserve"> «Про затвердження організації роботи НМР та НМО на 202</w:t>
      </w:r>
      <w:r w:rsidR="00DF75F2" w:rsidRPr="00DE2AE1">
        <w:rPr>
          <w:sz w:val="24"/>
          <w:szCs w:val="24"/>
        </w:rPr>
        <w:t>2</w:t>
      </w:r>
      <w:r w:rsidR="0058784F" w:rsidRPr="00DE2AE1">
        <w:rPr>
          <w:sz w:val="24"/>
          <w:szCs w:val="24"/>
        </w:rPr>
        <w:t>-202</w:t>
      </w:r>
      <w:r w:rsidR="00DF75F2" w:rsidRPr="00DE2AE1">
        <w:rPr>
          <w:sz w:val="24"/>
          <w:szCs w:val="24"/>
        </w:rPr>
        <w:t>3</w:t>
      </w:r>
      <w:r w:rsidR="0058784F" w:rsidRPr="00DE2AE1">
        <w:rPr>
          <w:sz w:val="24"/>
          <w:szCs w:val="24"/>
        </w:rPr>
        <w:t xml:space="preserve"> н.р.»</w:t>
      </w:r>
      <w:r w:rsidR="00EC436B" w:rsidRPr="00DE2AE1">
        <w:rPr>
          <w:sz w:val="24"/>
          <w:szCs w:val="24"/>
        </w:rPr>
        <w:t xml:space="preserve"> </w:t>
      </w:r>
      <w:r w:rsidR="00924096" w:rsidRPr="00DE2AE1">
        <w:rPr>
          <w:sz w:val="24"/>
          <w:szCs w:val="24"/>
          <w:lang w:val="en-US"/>
        </w:rPr>
        <w:t>(</w:t>
      </w:r>
      <w:r w:rsidR="00924096" w:rsidRPr="00DE2AE1">
        <w:rPr>
          <w:sz w:val="24"/>
          <w:szCs w:val="24"/>
        </w:rPr>
        <w:t>Додаток 3</w:t>
      </w:r>
      <w:r w:rsidR="00924096" w:rsidRPr="00DE2AE1">
        <w:rPr>
          <w:sz w:val="24"/>
          <w:szCs w:val="24"/>
          <w:lang w:val="en-US"/>
        </w:rPr>
        <w:t>)</w:t>
      </w:r>
      <w:r w:rsidR="00924096" w:rsidRPr="00DE2AE1">
        <w:rPr>
          <w:sz w:val="24"/>
          <w:szCs w:val="24"/>
        </w:rPr>
        <w:t xml:space="preserve"> </w:t>
      </w:r>
      <w:r w:rsidR="00EC436B" w:rsidRPr="00DE2AE1">
        <w:rPr>
          <w:sz w:val="24"/>
          <w:szCs w:val="24"/>
        </w:rPr>
        <w:t>(</w:t>
      </w:r>
      <w:hyperlink r:id="rId15" w:history="1">
        <w:r w:rsidR="00130CC8" w:rsidRPr="00DE2AE1">
          <w:rPr>
            <w:rStyle w:val="af4"/>
            <w:sz w:val="24"/>
            <w:szCs w:val="24"/>
          </w:rPr>
          <w:t>https://uu.edu.ua/naukovo_metodichni_obyednannya</w:t>
        </w:r>
      </w:hyperlink>
      <w:r w:rsidR="00EC436B" w:rsidRPr="00DE2AE1">
        <w:rPr>
          <w:sz w:val="24"/>
          <w:szCs w:val="24"/>
        </w:rPr>
        <w:t>)</w:t>
      </w:r>
      <w:r w:rsidR="0058784F" w:rsidRPr="00DE2AE1">
        <w:rPr>
          <w:sz w:val="24"/>
          <w:szCs w:val="24"/>
        </w:rPr>
        <w:t>.</w:t>
      </w:r>
    </w:p>
    <w:p w:rsidR="00C2186B" w:rsidRPr="00DE2AE1" w:rsidRDefault="00C2186B" w:rsidP="00C2186B">
      <w:pPr>
        <w:pStyle w:val="ae"/>
        <w:numPr>
          <w:ilvl w:val="0"/>
          <w:numId w:val="1"/>
        </w:numPr>
        <w:shd w:val="clear" w:color="auto" w:fill="FFFFFF"/>
        <w:tabs>
          <w:tab w:val="clear" w:pos="720"/>
          <w:tab w:val="num" w:pos="1276"/>
        </w:tabs>
        <w:ind w:left="0" w:firstLine="709"/>
        <w:jc w:val="both"/>
        <w:rPr>
          <w:sz w:val="24"/>
          <w:szCs w:val="24"/>
        </w:rPr>
      </w:pPr>
      <w:r w:rsidRPr="00DE2AE1">
        <w:rPr>
          <w:sz w:val="24"/>
          <w:szCs w:val="24"/>
        </w:rPr>
        <w:t xml:space="preserve">Гаранти освітніх програм </w:t>
      </w:r>
      <w:r w:rsidR="00924096" w:rsidRPr="00DE2AE1">
        <w:rPr>
          <w:sz w:val="24"/>
          <w:szCs w:val="24"/>
        </w:rPr>
        <w:t xml:space="preserve">підготовки </w:t>
      </w:r>
      <w:r w:rsidRPr="00DE2AE1">
        <w:rPr>
          <w:sz w:val="24"/>
          <w:szCs w:val="24"/>
        </w:rPr>
        <w:t>фахового молодшого бакалавра затверджені наказом від 04.11.2022 № 119 «Про затвердження гарантів освітніх програм фахового молодшого бакалавра на 2022/2023 н.р.» (</w:t>
      </w:r>
      <w:hyperlink r:id="rId16" w:history="1">
        <w:r w:rsidRPr="00DE2AE1">
          <w:rPr>
            <w:rStyle w:val="af4"/>
            <w:sz w:val="24"/>
            <w:szCs w:val="24"/>
          </w:rPr>
          <w:t>https://uu.edu.ua/upload/universitet/normativni_documenti/Osnovni_oficiyni_doc_UU/Navch_metod_d-t/Garants_and_others_01_11_2021/2022-23/N119_FMB_Garanti_OP.pdf</w:t>
        </w:r>
      </w:hyperlink>
      <w:r w:rsidRPr="00DE2AE1">
        <w:rPr>
          <w:sz w:val="24"/>
          <w:szCs w:val="24"/>
        </w:rPr>
        <w:t>).</w:t>
      </w:r>
    </w:p>
    <w:p w:rsidR="00C2186B" w:rsidRPr="00DE2AE1" w:rsidRDefault="00C2186B" w:rsidP="00C2186B">
      <w:pPr>
        <w:pStyle w:val="ae"/>
        <w:shd w:val="clear" w:color="auto" w:fill="FFFFFF"/>
        <w:tabs>
          <w:tab w:val="num" w:pos="1276"/>
        </w:tabs>
        <w:ind w:left="0" w:firstLine="709"/>
        <w:jc w:val="both"/>
        <w:rPr>
          <w:sz w:val="24"/>
          <w:szCs w:val="24"/>
        </w:rPr>
      </w:pPr>
      <w:r w:rsidRPr="00DE2AE1">
        <w:rPr>
          <w:sz w:val="24"/>
          <w:szCs w:val="24"/>
        </w:rPr>
        <w:t>Гаранти освітніх програм ступен</w:t>
      </w:r>
      <w:r w:rsidR="00924096" w:rsidRPr="00DE2AE1">
        <w:rPr>
          <w:sz w:val="24"/>
          <w:szCs w:val="24"/>
        </w:rPr>
        <w:t>ів</w:t>
      </w:r>
      <w:r w:rsidRPr="00DE2AE1">
        <w:rPr>
          <w:sz w:val="24"/>
          <w:szCs w:val="24"/>
        </w:rPr>
        <w:t xml:space="preserve"> вищої освіти затверджені наказом від 04.11.2022 № 117 «Про затвердження гарантів освітніх програм ступеня вищої освіти на 2022/2023 н.р.» (</w:t>
      </w:r>
      <w:hyperlink r:id="rId17" w:history="1">
        <w:r w:rsidRPr="00DE2AE1">
          <w:rPr>
            <w:rStyle w:val="af4"/>
            <w:sz w:val="24"/>
            <w:szCs w:val="24"/>
          </w:rPr>
          <w:t>https://uu.edu.ua/upload/universitet/normativni_documenti/Osnovni_oficiyni_doc_UU/Navch_metod_d-t/Garants_and_others_01_11_2021/2022-23/N117_Garanti_OP.pdf</w:t>
        </w:r>
      </w:hyperlink>
      <w:r w:rsidRPr="00DE2AE1">
        <w:rPr>
          <w:sz w:val="24"/>
          <w:szCs w:val="24"/>
        </w:rPr>
        <w:t xml:space="preserve">). </w:t>
      </w:r>
    </w:p>
    <w:p w:rsidR="00924096" w:rsidRPr="00DE2AE1" w:rsidRDefault="0009582C" w:rsidP="00C2186B">
      <w:pPr>
        <w:pStyle w:val="ae"/>
        <w:numPr>
          <w:ilvl w:val="0"/>
          <w:numId w:val="1"/>
        </w:numPr>
        <w:shd w:val="clear" w:color="auto" w:fill="FFFFFF"/>
        <w:tabs>
          <w:tab w:val="clear" w:pos="720"/>
          <w:tab w:val="num" w:pos="993"/>
        </w:tabs>
        <w:ind w:left="0" w:firstLine="709"/>
        <w:jc w:val="both"/>
        <w:rPr>
          <w:sz w:val="24"/>
          <w:szCs w:val="24"/>
        </w:rPr>
      </w:pPr>
      <w:r w:rsidRPr="00DE2AE1">
        <w:rPr>
          <w:sz w:val="24"/>
          <w:szCs w:val="24"/>
        </w:rPr>
        <w:t>Скл</w:t>
      </w:r>
      <w:r w:rsidR="00924096" w:rsidRPr="00DE2AE1">
        <w:rPr>
          <w:sz w:val="24"/>
          <w:szCs w:val="24"/>
        </w:rPr>
        <w:t>ад груп</w:t>
      </w:r>
      <w:r w:rsidRPr="00DE2AE1">
        <w:rPr>
          <w:sz w:val="24"/>
          <w:szCs w:val="24"/>
        </w:rPr>
        <w:t xml:space="preserve"> забезпечення </w:t>
      </w:r>
      <w:r w:rsidR="00C63CE4" w:rsidRPr="00DE2AE1">
        <w:rPr>
          <w:sz w:val="24"/>
          <w:szCs w:val="24"/>
        </w:rPr>
        <w:t xml:space="preserve">спеціальностей фахової передвищої освіти </w:t>
      </w:r>
      <w:r w:rsidRPr="00DE2AE1">
        <w:rPr>
          <w:sz w:val="24"/>
          <w:szCs w:val="24"/>
        </w:rPr>
        <w:t xml:space="preserve">має відповідати наказу </w:t>
      </w:r>
      <w:r w:rsidR="0058784F" w:rsidRPr="00DE2AE1">
        <w:rPr>
          <w:sz w:val="24"/>
          <w:szCs w:val="24"/>
        </w:rPr>
        <w:t xml:space="preserve">від </w:t>
      </w:r>
      <w:r w:rsidR="00C63CE4" w:rsidRPr="00DE2AE1">
        <w:rPr>
          <w:sz w:val="24"/>
          <w:szCs w:val="24"/>
        </w:rPr>
        <w:t>0</w:t>
      </w:r>
      <w:r w:rsidR="00C2186B" w:rsidRPr="00DE2AE1">
        <w:rPr>
          <w:sz w:val="24"/>
          <w:szCs w:val="24"/>
        </w:rPr>
        <w:t>4</w:t>
      </w:r>
      <w:r w:rsidR="00C63CE4" w:rsidRPr="00DE2AE1">
        <w:rPr>
          <w:sz w:val="24"/>
          <w:szCs w:val="24"/>
        </w:rPr>
        <w:t>.11.202</w:t>
      </w:r>
      <w:r w:rsidR="00C2186B" w:rsidRPr="00DE2AE1">
        <w:rPr>
          <w:sz w:val="24"/>
          <w:szCs w:val="24"/>
        </w:rPr>
        <w:t>2</w:t>
      </w:r>
      <w:r w:rsidR="00C63CE4" w:rsidRPr="00DE2AE1">
        <w:rPr>
          <w:sz w:val="24"/>
          <w:szCs w:val="24"/>
        </w:rPr>
        <w:t xml:space="preserve"> </w:t>
      </w:r>
      <w:r w:rsidR="0058784F" w:rsidRPr="00DE2AE1">
        <w:rPr>
          <w:sz w:val="24"/>
          <w:szCs w:val="24"/>
        </w:rPr>
        <w:t xml:space="preserve">№ </w:t>
      </w:r>
      <w:r w:rsidR="00C2186B" w:rsidRPr="00DE2AE1">
        <w:rPr>
          <w:sz w:val="24"/>
          <w:szCs w:val="24"/>
        </w:rPr>
        <w:t>118</w:t>
      </w:r>
      <w:r w:rsidR="0058784F" w:rsidRPr="00DE2AE1">
        <w:rPr>
          <w:sz w:val="24"/>
          <w:szCs w:val="24"/>
        </w:rPr>
        <w:t xml:space="preserve"> «Про затвердження груп забезпечення </w:t>
      </w:r>
      <w:r w:rsidR="00C63CE4" w:rsidRPr="00DE2AE1">
        <w:rPr>
          <w:sz w:val="24"/>
          <w:szCs w:val="24"/>
        </w:rPr>
        <w:t>спеціальностей фахового молодшого бакалавра</w:t>
      </w:r>
      <w:r w:rsidR="0058784F" w:rsidRPr="00DE2AE1">
        <w:rPr>
          <w:sz w:val="24"/>
          <w:szCs w:val="24"/>
        </w:rPr>
        <w:t xml:space="preserve"> на 202</w:t>
      </w:r>
      <w:r w:rsidR="00C2186B" w:rsidRPr="00DE2AE1">
        <w:rPr>
          <w:sz w:val="24"/>
          <w:szCs w:val="24"/>
        </w:rPr>
        <w:t>2</w:t>
      </w:r>
      <w:r w:rsidR="0058784F" w:rsidRPr="00DE2AE1">
        <w:rPr>
          <w:sz w:val="24"/>
          <w:szCs w:val="24"/>
        </w:rPr>
        <w:t>-202</w:t>
      </w:r>
      <w:r w:rsidR="00C2186B" w:rsidRPr="00DE2AE1">
        <w:rPr>
          <w:sz w:val="24"/>
          <w:szCs w:val="24"/>
        </w:rPr>
        <w:t>3</w:t>
      </w:r>
      <w:r w:rsidR="0058784F" w:rsidRPr="00DE2AE1">
        <w:rPr>
          <w:sz w:val="24"/>
          <w:szCs w:val="24"/>
        </w:rPr>
        <w:t xml:space="preserve"> н.р.»</w:t>
      </w:r>
      <w:r w:rsidR="00EC436B" w:rsidRPr="00DE2AE1">
        <w:rPr>
          <w:sz w:val="24"/>
          <w:szCs w:val="24"/>
        </w:rPr>
        <w:t xml:space="preserve"> (</w:t>
      </w:r>
      <w:hyperlink r:id="rId18" w:history="1">
        <w:r w:rsidR="00C2186B" w:rsidRPr="00DE2AE1">
          <w:rPr>
            <w:rStyle w:val="af4"/>
            <w:sz w:val="24"/>
            <w:szCs w:val="24"/>
          </w:rPr>
          <w:t>https://uu.edu.ua/upload/universitet/normativni_documenti/Osnovni_oficiyni_doc_UU/Navch_metod_d-t/Garants_and_others_01_11_2021/2022-23/N118_FMB_Grupi_zabezpechennya.pdf</w:t>
        </w:r>
      </w:hyperlink>
      <w:r w:rsidR="00EC436B" w:rsidRPr="00DE2AE1">
        <w:rPr>
          <w:sz w:val="24"/>
          <w:szCs w:val="24"/>
        </w:rPr>
        <w:t>)</w:t>
      </w:r>
      <w:r w:rsidR="007906E1" w:rsidRPr="00DE2AE1">
        <w:rPr>
          <w:sz w:val="24"/>
          <w:szCs w:val="24"/>
        </w:rPr>
        <w:t>.</w:t>
      </w:r>
      <w:r w:rsidR="00C63CE4" w:rsidRPr="00DE2AE1">
        <w:rPr>
          <w:sz w:val="24"/>
          <w:szCs w:val="24"/>
        </w:rPr>
        <w:t xml:space="preserve"> </w:t>
      </w:r>
    </w:p>
    <w:p w:rsidR="007E2EED" w:rsidRPr="00DE2AE1" w:rsidRDefault="00924096" w:rsidP="00924096">
      <w:pPr>
        <w:shd w:val="clear" w:color="auto" w:fill="FFFFFF"/>
        <w:tabs>
          <w:tab w:val="num" w:pos="993"/>
        </w:tabs>
        <w:ind w:firstLine="709"/>
        <w:jc w:val="both"/>
        <w:rPr>
          <w:sz w:val="24"/>
          <w:szCs w:val="24"/>
        </w:rPr>
      </w:pPr>
      <w:r w:rsidRPr="00DE2AE1">
        <w:rPr>
          <w:sz w:val="24"/>
          <w:szCs w:val="24"/>
        </w:rPr>
        <w:t>Склад груп</w:t>
      </w:r>
      <w:r w:rsidR="00C63CE4" w:rsidRPr="00DE2AE1">
        <w:rPr>
          <w:sz w:val="24"/>
          <w:szCs w:val="24"/>
        </w:rPr>
        <w:t xml:space="preserve"> забезпечення спеціальностей вищої освіти має відповідати наказу від 0</w:t>
      </w:r>
      <w:r w:rsidR="00C2186B" w:rsidRPr="00DE2AE1">
        <w:rPr>
          <w:sz w:val="24"/>
          <w:szCs w:val="24"/>
        </w:rPr>
        <w:t>4</w:t>
      </w:r>
      <w:r w:rsidR="00C63CE4" w:rsidRPr="00DE2AE1">
        <w:rPr>
          <w:sz w:val="24"/>
          <w:szCs w:val="24"/>
        </w:rPr>
        <w:t>.11.202</w:t>
      </w:r>
      <w:r w:rsidR="00C2186B" w:rsidRPr="00DE2AE1">
        <w:rPr>
          <w:sz w:val="24"/>
          <w:szCs w:val="24"/>
        </w:rPr>
        <w:t>2</w:t>
      </w:r>
      <w:r w:rsidR="00C63CE4" w:rsidRPr="00DE2AE1">
        <w:rPr>
          <w:sz w:val="24"/>
          <w:szCs w:val="24"/>
        </w:rPr>
        <w:t xml:space="preserve"> № </w:t>
      </w:r>
      <w:r w:rsidR="00C2186B" w:rsidRPr="00DE2AE1">
        <w:rPr>
          <w:sz w:val="24"/>
          <w:szCs w:val="24"/>
        </w:rPr>
        <w:t>116</w:t>
      </w:r>
      <w:r w:rsidR="00C63CE4" w:rsidRPr="00DE2AE1">
        <w:rPr>
          <w:sz w:val="24"/>
          <w:szCs w:val="24"/>
        </w:rPr>
        <w:t xml:space="preserve"> «Про затвердження груп забезпечення спеціальностей ступенів вищої освіти на 202</w:t>
      </w:r>
      <w:r w:rsidR="00C2186B" w:rsidRPr="00DE2AE1">
        <w:rPr>
          <w:sz w:val="24"/>
          <w:szCs w:val="24"/>
        </w:rPr>
        <w:t>2</w:t>
      </w:r>
      <w:r w:rsidR="00C63CE4" w:rsidRPr="00DE2AE1">
        <w:rPr>
          <w:sz w:val="24"/>
          <w:szCs w:val="24"/>
        </w:rPr>
        <w:t>-202</w:t>
      </w:r>
      <w:r w:rsidR="00C2186B" w:rsidRPr="00DE2AE1">
        <w:rPr>
          <w:sz w:val="24"/>
          <w:szCs w:val="24"/>
        </w:rPr>
        <w:t>3</w:t>
      </w:r>
      <w:r w:rsidR="00C63CE4" w:rsidRPr="00DE2AE1">
        <w:rPr>
          <w:sz w:val="24"/>
          <w:szCs w:val="24"/>
        </w:rPr>
        <w:t xml:space="preserve"> н.р.»</w:t>
      </w:r>
      <w:r w:rsidR="00EC436B" w:rsidRPr="00DE2AE1">
        <w:rPr>
          <w:sz w:val="24"/>
          <w:szCs w:val="24"/>
        </w:rPr>
        <w:t xml:space="preserve"> (</w:t>
      </w:r>
      <w:hyperlink r:id="rId19" w:history="1">
        <w:r w:rsidR="00C2186B" w:rsidRPr="00DE2AE1">
          <w:rPr>
            <w:rStyle w:val="af4"/>
            <w:sz w:val="24"/>
            <w:szCs w:val="24"/>
          </w:rPr>
          <w:t>https://uu.edu.ua/upload/universitet/normativni_documenti/Osnovni_oficiyni_doc_UU/Navch_metod_d-t/Garants_and_others_01_11_2021/2022-23/N116_Grupi_zabezpechennya.pdf</w:t>
        </w:r>
      </w:hyperlink>
      <w:r w:rsidR="00EC436B" w:rsidRPr="00DE2AE1">
        <w:rPr>
          <w:sz w:val="24"/>
          <w:szCs w:val="24"/>
        </w:rPr>
        <w:t>)</w:t>
      </w:r>
      <w:r w:rsidR="007906E1" w:rsidRPr="00DE2AE1">
        <w:rPr>
          <w:sz w:val="24"/>
          <w:szCs w:val="24"/>
        </w:rPr>
        <w:t>.</w:t>
      </w:r>
    </w:p>
    <w:p w:rsidR="00496F35" w:rsidRPr="00DE2AE1" w:rsidRDefault="00496F35" w:rsidP="00B457EE">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В описі освітньої програми вказувати посаду, науковий ступінь, вчене звання (якщо є), місце роботи стейкхолдерів.</w:t>
      </w:r>
    </w:p>
    <w:p w:rsidR="0014203B" w:rsidRPr="00DE2AE1" w:rsidRDefault="0014203B" w:rsidP="00B457EE">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Розроб</w:t>
      </w:r>
      <w:r w:rsidR="002E644F" w:rsidRPr="00DE2AE1">
        <w:rPr>
          <w:sz w:val="24"/>
          <w:szCs w:val="24"/>
        </w:rPr>
        <w:t>ляти</w:t>
      </w:r>
      <w:r w:rsidRPr="00DE2AE1">
        <w:rPr>
          <w:sz w:val="24"/>
          <w:szCs w:val="24"/>
        </w:rPr>
        <w:t xml:space="preserve"> проєкт </w:t>
      </w:r>
      <w:r w:rsidR="002E644F" w:rsidRPr="00DE2AE1">
        <w:rPr>
          <w:sz w:val="24"/>
          <w:szCs w:val="24"/>
        </w:rPr>
        <w:t>освітньо-професійної програми на</w:t>
      </w:r>
      <w:r w:rsidRPr="00DE2AE1">
        <w:rPr>
          <w:sz w:val="24"/>
          <w:szCs w:val="24"/>
        </w:rPr>
        <w:t xml:space="preserve"> 202</w:t>
      </w:r>
      <w:r w:rsidR="00712157" w:rsidRPr="00DE2AE1">
        <w:rPr>
          <w:sz w:val="24"/>
          <w:szCs w:val="24"/>
        </w:rPr>
        <w:t>3</w:t>
      </w:r>
      <w:r w:rsidRPr="00DE2AE1">
        <w:rPr>
          <w:sz w:val="24"/>
          <w:szCs w:val="24"/>
        </w:rPr>
        <w:t>-202</w:t>
      </w:r>
      <w:r w:rsidR="00712157" w:rsidRPr="00DE2AE1">
        <w:rPr>
          <w:sz w:val="24"/>
          <w:szCs w:val="24"/>
        </w:rPr>
        <w:t>4</w:t>
      </w:r>
      <w:r w:rsidRPr="00DE2AE1">
        <w:rPr>
          <w:sz w:val="24"/>
          <w:szCs w:val="24"/>
        </w:rPr>
        <w:t xml:space="preserve"> н.р. </w:t>
      </w:r>
      <w:r w:rsidR="00924096" w:rsidRPr="00DE2AE1">
        <w:rPr>
          <w:sz w:val="24"/>
          <w:szCs w:val="24"/>
        </w:rPr>
        <w:t>і</w:t>
      </w:r>
      <w:r w:rsidRPr="00DE2AE1">
        <w:rPr>
          <w:sz w:val="24"/>
          <w:szCs w:val="24"/>
        </w:rPr>
        <w:t xml:space="preserve">з урахуванням усіх зауважень </w:t>
      </w:r>
      <w:r w:rsidR="002E644F" w:rsidRPr="00DE2AE1">
        <w:rPr>
          <w:sz w:val="24"/>
          <w:szCs w:val="24"/>
        </w:rPr>
        <w:t xml:space="preserve">та пропозицій </w:t>
      </w:r>
      <w:r w:rsidRPr="00DE2AE1">
        <w:rPr>
          <w:sz w:val="24"/>
          <w:szCs w:val="24"/>
        </w:rPr>
        <w:t>від стейкхолдерів</w:t>
      </w:r>
      <w:r w:rsidR="002E644F" w:rsidRPr="00DE2AE1">
        <w:rPr>
          <w:sz w:val="24"/>
          <w:szCs w:val="24"/>
        </w:rPr>
        <w:t xml:space="preserve"> (</w:t>
      </w:r>
      <w:r w:rsidR="00CC327E" w:rsidRPr="00DE2AE1">
        <w:rPr>
          <w:sz w:val="24"/>
          <w:szCs w:val="24"/>
        </w:rPr>
        <w:t>у</w:t>
      </w:r>
      <w:r w:rsidR="002E644F" w:rsidRPr="00DE2AE1">
        <w:rPr>
          <w:sz w:val="24"/>
          <w:szCs w:val="24"/>
        </w:rPr>
        <w:t>сі зауваження і пропозиції до ОП мають бути оформлені за зразком</w:t>
      </w:r>
      <w:r w:rsidR="00CC327E" w:rsidRPr="00DE2AE1">
        <w:rPr>
          <w:sz w:val="24"/>
          <w:szCs w:val="24"/>
        </w:rPr>
        <w:t>, наведеним у Додатку 2</w:t>
      </w:r>
      <w:r w:rsidR="007D0818" w:rsidRPr="00DE2AE1">
        <w:rPr>
          <w:sz w:val="24"/>
          <w:szCs w:val="24"/>
        </w:rPr>
        <w:t>, усі зміни до ОП мають бути оформлені за зразком</w:t>
      </w:r>
      <w:r w:rsidR="00924096" w:rsidRPr="00DE2AE1">
        <w:rPr>
          <w:sz w:val="24"/>
          <w:szCs w:val="24"/>
        </w:rPr>
        <w:t>, наведеним у Додатку 3</w:t>
      </w:r>
      <w:r w:rsidR="002E644F" w:rsidRPr="00DE2AE1">
        <w:rPr>
          <w:sz w:val="24"/>
          <w:szCs w:val="24"/>
        </w:rPr>
        <w:t>)</w:t>
      </w:r>
      <w:r w:rsidR="00CC327E" w:rsidRPr="00DE2AE1">
        <w:rPr>
          <w:sz w:val="24"/>
          <w:szCs w:val="24"/>
        </w:rPr>
        <w:t>.</w:t>
      </w:r>
    </w:p>
    <w:p w:rsidR="00897207" w:rsidRPr="00DE2AE1" w:rsidRDefault="00897207" w:rsidP="00B457EE">
      <w:pPr>
        <w:pStyle w:val="ae"/>
        <w:numPr>
          <w:ilvl w:val="0"/>
          <w:numId w:val="1"/>
        </w:numPr>
        <w:shd w:val="clear" w:color="auto" w:fill="FFFFFF"/>
        <w:tabs>
          <w:tab w:val="clear" w:pos="720"/>
          <w:tab w:val="num" w:pos="851"/>
        </w:tabs>
        <w:ind w:left="0" w:firstLine="709"/>
        <w:jc w:val="both"/>
        <w:rPr>
          <w:sz w:val="24"/>
          <w:szCs w:val="24"/>
        </w:rPr>
      </w:pPr>
      <w:r w:rsidRPr="00DE2AE1">
        <w:rPr>
          <w:b/>
          <w:bCs/>
          <w:sz w:val="24"/>
          <w:szCs w:val="24"/>
        </w:rPr>
        <w:t>Перелік компонент</w:t>
      </w:r>
      <w:r w:rsidRPr="00DE2AE1">
        <w:rPr>
          <w:bCs/>
          <w:sz w:val="24"/>
          <w:szCs w:val="24"/>
        </w:rPr>
        <w:t xml:space="preserve"> освітньо-професійної програми та їх логічна послідовність мають бути ідентичними з навчальним планом.</w:t>
      </w:r>
    </w:p>
    <w:p w:rsidR="00AA2EE9" w:rsidRPr="00DE2AE1" w:rsidRDefault="00A607A0" w:rsidP="00B457EE">
      <w:pPr>
        <w:pStyle w:val="ae"/>
        <w:numPr>
          <w:ilvl w:val="0"/>
          <w:numId w:val="1"/>
        </w:numPr>
        <w:shd w:val="clear" w:color="auto" w:fill="FFFFFF"/>
        <w:tabs>
          <w:tab w:val="clear" w:pos="720"/>
          <w:tab w:val="num" w:pos="851"/>
        </w:tabs>
        <w:ind w:left="0" w:firstLine="709"/>
        <w:jc w:val="both"/>
        <w:rPr>
          <w:sz w:val="24"/>
          <w:szCs w:val="24"/>
        </w:rPr>
      </w:pPr>
      <w:r w:rsidRPr="00DE2AE1">
        <w:rPr>
          <w:b/>
          <w:sz w:val="24"/>
          <w:szCs w:val="24"/>
        </w:rPr>
        <w:t>Обов’язково в структурно-логічній схемі та матрицях освітньої програми</w:t>
      </w:r>
      <w:r w:rsidRPr="00DE2AE1">
        <w:rPr>
          <w:sz w:val="24"/>
          <w:szCs w:val="24"/>
        </w:rPr>
        <w:t xml:space="preserve"> </w:t>
      </w:r>
      <w:r w:rsidR="00897207" w:rsidRPr="00DE2AE1">
        <w:rPr>
          <w:sz w:val="24"/>
          <w:szCs w:val="24"/>
        </w:rPr>
        <w:t>вказувати всі освітні компоненти</w:t>
      </w:r>
      <w:r w:rsidRPr="00DE2AE1">
        <w:rPr>
          <w:sz w:val="24"/>
          <w:szCs w:val="24"/>
        </w:rPr>
        <w:t>: обов’язкові дисципліни, міждисциплінарн</w:t>
      </w:r>
      <w:r w:rsidR="001074CC" w:rsidRPr="00DE2AE1">
        <w:rPr>
          <w:sz w:val="24"/>
          <w:szCs w:val="24"/>
        </w:rPr>
        <w:t>у</w:t>
      </w:r>
      <w:r w:rsidRPr="00DE2AE1">
        <w:rPr>
          <w:sz w:val="24"/>
          <w:szCs w:val="24"/>
        </w:rPr>
        <w:t xml:space="preserve"> курсов</w:t>
      </w:r>
      <w:r w:rsidR="001074CC" w:rsidRPr="00DE2AE1">
        <w:rPr>
          <w:sz w:val="24"/>
          <w:szCs w:val="24"/>
        </w:rPr>
        <w:t>у</w:t>
      </w:r>
      <w:r w:rsidRPr="00DE2AE1">
        <w:rPr>
          <w:sz w:val="24"/>
          <w:szCs w:val="24"/>
        </w:rPr>
        <w:t xml:space="preserve"> робот</w:t>
      </w:r>
      <w:r w:rsidR="001074CC" w:rsidRPr="00DE2AE1">
        <w:rPr>
          <w:sz w:val="24"/>
          <w:szCs w:val="24"/>
        </w:rPr>
        <w:t>у</w:t>
      </w:r>
      <w:r w:rsidR="00924096" w:rsidRPr="00DE2AE1">
        <w:rPr>
          <w:sz w:val="24"/>
          <w:szCs w:val="24"/>
        </w:rPr>
        <w:t>,</w:t>
      </w:r>
      <w:r w:rsidRPr="00DE2AE1">
        <w:rPr>
          <w:sz w:val="24"/>
          <w:szCs w:val="24"/>
        </w:rPr>
        <w:t xml:space="preserve"> що відображається в навчальному плані як окрема компонента, шифри вибіркових дисциплін (без назв), </w:t>
      </w:r>
      <w:r w:rsidR="00897207" w:rsidRPr="00DE2AE1">
        <w:rPr>
          <w:sz w:val="24"/>
          <w:szCs w:val="24"/>
        </w:rPr>
        <w:t>практику</w:t>
      </w:r>
      <w:r w:rsidR="001074CC" w:rsidRPr="00DE2AE1">
        <w:rPr>
          <w:sz w:val="24"/>
          <w:szCs w:val="24"/>
        </w:rPr>
        <w:t xml:space="preserve"> та</w:t>
      </w:r>
      <w:r w:rsidRPr="00DE2AE1">
        <w:rPr>
          <w:sz w:val="24"/>
          <w:szCs w:val="24"/>
        </w:rPr>
        <w:t xml:space="preserve"> підсумкову атестацію</w:t>
      </w:r>
      <w:r w:rsidR="00897207" w:rsidRPr="00DE2AE1">
        <w:rPr>
          <w:sz w:val="24"/>
          <w:szCs w:val="24"/>
        </w:rPr>
        <w:t>.</w:t>
      </w:r>
      <w:r w:rsidR="00AA2EE9" w:rsidRPr="00DE2AE1">
        <w:rPr>
          <w:sz w:val="24"/>
          <w:szCs w:val="24"/>
        </w:rPr>
        <w:t xml:space="preserve"> </w:t>
      </w:r>
    </w:p>
    <w:p w:rsidR="007C006A" w:rsidRPr="00DE2AE1" w:rsidRDefault="007C006A" w:rsidP="00B457EE">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В освітньо-професійних програмах структурно-логічну схему складати у двох варіантах:</w:t>
      </w:r>
    </w:p>
    <w:p w:rsidR="007C006A" w:rsidRPr="00DE2AE1" w:rsidRDefault="007C006A" w:rsidP="00924096">
      <w:pPr>
        <w:pStyle w:val="ae"/>
        <w:numPr>
          <w:ilvl w:val="0"/>
          <w:numId w:val="11"/>
        </w:numPr>
        <w:shd w:val="clear" w:color="auto" w:fill="FFFFFF"/>
        <w:tabs>
          <w:tab w:val="num" w:pos="851"/>
        </w:tabs>
        <w:ind w:left="0" w:firstLine="709"/>
        <w:jc w:val="both"/>
        <w:rPr>
          <w:sz w:val="24"/>
          <w:szCs w:val="24"/>
        </w:rPr>
      </w:pPr>
      <w:r w:rsidRPr="00DE2AE1">
        <w:rPr>
          <w:b/>
          <w:sz w:val="24"/>
          <w:szCs w:val="24"/>
        </w:rPr>
        <w:lastRenderedPageBreak/>
        <w:t>Посемес</w:t>
      </w:r>
      <w:r w:rsidR="00924096" w:rsidRPr="00DE2AE1">
        <w:rPr>
          <w:b/>
          <w:sz w:val="24"/>
          <w:szCs w:val="24"/>
        </w:rPr>
        <w:t>трова структурна схема освітньо</w:t>
      </w:r>
      <w:r w:rsidRPr="00DE2AE1">
        <w:rPr>
          <w:b/>
          <w:sz w:val="24"/>
          <w:szCs w:val="24"/>
        </w:rPr>
        <w:t>-професійної програми</w:t>
      </w:r>
      <w:r w:rsidRPr="00DE2AE1">
        <w:rPr>
          <w:sz w:val="24"/>
          <w:szCs w:val="24"/>
        </w:rPr>
        <w:t>, що відповідає послідовності вивчення компонент навчальному плану.</w:t>
      </w:r>
    </w:p>
    <w:p w:rsidR="007C006A" w:rsidRPr="00DE2AE1" w:rsidRDefault="007C006A" w:rsidP="00924096">
      <w:pPr>
        <w:pStyle w:val="ae"/>
        <w:numPr>
          <w:ilvl w:val="0"/>
          <w:numId w:val="11"/>
        </w:numPr>
        <w:shd w:val="clear" w:color="auto" w:fill="FFFFFF"/>
        <w:tabs>
          <w:tab w:val="num" w:pos="851"/>
        </w:tabs>
        <w:ind w:left="0" w:firstLine="709"/>
        <w:jc w:val="both"/>
        <w:rPr>
          <w:sz w:val="24"/>
          <w:szCs w:val="24"/>
        </w:rPr>
      </w:pPr>
      <w:r w:rsidRPr="00DE2AE1">
        <w:rPr>
          <w:b/>
          <w:sz w:val="24"/>
          <w:szCs w:val="24"/>
        </w:rPr>
        <w:t>Структурно-логічна схема вивчення компонент освітньої програми</w:t>
      </w:r>
      <w:r w:rsidRPr="00DE2AE1">
        <w:rPr>
          <w:sz w:val="24"/>
          <w:szCs w:val="24"/>
        </w:rPr>
        <w:t xml:space="preserve">, </w:t>
      </w:r>
      <w:r w:rsidR="00924096" w:rsidRPr="00DE2AE1">
        <w:rPr>
          <w:sz w:val="24"/>
          <w:szCs w:val="24"/>
        </w:rPr>
        <w:t>яка</w:t>
      </w:r>
      <w:r w:rsidRPr="00DE2AE1">
        <w:rPr>
          <w:sz w:val="24"/>
          <w:szCs w:val="24"/>
        </w:rPr>
        <w:t xml:space="preserve"> демонструє логічну послідовність вивчення дисциплін (</w:t>
      </w:r>
      <w:r w:rsidR="00924096" w:rsidRPr="00DE2AE1">
        <w:rPr>
          <w:sz w:val="24"/>
          <w:szCs w:val="24"/>
        </w:rPr>
        <w:t>передреквізити, постреквізити</w:t>
      </w:r>
      <w:r w:rsidRPr="00DE2AE1">
        <w:rPr>
          <w:sz w:val="24"/>
          <w:szCs w:val="24"/>
        </w:rPr>
        <w:t>).</w:t>
      </w:r>
    </w:p>
    <w:p w:rsidR="007C006A" w:rsidRPr="00DE2AE1" w:rsidRDefault="007C006A" w:rsidP="00E10395">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 xml:space="preserve">Обов’язково прописувати </w:t>
      </w:r>
      <w:r w:rsidRPr="00DE2AE1">
        <w:rPr>
          <w:b/>
          <w:sz w:val="24"/>
          <w:szCs w:val="24"/>
        </w:rPr>
        <w:t xml:space="preserve">Практичну підготовку освітньої програми, </w:t>
      </w:r>
      <w:r w:rsidR="007D541B" w:rsidRPr="00DE2AE1">
        <w:rPr>
          <w:sz w:val="24"/>
          <w:szCs w:val="24"/>
        </w:rPr>
        <w:t>де</w:t>
      </w:r>
      <w:r w:rsidR="00C37C57" w:rsidRPr="00DE2AE1">
        <w:rPr>
          <w:sz w:val="24"/>
          <w:szCs w:val="24"/>
        </w:rPr>
        <w:t xml:space="preserve"> вказувати: вид (назву) практики, кількість кредитів ЄКТС, семестр, в якому проходить, зміст практики, очікувані результати навчання</w:t>
      </w:r>
      <w:r w:rsidR="009E2E8A" w:rsidRPr="00DE2AE1">
        <w:rPr>
          <w:sz w:val="24"/>
          <w:szCs w:val="24"/>
        </w:rPr>
        <w:t xml:space="preserve"> та </w:t>
      </w:r>
      <w:r w:rsidR="00125EB0" w:rsidRPr="00DE2AE1">
        <w:rPr>
          <w:sz w:val="24"/>
          <w:szCs w:val="24"/>
        </w:rPr>
        <w:t>вимоги до оцінювання.</w:t>
      </w:r>
      <w:r w:rsidRPr="00DE2AE1">
        <w:rPr>
          <w:b/>
          <w:sz w:val="24"/>
          <w:szCs w:val="24"/>
        </w:rPr>
        <w:t xml:space="preserve"> </w:t>
      </w:r>
    </w:p>
    <w:p w:rsidR="007D541B" w:rsidRPr="00DE2AE1" w:rsidRDefault="007D541B" w:rsidP="00E10395">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 xml:space="preserve">Обов’язково прописувати </w:t>
      </w:r>
      <w:r w:rsidRPr="00DE2AE1">
        <w:rPr>
          <w:b/>
          <w:sz w:val="24"/>
          <w:szCs w:val="24"/>
        </w:rPr>
        <w:t xml:space="preserve">Курсові роботи (проєкти) освітньої програми, </w:t>
      </w:r>
      <w:r w:rsidRPr="00DE2AE1">
        <w:rPr>
          <w:sz w:val="24"/>
          <w:szCs w:val="24"/>
        </w:rPr>
        <w:t xml:space="preserve">де вказувати: </w:t>
      </w:r>
      <w:r w:rsidR="00E912FB" w:rsidRPr="00DE2AE1">
        <w:rPr>
          <w:sz w:val="24"/>
          <w:szCs w:val="24"/>
        </w:rPr>
        <w:t>назву дисципліни (або дисциплін, якщо курсова міждисциплінарна), з якої готується курсова робота (проєкт)</w:t>
      </w:r>
      <w:r w:rsidRPr="00DE2AE1">
        <w:rPr>
          <w:sz w:val="24"/>
          <w:szCs w:val="24"/>
        </w:rPr>
        <w:t xml:space="preserve">, семестр, в якому </w:t>
      </w:r>
      <w:r w:rsidR="00E912FB" w:rsidRPr="00DE2AE1">
        <w:rPr>
          <w:sz w:val="24"/>
          <w:szCs w:val="24"/>
        </w:rPr>
        <w:t>заплановано написання і захист</w:t>
      </w:r>
      <w:r w:rsidRPr="00DE2AE1">
        <w:rPr>
          <w:sz w:val="24"/>
          <w:szCs w:val="24"/>
        </w:rPr>
        <w:t xml:space="preserve">, </w:t>
      </w:r>
      <w:r w:rsidR="00E912FB" w:rsidRPr="00DE2AE1">
        <w:rPr>
          <w:sz w:val="24"/>
          <w:szCs w:val="24"/>
        </w:rPr>
        <w:t xml:space="preserve">короткі вимоги до написання та </w:t>
      </w:r>
      <w:r w:rsidRPr="00DE2AE1">
        <w:rPr>
          <w:sz w:val="24"/>
          <w:szCs w:val="24"/>
        </w:rPr>
        <w:t>очікувані результати навчання.</w:t>
      </w:r>
    </w:p>
    <w:p w:rsidR="00F16140" w:rsidRPr="00DE2AE1" w:rsidRDefault="00E10395" w:rsidP="00E10395">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 xml:space="preserve">В ОПП освітнього ступеня вищої освіти </w:t>
      </w:r>
      <w:r w:rsidRPr="00DE2AE1">
        <w:rPr>
          <w:b/>
          <w:sz w:val="24"/>
          <w:szCs w:val="24"/>
        </w:rPr>
        <w:t xml:space="preserve">Розділ </w:t>
      </w:r>
      <w:r w:rsidRPr="00DE2AE1">
        <w:rPr>
          <w:b/>
          <w:sz w:val="24"/>
          <w:szCs w:val="24"/>
          <w:lang w:val="ru-RU"/>
        </w:rPr>
        <w:t xml:space="preserve">4. Вимоги до наявності системи внутрішнього забезпечення якості вищої освіти </w:t>
      </w:r>
      <w:r w:rsidRPr="00DE2AE1">
        <w:rPr>
          <w:sz w:val="24"/>
          <w:szCs w:val="24"/>
        </w:rPr>
        <w:t xml:space="preserve">беремо з Додатка </w:t>
      </w:r>
      <w:r w:rsidR="00CC327E" w:rsidRPr="00DE2AE1">
        <w:rPr>
          <w:sz w:val="24"/>
          <w:szCs w:val="24"/>
        </w:rPr>
        <w:t>4</w:t>
      </w:r>
      <w:r w:rsidRPr="00DE2AE1">
        <w:rPr>
          <w:sz w:val="24"/>
          <w:szCs w:val="24"/>
        </w:rPr>
        <w:t xml:space="preserve">, </w:t>
      </w:r>
      <w:r w:rsidRPr="00DE2AE1">
        <w:rPr>
          <w:b/>
          <w:sz w:val="24"/>
          <w:szCs w:val="24"/>
        </w:rPr>
        <w:t xml:space="preserve">Розділ </w:t>
      </w:r>
      <w:r w:rsidRPr="00DE2AE1">
        <w:rPr>
          <w:b/>
          <w:sz w:val="24"/>
          <w:szCs w:val="24"/>
          <w:lang w:val="ru-RU"/>
        </w:rPr>
        <w:t xml:space="preserve">4. </w:t>
      </w:r>
    </w:p>
    <w:p w:rsidR="00E10395" w:rsidRPr="00DE2AE1" w:rsidRDefault="00E10395" w:rsidP="00F16140">
      <w:pPr>
        <w:shd w:val="clear" w:color="auto" w:fill="FFFFFF"/>
        <w:tabs>
          <w:tab w:val="num" w:pos="851"/>
        </w:tabs>
        <w:ind w:firstLine="709"/>
        <w:jc w:val="both"/>
        <w:rPr>
          <w:sz w:val="24"/>
          <w:szCs w:val="24"/>
        </w:rPr>
      </w:pPr>
      <w:r w:rsidRPr="00DE2AE1">
        <w:rPr>
          <w:b/>
          <w:sz w:val="24"/>
          <w:szCs w:val="24"/>
          <w:lang w:val="ru-RU"/>
        </w:rPr>
        <w:t xml:space="preserve">Вимоги до наявності системи внутрішнього забезпечення якості </w:t>
      </w:r>
      <w:r w:rsidRPr="00DE2AE1">
        <w:rPr>
          <w:b/>
          <w:sz w:val="24"/>
          <w:szCs w:val="24"/>
        </w:rPr>
        <w:t>фахової перед</w:t>
      </w:r>
      <w:r w:rsidRPr="00DE2AE1">
        <w:rPr>
          <w:b/>
          <w:sz w:val="24"/>
          <w:szCs w:val="24"/>
          <w:lang w:val="ru-RU"/>
        </w:rPr>
        <w:t xml:space="preserve">вищої освіти </w:t>
      </w:r>
      <w:r w:rsidRPr="00DE2AE1">
        <w:rPr>
          <w:sz w:val="24"/>
          <w:szCs w:val="24"/>
        </w:rPr>
        <w:t xml:space="preserve">беремо з Додатка </w:t>
      </w:r>
      <w:r w:rsidR="00CC327E" w:rsidRPr="00DE2AE1">
        <w:rPr>
          <w:sz w:val="24"/>
          <w:szCs w:val="24"/>
        </w:rPr>
        <w:t>5</w:t>
      </w:r>
      <w:r w:rsidRPr="00DE2AE1">
        <w:rPr>
          <w:sz w:val="24"/>
          <w:szCs w:val="24"/>
        </w:rPr>
        <w:t>.</w:t>
      </w:r>
    </w:p>
    <w:p w:rsidR="00F16140" w:rsidRPr="00DE2AE1" w:rsidRDefault="00AB1FBA" w:rsidP="00B457EE">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 xml:space="preserve">В ОПП освітнього ступеня вищої освіти </w:t>
      </w:r>
      <w:r w:rsidRPr="00DE2AE1">
        <w:rPr>
          <w:b/>
          <w:sz w:val="24"/>
          <w:szCs w:val="24"/>
        </w:rPr>
        <w:t xml:space="preserve">Розділ 5. Перелік нормативних документів, на яких базується </w:t>
      </w:r>
      <w:r w:rsidR="00314474" w:rsidRPr="00DE2AE1">
        <w:rPr>
          <w:b/>
          <w:sz w:val="24"/>
          <w:szCs w:val="24"/>
        </w:rPr>
        <w:t xml:space="preserve">освітня програма </w:t>
      </w:r>
      <w:r w:rsidRPr="00DE2AE1">
        <w:rPr>
          <w:b/>
          <w:sz w:val="24"/>
          <w:szCs w:val="24"/>
        </w:rPr>
        <w:t>вищої освіти</w:t>
      </w:r>
      <w:r w:rsidR="00F16140" w:rsidRPr="00DE2AE1">
        <w:rPr>
          <w:sz w:val="24"/>
          <w:szCs w:val="24"/>
        </w:rPr>
        <w:t>,</w:t>
      </w:r>
      <w:r w:rsidRPr="00DE2AE1">
        <w:rPr>
          <w:b/>
          <w:sz w:val="24"/>
          <w:szCs w:val="24"/>
        </w:rPr>
        <w:t xml:space="preserve"> </w:t>
      </w:r>
      <w:r w:rsidRPr="00DE2AE1">
        <w:rPr>
          <w:sz w:val="24"/>
          <w:szCs w:val="24"/>
        </w:rPr>
        <w:t xml:space="preserve">беремо з Додатка </w:t>
      </w:r>
      <w:r w:rsidR="00CC327E" w:rsidRPr="00DE2AE1">
        <w:rPr>
          <w:sz w:val="24"/>
          <w:szCs w:val="24"/>
        </w:rPr>
        <w:t>6</w:t>
      </w:r>
      <w:r w:rsidR="00F16140" w:rsidRPr="00DE2AE1">
        <w:rPr>
          <w:sz w:val="24"/>
          <w:szCs w:val="24"/>
        </w:rPr>
        <w:t>.</w:t>
      </w:r>
      <w:r w:rsidRPr="00DE2AE1">
        <w:rPr>
          <w:sz w:val="24"/>
          <w:szCs w:val="24"/>
        </w:rPr>
        <w:t xml:space="preserve"> </w:t>
      </w:r>
    </w:p>
    <w:p w:rsidR="00AB1FBA" w:rsidRPr="00DE2AE1" w:rsidRDefault="00AB1FBA" w:rsidP="00F16140">
      <w:pPr>
        <w:shd w:val="clear" w:color="auto" w:fill="FFFFFF"/>
        <w:tabs>
          <w:tab w:val="num" w:pos="851"/>
        </w:tabs>
        <w:ind w:firstLine="709"/>
        <w:jc w:val="both"/>
        <w:rPr>
          <w:sz w:val="24"/>
          <w:szCs w:val="24"/>
        </w:rPr>
      </w:pPr>
      <w:r w:rsidRPr="00DE2AE1">
        <w:rPr>
          <w:b/>
          <w:sz w:val="24"/>
          <w:szCs w:val="24"/>
        </w:rPr>
        <w:t xml:space="preserve">Розділ 5. Перелік нормативних документів, на яких базується </w:t>
      </w:r>
      <w:r w:rsidR="00314474" w:rsidRPr="00DE2AE1">
        <w:rPr>
          <w:b/>
          <w:sz w:val="24"/>
          <w:szCs w:val="24"/>
        </w:rPr>
        <w:t xml:space="preserve">освітня програма </w:t>
      </w:r>
      <w:r w:rsidRPr="00DE2AE1">
        <w:rPr>
          <w:b/>
          <w:sz w:val="24"/>
          <w:szCs w:val="24"/>
        </w:rPr>
        <w:t>фахової передвищої освіти</w:t>
      </w:r>
      <w:r w:rsidR="00F16140" w:rsidRPr="00DE2AE1">
        <w:rPr>
          <w:sz w:val="24"/>
          <w:szCs w:val="24"/>
        </w:rPr>
        <w:t>,</w:t>
      </w:r>
      <w:r w:rsidRPr="00DE2AE1">
        <w:rPr>
          <w:sz w:val="24"/>
          <w:szCs w:val="24"/>
        </w:rPr>
        <w:t xml:space="preserve"> беремо з Додатка </w:t>
      </w:r>
      <w:r w:rsidR="00CC327E" w:rsidRPr="00DE2AE1">
        <w:rPr>
          <w:sz w:val="24"/>
          <w:szCs w:val="24"/>
        </w:rPr>
        <w:t>7</w:t>
      </w:r>
      <w:r w:rsidRPr="00DE2AE1">
        <w:rPr>
          <w:sz w:val="24"/>
          <w:szCs w:val="24"/>
        </w:rPr>
        <w:t>.</w:t>
      </w:r>
    </w:p>
    <w:p w:rsidR="00496F35" w:rsidRPr="00DE2AE1" w:rsidRDefault="00496F35" w:rsidP="00B457EE">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 xml:space="preserve">До освітньої програми </w:t>
      </w:r>
      <w:r w:rsidR="003A7642" w:rsidRPr="00DE2AE1">
        <w:rPr>
          <w:sz w:val="24"/>
          <w:szCs w:val="24"/>
        </w:rPr>
        <w:t xml:space="preserve">слід </w:t>
      </w:r>
      <w:r w:rsidRPr="00DE2AE1">
        <w:rPr>
          <w:sz w:val="24"/>
          <w:szCs w:val="24"/>
        </w:rPr>
        <w:t xml:space="preserve">додавати </w:t>
      </w:r>
      <w:r w:rsidRPr="00DE2AE1">
        <w:rPr>
          <w:b/>
          <w:sz w:val="24"/>
          <w:szCs w:val="24"/>
        </w:rPr>
        <w:t>щонайменше 2 рецензії</w:t>
      </w:r>
      <w:r w:rsidRPr="00DE2AE1">
        <w:rPr>
          <w:sz w:val="24"/>
          <w:szCs w:val="24"/>
        </w:rPr>
        <w:t xml:space="preserve"> від роботодавців або провідних науковців галузі. Рецензії, зокрема, мають відображати відгуки на зміни, які були внесені в освітню програму та навчальний план порівняно з попереднім роком (особливо, якщо освітня програма змінена у зв’язку із затвердженням Стандарту вищої освіти). Жодна рецензія не має повторювати текст іншої, тобто має бути унікальною. Представник студентського самоврядування має навчатись на освітньому рівні та за освітньою програмою, на яку пише </w:t>
      </w:r>
      <w:r w:rsidR="002D7361" w:rsidRPr="00DE2AE1">
        <w:rPr>
          <w:sz w:val="24"/>
          <w:szCs w:val="24"/>
        </w:rPr>
        <w:t xml:space="preserve">відгук (саме </w:t>
      </w:r>
      <w:r w:rsidR="00683EE8" w:rsidRPr="00DE2AE1">
        <w:rPr>
          <w:b/>
          <w:sz w:val="24"/>
          <w:szCs w:val="24"/>
        </w:rPr>
        <w:t>ВІДГУК</w:t>
      </w:r>
      <w:r w:rsidR="002D7361" w:rsidRPr="00DE2AE1">
        <w:rPr>
          <w:sz w:val="24"/>
          <w:szCs w:val="24"/>
        </w:rPr>
        <w:t>, а не рецензію)</w:t>
      </w:r>
      <w:r w:rsidRPr="00DE2AE1">
        <w:rPr>
          <w:sz w:val="24"/>
          <w:szCs w:val="24"/>
        </w:rPr>
        <w:t>.</w:t>
      </w:r>
    </w:p>
    <w:p w:rsidR="001D44DF" w:rsidRPr="00DE2AE1" w:rsidRDefault="001D44DF" w:rsidP="00B457EE">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 xml:space="preserve">Розгляд, погодження та затвердження освітніх програм </w:t>
      </w:r>
      <w:r w:rsidR="003A7642" w:rsidRPr="00DE2AE1">
        <w:rPr>
          <w:sz w:val="24"/>
          <w:szCs w:val="24"/>
        </w:rPr>
        <w:t>і</w:t>
      </w:r>
      <w:r w:rsidRPr="00DE2AE1">
        <w:rPr>
          <w:sz w:val="24"/>
          <w:szCs w:val="24"/>
        </w:rPr>
        <w:t xml:space="preserve"> навчальних планів планується </w:t>
      </w:r>
      <w:r w:rsidR="00AB1FBA" w:rsidRPr="00DE2AE1">
        <w:rPr>
          <w:b/>
          <w:sz w:val="24"/>
          <w:szCs w:val="24"/>
        </w:rPr>
        <w:t>в</w:t>
      </w:r>
      <w:r w:rsidRPr="00DE2AE1">
        <w:rPr>
          <w:b/>
          <w:sz w:val="24"/>
          <w:szCs w:val="24"/>
        </w:rPr>
        <w:t xml:space="preserve"> такій послідовності</w:t>
      </w:r>
      <w:r w:rsidRPr="00DE2AE1">
        <w:rPr>
          <w:sz w:val="24"/>
          <w:szCs w:val="24"/>
        </w:rPr>
        <w:t>:</w:t>
      </w:r>
    </w:p>
    <w:p w:rsidR="002214E6" w:rsidRPr="00DE2AE1" w:rsidRDefault="002214E6" w:rsidP="002214E6">
      <w:pPr>
        <w:pStyle w:val="ae"/>
        <w:numPr>
          <w:ilvl w:val="1"/>
          <w:numId w:val="1"/>
        </w:numPr>
        <w:shd w:val="clear" w:color="auto" w:fill="FFFFFF"/>
        <w:tabs>
          <w:tab w:val="num" w:pos="851"/>
        </w:tabs>
        <w:ind w:left="0" w:firstLine="709"/>
        <w:jc w:val="both"/>
        <w:rPr>
          <w:sz w:val="24"/>
          <w:szCs w:val="24"/>
        </w:rPr>
      </w:pPr>
      <w:r w:rsidRPr="00DE2AE1">
        <w:rPr>
          <w:b/>
          <w:sz w:val="24"/>
          <w:szCs w:val="24"/>
        </w:rPr>
        <w:t>на засіданні Ради роботодавців</w:t>
      </w:r>
      <w:r w:rsidRPr="00DE2AE1">
        <w:rPr>
          <w:sz w:val="24"/>
          <w:szCs w:val="24"/>
        </w:rPr>
        <w:t xml:space="preserve"> вносяться зауваження та пропозиції, ухвалюються зміни в ОП – Протокол №2 від 24 листопада 2022 року;</w:t>
      </w:r>
    </w:p>
    <w:p w:rsidR="001D44DF" w:rsidRPr="00DE2AE1" w:rsidRDefault="00F14D7D" w:rsidP="000E5BD5">
      <w:pPr>
        <w:pStyle w:val="ae"/>
        <w:numPr>
          <w:ilvl w:val="1"/>
          <w:numId w:val="1"/>
        </w:numPr>
        <w:shd w:val="clear" w:color="auto" w:fill="FFFFFF"/>
        <w:ind w:left="0" w:firstLine="709"/>
        <w:jc w:val="both"/>
        <w:rPr>
          <w:sz w:val="24"/>
          <w:szCs w:val="24"/>
        </w:rPr>
      </w:pPr>
      <w:r w:rsidRPr="00DE2AE1">
        <w:rPr>
          <w:b/>
          <w:sz w:val="24"/>
          <w:szCs w:val="24"/>
        </w:rPr>
        <w:t>н</w:t>
      </w:r>
      <w:r w:rsidR="001D44DF" w:rsidRPr="00DE2AE1">
        <w:rPr>
          <w:b/>
          <w:sz w:val="24"/>
          <w:szCs w:val="24"/>
        </w:rPr>
        <w:t xml:space="preserve">а </w:t>
      </w:r>
      <w:r w:rsidR="005117FD" w:rsidRPr="00DE2AE1">
        <w:rPr>
          <w:b/>
          <w:sz w:val="24"/>
          <w:szCs w:val="24"/>
        </w:rPr>
        <w:t xml:space="preserve">засіданні </w:t>
      </w:r>
      <w:r w:rsidR="001D44DF" w:rsidRPr="00DE2AE1">
        <w:rPr>
          <w:b/>
          <w:sz w:val="24"/>
          <w:szCs w:val="24"/>
        </w:rPr>
        <w:t>кафедр</w:t>
      </w:r>
      <w:r w:rsidR="005117FD" w:rsidRPr="00DE2AE1">
        <w:rPr>
          <w:b/>
          <w:sz w:val="24"/>
          <w:szCs w:val="24"/>
        </w:rPr>
        <w:t>и</w:t>
      </w:r>
      <w:r w:rsidR="001D44DF" w:rsidRPr="00DE2AE1">
        <w:rPr>
          <w:sz w:val="24"/>
          <w:szCs w:val="24"/>
        </w:rPr>
        <w:t xml:space="preserve"> розглядаються та рекомендуються на погодження Вченою радою інституту </w:t>
      </w:r>
      <w:r w:rsidR="002426F2" w:rsidRPr="00DE2AE1">
        <w:rPr>
          <w:sz w:val="24"/>
          <w:szCs w:val="24"/>
        </w:rPr>
        <w:t>ОПП та НП по закріплени</w:t>
      </w:r>
      <w:r w:rsidR="00AB1FBA" w:rsidRPr="00DE2AE1">
        <w:rPr>
          <w:sz w:val="24"/>
          <w:szCs w:val="24"/>
        </w:rPr>
        <w:t>х</w:t>
      </w:r>
      <w:r w:rsidR="002426F2" w:rsidRPr="00DE2AE1">
        <w:rPr>
          <w:sz w:val="24"/>
          <w:szCs w:val="24"/>
        </w:rPr>
        <w:t xml:space="preserve"> за кафедрою</w:t>
      </w:r>
      <w:r w:rsidR="00D73F55" w:rsidRPr="00DE2AE1">
        <w:rPr>
          <w:sz w:val="24"/>
          <w:szCs w:val="24"/>
        </w:rPr>
        <w:t>/цикловою комісією</w:t>
      </w:r>
      <w:r w:rsidR="002426F2" w:rsidRPr="00DE2AE1">
        <w:rPr>
          <w:sz w:val="24"/>
          <w:szCs w:val="24"/>
        </w:rPr>
        <w:t xml:space="preserve"> спеціальностя</w:t>
      </w:r>
      <w:r w:rsidR="00AB1FBA" w:rsidRPr="00DE2AE1">
        <w:rPr>
          <w:sz w:val="24"/>
          <w:szCs w:val="24"/>
        </w:rPr>
        <w:t>х</w:t>
      </w:r>
      <w:r w:rsidR="002426F2" w:rsidRPr="00DE2AE1">
        <w:rPr>
          <w:sz w:val="24"/>
          <w:szCs w:val="24"/>
        </w:rPr>
        <w:t xml:space="preserve"> </w:t>
      </w:r>
      <w:r w:rsidR="001D44DF" w:rsidRPr="00DE2AE1">
        <w:rPr>
          <w:sz w:val="24"/>
          <w:szCs w:val="24"/>
        </w:rPr>
        <w:t>–</w:t>
      </w:r>
      <w:r w:rsidRPr="00DE2AE1">
        <w:rPr>
          <w:sz w:val="24"/>
          <w:szCs w:val="24"/>
        </w:rPr>
        <w:t xml:space="preserve"> Протокол №3 від </w:t>
      </w:r>
      <w:r w:rsidR="00D73F55" w:rsidRPr="00DE2AE1">
        <w:rPr>
          <w:sz w:val="24"/>
          <w:szCs w:val="24"/>
        </w:rPr>
        <w:t>14</w:t>
      </w:r>
      <w:r w:rsidR="000E5BD5" w:rsidRPr="00DE2AE1">
        <w:rPr>
          <w:sz w:val="24"/>
          <w:szCs w:val="24"/>
        </w:rPr>
        <w:t xml:space="preserve"> березня 202</w:t>
      </w:r>
      <w:r w:rsidR="00D73F55" w:rsidRPr="00DE2AE1">
        <w:rPr>
          <w:sz w:val="24"/>
          <w:szCs w:val="24"/>
        </w:rPr>
        <w:t>3</w:t>
      </w:r>
      <w:r w:rsidRPr="00DE2AE1">
        <w:rPr>
          <w:sz w:val="24"/>
          <w:szCs w:val="24"/>
        </w:rPr>
        <w:t xml:space="preserve"> року;</w:t>
      </w:r>
      <w:r w:rsidR="000E5BD5" w:rsidRPr="00DE2AE1">
        <w:rPr>
          <w:sz w:val="24"/>
          <w:szCs w:val="24"/>
        </w:rPr>
        <w:t xml:space="preserve"> </w:t>
      </w:r>
    </w:p>
    <w:p w:rsidR="001D44DF" w:rsidRPr="00DE2AE1" w:rsidRDefault="00F14D7D" w:rsidP="00B457EE">
      <w:pPr>
        <w:pStyle w:val="ae"/>
        <w:numPr>
          <w:ilvl w:val="1"/>
          <w:numId w:val="1"/>
        </w:numPr>
        <w:shd w:val="clear" w:color="auto" w:fill="FFFFFF"/>
        <w:tabs>
          <w:tab w:val="num" w:pos="851"/>
        </w:tabs>
        <w:ind w:left="0" w:firstLine="709"/>
        <w:jc w:val="both"/>
        <w:rPr>
          <w:sz w:val="24"/>
          <w:szCs w:val="24"/>
        </w:rPr>
      </w:pPr>
      <w:r w:rsidRPr="00DE2AE1">
        <w:rPr>
          <w:b/>
          <w:sz w:val="24"/>
          <w:szCs w:val="24"/>
        </w:rPr>
        <w:t>н</w:t>
      </w:r>
      <w:r w:rsidR="001D44DF" w:rsidRPr="00DE2AE1">
        <w:rPr>
          <w:b/>
          <w:sz w:val="24"/>
          <w:szCs w:val="24"/>
        </w:rPr>
        <w:t xml:space="preserve">а </w:t>
      </w:r>
      <w:r w:rsidR="005117FD" w:rsidRPr="00DE2AE1">
        <w:rPr>
          <w:b/>
          <w:sz w:val="24"/>
          <w:szCs w:val="24"/>
        </w:rPr>
        <w:t xml:space="preserve">засіданні Вченої ради </w:t>
      </w:r>
      <w:r w:rsidR="001D44DF" w:rsidRPr="00DE2AE1">
        <w:rPr>
          <w:b/>
          <w:sz w:val="24"/>
          <w:szCs w:val="24"/>
        </w:rPr>
        <w:t>інституту</w:t>
      </w:r>
      <w:r w:rsidR="001D44DF" w:rsidRPr="00DE2AE1">
        <w:rPr>
          <w:sz w:val="24"/>
          <w:szCs w:val="24"/>
        </w:rPr>
        <w:t xml:space="preserve"> </w:t>
      </w:r>
      <w:r w:rsidR="000E5BD5" w:rsidRPr="00DE2AE1">
        <w:rPr>
          <w:b/>
          <w:sz w:val="24"/>
          <w:szCs w:val="24"/>
        </w:rPr>
        <w:t>(Педагогічн</w:t>
      </w:r>
      <w:r w:rsidR="005117FD" w:rsidRPr="00DE2AE1">
        <w:rPr>
          <w:b/>
          <w:sz w:val="24"/>
          <w:szCs w:val="24"/>
        </w:rPr>
        <w:t>ої</w:t>
      </w:r>
      <w:r w:rsidR="000E5BD5" w:rsidRPr="00DE2AE1">
        <w:rPr>
          <w:b/>
          <w:sz w:val="24"/>
          <w:szCs w:val="24"/>
        </w:rPr>
        <w:t xml:space="preserve"> рад</w:t>
      </w:r>
      <w:r w:rsidR="005117FD" w:rsidRPr="00DE2AE1">
        <w:rPr>
          <w:b/>
          <w:sz w:val="24"/>
          <w:szCs w:val="24"/>
        </w:rPr>
        <w:t>и</w:t>
      </w:r>
      <w:r w:rsidR="000E5BD5" w:rsidRPr="00DE2AE1">
        <w:rPr>
          <w:b/>
          <w:sz w:val="24"/>
          <w:szCs w:val="24"/>
        </w:rPr>
        <w:t xml:space="preserve"> коледжу)</w:t>
      </w:r>
      <w:r w:rsidR="000E5BD5" w:rsidRPr="00DE2AE1">
        <w:rPr>
          <w:sz w:val="24"/>
          <w:szCs w:val="24"/>
        </w:rPr>
        <w:t xml:space="preserve"> </w:t>
      </w:r>
      <w:r w:rsidR="001D44DF" w:rsidRPr="00DE2AE1">
        <w:rPr>
          <w:sz w:val="24"/>
          <w:szCs w:val="24"/>
        </w:rPr>
        <w:t xml:space="preserve">погоджуються та рекомендуються на розгляд і погодження Науково-методичним об'єднанням </w:t>
      </w:r>
      <w:r w:rsidR="002426F2" w:rsidRPr="00DE2AE1">
        <w:rPr>
          <w:sz w:val="24"/>
          <w:szCs w:val="24"/>
        </w:rPr>
        <w:t xml:space="preserve">ОПП та НП </w:t>
      </w:r>
      <w:r w:rsidR="00AB1FBA" w:rsidRPr="00DE2AE1">
        <w:rPr>
          <w:sz w:val="24"/>
          <w:szCs w:val="24"/>
        </w:rPr>
        <w:t>у</w:t>
      </w:r>
      <w:r w:rsidR="002426F2" w:rsidRPr="00DE2AE1">
        <w:rPr>
          <w:sz w:val="24"/>
          <w:szCs w:val="24"/>
        </w:rPr>
        <w:t xml:space="preserve">сього </w:t>
      </w:r>
      <w:r w:rsidRPr="00DE2AE1">
        <w:rPr>
          <w:sz w:val="24"/>
          <w:szCs w:val="24"/>
        </w:rPr>
        <w:t>навчально-виховного підрозділу</w:t>
      </w:r>
      <w:r w:rsidR="002426F2" w:rsidRPr="00DE2AE1">
        <w:rPr>
          <w:sz w:val="24"/>
          <w:szCs w:val="24"/>
        </w:rPr>
        <w:t xml:space="preserve"> – протокол засідання</w:t>
      </w:r>
      <w:r w:rsidR="000E5BD5" w:rsidRPr="00DE2AE1">
        <w:rPr>
          <w:sz w:val="24"/>
          <w:szCs w:val="24"/>
        </w:rPr>
        <w:t xml:space="preserve">: </w:t>
      </w:r>
      <w:r w:rsidRPr="00DE2AE1">
        <w:rPr>
          <w:b/>
          <w:sz w:val="24"/>
          <w:szCs w:val="24"/>
        </w:rPr>
        <w:t>і</w:t>
      </w:r>
      <w:r w:rsidR="000E5BD5" w:rsidRPr="00DE2AE1">
        <w:rPr>
          <w:b/>
          <w:sz w:val="24"/>
          <w:szCs w:val="24"/>
        </w:rPr>
        <w:t>нститутів</w:t>
      </w:r>
      <w:r w:rsidR="000E5BD5" w:rsidRPr="00DE2AE1">
        <w:rPr>
          <w:sz w:val="24"/>
          <w:szCs w:val="24"/>
        </w:rPr>
        <w:t xml:space="preserve"> – </w:t>
      </w:r>
      <w:r w:rsidRPr="00DE2AE1">
        <w:rPr>
          <w:sz w:val="24"/>
          <w:szCs w:val="24"/>
        </w:rPr>
        <w:t xml:space="preserve">Протокол №2 від </w:t>
      </w:r>
      <w:r w:rsidR="000E5BD5" w:rsidRPr="00DE2AE1">
        <w:rPr>
          <w:sz w:val="24"/>
          <w:szCs w:val="24"/>
        </w:rPr>
        <w:t>1</w:t>
      </w:r>
      <w:r w:rsidR="002214E6" w:rsidRPr="00DE2AE1">
        <w:rPr>
          <w:sz w:val="24"/>
          <w:szCs w:val="24"/>
        </w:rPr>
        <w:t xml:space="preserve">0 </w:t>
      </w:r>
      <w:r w:rsidR="000E5BD5" w:rsidRPr="00DE2AE1">
        <w:rPr>
          <w:sz w:val="24"/>
          <w:szCs w:val="24"/>
        </w:rPr>
        <w:t>квітня 202</w:t>
      </w:r>
      <w:r w:rsidR="002214E6" w:rsidRPr="00DE2AE1">
        <w:rPr>
          <w:sz w:val="24"/>
          <w:szCs w:val="24"/>
        </w:rPr>
        <w:t>3</w:t>
      </w:r>
      <w:r w:rsidRPr="00DE2AE1">
        <w:rPr>
          <w:sz w:val="24"/>
          <w:szCs w:val="24"/>
        </w:rPr>
        <w:t xml:space="preserve"> року;</w:t>
      </w:r>
      <w:r w:rsidR="000E5BD5" w:rsidRPr="00DE2AE1">
        <w:rPr>
          <w:sz w:val="24"/>
          <w:szCs w:val="24"/>
        </w:rPr>
        <w:t xml:space="preserve"> </w:t>
      </w:r>
      <w:r w:rsidRPr="00DE2AE1">
        <w:rPr>
          <w:b/>
          <w:sz w:val="24"/>
          <w:szCs w:val="24"/>
        </w:rPr>
        <w:t>к</w:t>
      </w:r>
      <w:r w:rsidR="000E5BD5" w:rsidRPr="00DE2AE1">
        <w:rPr>
          <w:b/>
          <w:sz w:val="24"/>
          <w:szCs w:val="24"/>
        </w:rPr>
        <w:t>оледжів</w:t>
      </w:r>
      <w:r w:rsidR="000E5BD5" w:rsidRPr="00DE2AE1">
        <w:rPr>
          <w:sz w:val="24"/>
          <w:szCs w:val="24"/>
        </w:rPr>
        <w:t xml:space="preserve"> – </w:t>
      </w:r>
      <w:r w:rsidRPr="00DE2AE1">
        <w:rPr>
          <w:sz w:val="24"/>
          <w:szCs w:val="24"/>
        </w:rPr>
        <w:t>Протокол №</w:t>
      </w:r>
      <w:r w:rsidR="000543F3" w:rsidRPr="00DE2AE1">
        <w:rPr>
          <w:sz w:val="24"/>
          <w:szCs w:val="24"/>
        </w:rPr>
        <w:t>3</w:t>
      </w:r>
      <w:r w:rsidRPr="00DE2AE1">
        <w:rPr>
          <w:sz w:val="24"/>
          <w:szCs w:val="24"/>
        </w:rPr>
        <w:t xml:space="preserve"> від </w:t>
      </w:r>
      <w:r w:rsidR="00D73F55" w:rsidRPr="00DE2AE1">
        <w:rPr>
          <w:sz w:val="24"/>
          <w:szCs w:val="24"/>
        </w:rPr>
        <w:t>21</w:t>
      </w:r>
      <w:r w:rsidR="000E5BD5" w:rsidRPr="00DE2AE1">
        <w:rPr>
          <w:sz w:val="24"/>
          <w:szCs w:val="24"/>
        </w:rPr>
        <w:t xml:space="preserve"> </w:t>
      </w:r>
      <w:r w:rsidR="000543F3" w:rsidRPr="00DE2AE1">
        <w:rPr>
          <w:sz w:val="24"/>
          <w:szCs w:val="24"/>
        </w:rPr>
        <w:t>березня</w:t>
      </w:r>
      <w:r w:rsidR="000E5BD5" w:rsidRPr="00DE2AE1">
        <w:rPr>
          <w:sz w:val="24"/>
          <w:szCs w:val="24"/>
        </w:rPr>
        <w:t xml:space="preserve"> 202</w:t>
      </w:r>
      <w:r w:rsidR="00D73F55" w:rsidRPr="00DE2AE1">
        <w:rPr>
          <w:sz w:val="24"/>
          <w:szCs w:val="24"/>
        </w:rPr>
        <w:t>3</w:t>
      </w:r>
      <w:r w:rsidRPr="00DE2AE1">
        <w:rPr>
          <w:sz w:val="24"/>
          <w:szCs w:val="24"/>
        </w:rPr>
        <w:t xml:space="preserve"> року</w:t>
      </w:r>
      <w:r w:rsidR="002426F2" w:rsidRPr="00DE2AE1">
        <w:rPr>
          <w:sz w:val="24"/>
          <w:szCs w:val="24"/>
        </w:rPr>
        <w:t>;</w:t>
      </w:r>
    </w:p>
    <w:p w:rsidR="002426F2" w:rsidRPr="00DE2AE1" w:rsidRDefault="00F14D7D" w:rsidP="00B457EE">
      <w:pPr>
        <w:pStyle w:val="ae"/>
        <w:numPr>
          <w:ilvl w:val="1"/>
          <w:numId w:val="1"/>
        </w:numPr>
        <w:shd w:val="clear" w:color="auto" w:fill="FFFFFF"/>
        <w:tabs>
          <w:tab w:val="num" w:pos="851"/>
        </w:tabs>
        <w:ind w:left="0" w:firstLine="709"/>
        <w:jc w:val="both"/>
        <w:rPr>
          <w:sz w:val="24"/>
          <w:szCs w:val="24"/>
        </w:rPr>
      </w:pPr>
      <w:r w:rsidRPr="00DE2AE1">
        <w:rPr>
          <w:b/>
          <w:sz w:val="24"/>
          <w:szCs w:val="24"/>
        </w:rPr>
        <w:t>н</w:t>
      </w:r>
      <w:r w:rsidR="00E37825" w:rsidRPr="00DE2AE1">
        <w:rPr>
          <w:b/>
          <w:sz w:val="24"/>
          <w:szCs w:val="24"/>
        </w:rPr>
        <w:t xml:space="preserve">а </w:t>
      </w:r>
      <w:r w:rsidR="005117FD" w:rsidRPr="00DE2AE1">
        <w:rPr>
          <w:b/>
          <w:sz w:val="24"/>
          <w:szCs w:val="24"/>
        </w:rPr>
        <w:t xml:space="preserve">засіданні </w:t>
      </w:r>
      <w:r w:rsidR="00E37825" w:rsidRPr="00DE2AE1">
        <w:rPr>
          <w:b/>
          <w:sz w:val="24"/>
          <w:szCs w:val="24"/>
        </w:rPr>
        <w:t>На</w:t>
      </w:r>
      <w:r w:rsidR="002426F2" w:rsidRPr="00DE2AE1">
        <w:rPr>
          <w:b/>
          <w:sz w:val="24"/>
          <w:szCs w:val="24"/>
        </w:rPr>
        <w:t>уково-методично</w:t>
      </w:r>
      <w:r w:rsidR="005117FD" w:rsidRPr="00DE2AE1">
        <w:rPr>
          <w:b/>
          <w:sz w:val="24"/>
          <w:szCs w:val="24"/>
        </w:rPr>
        <w:t>го</w:t>
      </w:r>
      <w:r w:rsidR="002426F2" w:rsidRPr="00DE2AE1">
        <w:rPr>
          <w:b/>
          <w:sz w:val="24"/>
          <w:szCs w:val="24"/>
        </w:rPr>
        <w:t xml:space="preserve"> </w:t>
      </w:r>
      <w:r w:rsidR="00E37825" w:rsidRPr="00DE2AE1">
        <w:rPr>
          <w:b/>
          <w:sz w:val="24"/>
          <w:szCs w:val="24"/>
        </w:rPr>
        <w:t>об'єднанн</w:t>
      </w:r>
      <w:r w:rsidR="005117FD" w:rsidRPr="00DE2AE1">
        <w:rPr>
          <w:b/>
          <w:sz w:val="24"/>
          <w:szCs w:val="24"/>
        </w:rPr>
        <w:t>я</w:t>
      </w:r>
      <w:r w:rsidR="00E37825" w:rsidRPr="00DE2AE1">
        <w:rPr>
          <w:sz w:val="24"/>
          <w:szCs w:val="24"/>
        </w:rPr>
        <w:t xml:space="preserve"> погоджуються та рекомендуються на затвердження Вченою радою Університету</w:t>
      </w:r>
      <w:r w:rsidR="002426F2" w:rsidRPr="00DE2AE1">
        <w:rPr>
          <w:sz w:val="24"/>
          <w:szCs w:val="24"/>
        </w:rPr>
        <w:t xml:space="preserve"> </w:t>
      </w:r>
      <w:r w:rsidR="00E37825" w:rsidRPr="00DE2AE1">
        <w:rPr>
          <w:sz w:val="24"/>
          <w:szCs w:val="24"/>
        </w:rPr>
        <w:t xml:space="preserve">ОПП та НП </w:t>
      </w:r>
      <w:r w:rsidR="00AB1FBA" w:rsidRPr="00DE2AE1">
        <w:rPr>
          <w:sz w:val="24"/>
          <w:szCs w:val="24"/>
        </w:rPr>
        <w:t>у</w:t>
      </w:r>
      <w:r w:rsidR="00E37825" w:rsidRPr="00DE2AE1">
        <w:rPr>
          <w:sz w:val="24"/>
          <w:szCs w:val="24"/>
        </w:rPr>
        <w:t xml:space="preserve">сіх НВП, які входять </w:t>
      </w:r>
      <w:r w:rsidR="00AB1FBA" w:rsidRPr="00DE2AE1">
        <w:rPr>
          <w:sz w:val="24"/>
          <w:szCs w:val="24"/>
        </w:rPr>
        <w:t>до</w:t>
      </w:r>
      <w:r w:rsidR="00E37825" w:rsidRPr="00DE2AE1">
        <w:rPr>
          <w:sz w:val="24"/>
          <w:szCs w:val="24"/>
        </w:rPr>
        <w:t xml:space="preserve"> НМО по закріплени</w:t>
      </w:r>
      <w:r w:rsidR="00AB1FBA" w:rsidRPr="00DE2AE1">
        <w:rPr>
          <w:sz w:val="24"/>
          <w:szCs w:val="24"/>
        </w:rPr>
        <w:t>х</w:t>
      </w:r>
      <w:r w:rsidR="00E37825" w:rsidRPr="00DE2AE1">
        <w:rPr>
          <w:sz w:val="24"/>
          <w:szCs w:val="24"/>
        </w:rPr>
        <w:t xml:space="preserve"> спеціальностя</w:t>
      </w:r>
      <w:r w:rsidR="00AB1FBA" w:rsidRPr="00DE2AE1">
        <w:rPr>
          <w:sz w:val="24"/>
          <w:szCs w:val="24"/>
        </w:rPr>
        <w:t>х</w:t>
      </w:r>
      <w:r w:rsidR="00F16140" w:rsidRPr="00DE2AE1">
        <w:rPr>
          <w:sz w:val="24"/>
          <w:szCs w:val="24"/>
        </w:rPr>
        <w:t>,</w:t>
      </w:r>
      <w:r w:rsidR="00E37825" w:rsidRPr="00DE2AE1">
        <w:rPr>
          <w:sz w:val="24"/>
          <w:szCs w:val="24"/>
        </w:rPr>
        <w:t xml:space="preserve"> – </w:t>
      </w:r>
      <w:r w:rsidR="005117FD" w:rsidRPr="00DE2AE1">
        <w:rPr>
          <w:sz w:val="24"/>
          <w:szCs w:val="24"/>
        </w:rPr>
        <w:t>Протокол №</w:t>
      </w:r>
      <w:r w:rsidR="0058784F" w:rsidRPr="00DE2AE1">
        <w:rPr>
          <w:sz w:val="24"/>
          <w:szCs w:val="24"/>
        </w:rPr>
        <w:t>2</w:t>
      </w:r>
      <w:r w:rsidR="005117FD" w:rsidRPr="00DE2AE1">
        <w:rPr>
          <w:sz w:val="24"/>
          <w:szCs w:val="24"/>
        </w:rPr>
        <w:t xml:space="preserve"> від 1</w:t>
      </w:r>
      <w:r w:rsidR="002214E6" w:rsidRPr="00DE2AE1">
        <w:rPr>
          <w:sz w:val="24"/>
          <w:szCs w:val="24"/>
        </w:rPr>
        <w:t>3</w:t>
      </w:r>
      <w:r w:rsidR="005117FD" w:rsidRPr="00DE2AE1">
        <w:rPr>
          <w:sz w:val="24"/>
          <w:szCs w:val="24"/>
        </w:rPr>
        <w:t xml:space="preserve"> </w:t>
      </w:r>
      <w:r w:rsidR="0058784F" w:rsidRPr="00DE2AE1">
        <w:rPr>
          <w:sz w:val="24"/>
          <w:szCs w:val="24"/>
        </w:rPr>
        <w:t>квітня</w:t>
      </w:r>
      <w:r w:rsidR="005117FD" w:rsidRPr="00DE2AE1">
        <w:rPr>
          <w:sz w:val="24"/>
          <w:szCs w:val="24"/>
        </w:rPr>
        <w:t xml:space="preserve"> 202</w:t>
      </w:r>
      <w:r w:rsidR="002214E6" w:rsidRPr="00DE2AE1">
        <w:rPr>
          <w:sz w:val="24"/>
          <w:szCs w:val="24"/>
        </w:rPr>
        <w:t>3</w:t>
      </w:r>
      <w:r w:rsidR="005117FD" w:rsidRPr="00DE2AE1">
        <w:rPr>
          <w:sz w:val="24"/>
          <w:szCs w:val="24"/>
        </w:rPr>
        <w:t xml:space="preserve"> року</w:t>
      </w:r>
      <w:r w:rsidR="00E37825" w:rsidRPr="00DE2AE1">
        <w:rPr>
          <w:sz w:val="24"/>
          <w:szCs w:val="24"/>
        </w:rPr>
        <w:t>;</w:t>
      </w:r>
    </w:p>
    <w:p w:rsidR="00E37825" w:rsidRPr="00DE2AE1" w:rsidRDefault="00F14D7D" w:rsidP="00B457EE">
      <w:pPr>
        <w:pStyle w:val="ae"/>
        <w:numPr>
          <w:ilvl w:val="1"/>
          <w:numId w:val="1"/>
        </w:numPr>
        <w:shd w:val="clear" w:color="auto" w:fill="FFFFFF"/>
        <w:tabs>
          <w:tab w:val="num" w:pos="851"/>
        </w:tabs>
        <w:ind w:left="0" w:firstLine="709"/>
        <w:jc w:val="both"/>
        <w:rPr>
          <w:sz w:val="24"/>
          <w:szCs w:val="24"/>
        </w:rPr>
      </w:pPr>
      <w:r w:rsidRPr="00DE2AE1">
        <w:rPr>
          <w:b/>
          <w:sz w:val="24"/>
          <w:szCs w:val="24"/>
        </w:rPr>
        <w:t>н</w:t>
      </w:r>
      <w:r w:rsidR="00E37825" w:rsidRPr="00DE2AE1">
        <w:rPr>
          <w:b/>
          <w:sz w:val="24"/>
          <w:szCs w:val="24"/>
        </w:rPr>
        <w:t xml:space="preserve">а </w:t>
      </w:r>
      <w:r w:rsidR="005117FD" w:rsidRPr="00DE2AE1">
        <w:rPr>
          <w:b/>
          <w:sz w:val="24"/>
          <w:szCs w:val="24"/>
        </w:rPr>
        <w:t xml:space="preserve">засіданні </w:t>
      </w:r>
      <w:r w:rsidR="00E37825" w:rsidRPr="00DE2AE1">
        <w:rPr>
          <w:b/>
          <w:sz w:val="24"/>
          <w:szCs w:val="24"/>
        </w:rPr>
        <w:t>Вчен</w:t>
      </w:r>
      <w:r w:rsidR="005117FD" w:rsidRPr="00DE2AE1">
        <w:rPr>
          <w:b/>
          <w:sz w:val="24"/>
          <w:szCs w:val="24"/>
        </w:rPr>
        <w:t>ої</w:t>
      </w:r>
      <w:r w:rsidR="00E37825" w:rsidRPr="00DE2AE1">
        <w:rPr>
          <w:b/>
          <w:sz w:val="24"/>
          <w:szCs w:val="24"/>
        </w:rPr>
        <w:t xml:space="preserve"> рад</w:t>
      </w:r>
      <w:r w:rsidR="005117FD" w:rsidRPr="00DE2AE1">
        <w:rPr>
          <w:b/>
          <w:sz w:val="24"/>
          <w:szCs w:val="24"/>
        </w:rPr>
        <w:t>и</w:t>
      </w:r>
      <w:r w:rsidR="00E37825" w:rsidRPr="00DE2AE1">
        <w:rPr>
          <w:b/>
          <w:sz w:val="24"/>
          <w:szCs w:val="24"/>
        </w:rPr>
        <w:t xml:space="preserve"> </w:t>
      </w:r>
      <w:r w:rsidR="00F16140" w:rsidRPr="00DE2AE1">
        <w:rPr>
          <w:b/>
          <w:sz w:val="24"/>
          <w:szCs w:val="24"/>
        </w:rPr>
        <w:t>у</w:t>
      </w:r>
      <w:r w:rsidR="00E37825" w:rsidRPr="00DE2AE1">
        <w:rPr>
          <w:b/>
          <w:sz w:val="24"/>
          <w:szCs w:val="24"/>
        </w:rPr>
        <w:t xml:space="preserve">ніверситету </w:t>
      </w:r>
      <w:r w:rsidR="00E37825" w:rsidRPr="00DE2AE1">
        <w:rPr>
          <w:sz w:val="24"/>
          <w:szCs w:val="24"/>
        </w:rPr>
        <w:t xml:space="preserve">затверджуються ОПП та НП </w:t>
      </w:r>
      <w:r w:rsidR="00AB1FBA" w:rsidRPr="00DE2AE1">
        <w:rPr>
          <w:sz w:val="24"/>
          <w:szCs w:val="24"/>
        </w:rPr>
        <w:t>у</w:t>
      </w:r>
      <w:r w:rsidR="00E37825" w:rsidRPr="00DE2AE1">
        <w:rPr>
          <w:sz w:val="24"/>
          <w:szCs w:val="24"/>
        </w:rPr>
        <w:t>сіх спеціальностей Університету –</w:t>
      </w:r>
      <w:r w:rsidR="005117FD" w:rsidRPr="00DE2AE1">
        <w:rPr>
          <w:sz w:val="24"/>
          <w:szCs w:val="24"/>
        </w:rPr>
        <w:t xml:space="preserve"> Протокол №</w:t>
      </w:r>
      <w:r w:rsidR="002214E6" w:rsidRPr="00DE2AE1">
        <w:rPr>
          <w:sz w:val="24"/>
          <w:szCs w:val="24"/>
        </w:rPr>
        <w:t>2</w:t>
      </w:r>
      <w:r w:rsidR="005117FD" w:rsidRPr="00DE2AE1">
        <w:rPr>
          <w:sz w:val="24"/>
          <w:szCs w:val="24"/>
        </w:rPr>
        <w:t xml:space="preserve"> від </w:t>
      </w:r>
      <w:r w:rsidR="0058784F" w:rsidRPr="00DE2AE1">
        <w:rPr>
          <w:sz w:val="24"/>
          <w:szCs w:val="24"/>
        </w:rPr>
        <w:t>2</w:t>
      </w:r>
      <w:r w:rsidR="002214E6" w:rsidRPr="00DE2AE1">
        <w:rPr>
          <w:sz w:val="24"/>
          <w:szCs w:val="24"/>
        </w:rPr>
        <w:t>7</w:t>
      </w:r>
      <w:r w:rsidR="0058784F" w:rsidRPr="00DE2AE1">
        <w:rPr>
          <w:sz w:val="24"/>
          <w:szCs w:val="24"/>
        </w:rPr>
        <w:t xml:space="preserve"> квітня</w:t>
      </w:r>
      <w:r w:rsidR="003878C9" w:rsidRPr="00DE2AE1">
        <w:rPr>
          <w:sz w:val="24"/>
          <w:szCs w:val="24"/>
        </w:rPr>
        <w:t xml:space="preserve"> 202</w:t>
      </w:r>
      <w:r w:rsidR="002214E6" w:rsidRPr="00DE2AE1">
        <w:rPr>
          <w:sz w:val="24"/>
          <w:szCs w:val="24"/>
        </w:rPr>
        <w:t>3</w:t>
      </w:r>
      <w:r w:rsidR="003878C9" w:rsidRPr="00DE2AE1">
        <w:rPr>
          <w:sz w:val="24"/>
          <w:szCs w:val="24"/>
        </w:rPr>
        <w:t xml:space="preserve"> року</w:t>
      </w:r>
      <w:r w:rsidR="00E37825" w:rsidRPr="00DE2AE1">
        <w:rPr>
          <w:b/>
          <w:sz w:val="24"/>
          <w:szCs w:val="24"/>
        </w:rPr>
        <w:t>.</w:t>
      </w:r>
    </w:p>
    <w:p w:rsidR="002214E6" w:rsidRPr="00DE2AE1" w:rsidRDefault="002214E6" w:rsidP="00B457EE">
      <w:pPr>
        <w:pStyle w:val="ae"/>
        <w:numPr>
          <w:ilvl w:val="1"/>
          <w:numId w:val="1"/>
        </w:numPr>
        <w:shd w:val="clear" w:color="auto" w:fill="FFFFFF"/>
        <w:tabs>
          <w:tab w:val="num" w:pos="851"/>
        </w:tabs>
        <w:ind w:left="0" w:firstLine="709"/>
        <w:jc w:val="both"/>
        <w:rPr>
          <w:sz w:val="24"/>
          <w:szCs w:val="24"/>
        </w:rPr>
      </w:pPr>
      <w:r w:rsidRPr="00DE2AE1">
        <w:rPr>
          <w:b/>
          <w:sz w:val="24"/>
          <w:szCs w:val="24"/>
        </w:rPr>
        <w:t>Номери протоколів можуть змінюватись у випадку проведення позачергових засідань.</w:t>
      </w:r>
    </w:p>
    <w:p w:rsidR="003878C9" w:rsidRPr="00DE2AE1" w:rsidRDefault="003878C9" w:rsidP="003878C9">
      <w:pPr>
        <w:ind w:firstLine="709"/>
        <w:jc w:val="both"/>
        <w:rPr>
          <w:sz w:val="24"/>
          <w:szCs w:val="24"/>
        </w:rPr>
      </w:pPr>
      <w:r w:rsidRPr="00DE2AE1">
        <w:rPr>
          <w:sz w:val="24"/>
          <w:szCs w:val="24"/>
        </w:rPr>
        <w:t xml:space="preserve">Дати і номери протоколів фіксовані для всіх НВП та затверджені наказом президента Університету від </w:t>
      </w:r>
      <w:r w:rsidR="00880FBF" w:rsidRPr="00DE2AE1">
        <w:rPr>
          <w:sz w:val="24"/>
          <w:szCs w:val="24"/>
        </w:rPr>
        <w:t>1</w:t>
      </w:r>
      <w:r w:rsidR="002214E6" w:rsidRPr="00DE2AE1">
        <w:rPr>
          <w:sz w:val="24"/>
          <w:szCs w:val="24"/>
        </w:rPr>
        <w:t>6</w:t>
      </w:r>
      <w:r w:rsidRPr="00DE2AE1">
        <w:rPr>
          <w:sz w:val="24"/>
          <w:szCs w:val="24"/>
        </w:rPr>
        <w:t>.</w:t>
      </w:r>
      <w:r w:rsidR="00880FBF" w:rsidRPr="00DE2AE1">
        <w:rPr>
          <w:sz w:val="24"/>
          <w:szCs w:val="24"/>
        </w:rPr>
        <w:t>12</w:t>
      </w:r>
      <w:r w:rsidRPr="00DE2AE1">
        <w:rPr>
          <w:sz w:val="24"/>
          <w:szCs w:val="24"/>
        </w:rPr>
        <w:t>.202</w:t>
      </w:r>
      <w:r w:rsidR="002214E6" w:rsidRPr="00DE2AE1">
        <w:rPr>
          <w:sz w:val="24"/>
          <w:szCs w:val="24"/>
        </w:rPr>
        <w:t>2</w:t>
      </w:r>
      <w:r w:rsidRPr="00DE2AE1">
        <w:rPr>
          <w:sz w:val="24"/>
          <w:szCs w:val="24"/>
        </w:rPr>
        <w:t xml:space="preserve"> № </w:t>
      </w:r>
      <w:r w:rsidR="002214E6" w:rsidRPr="00DE2AE1">
        <w:rPr>
          <w:sz w:val="24"/>
          <w:szCs w:val="24"/>
        </w:rPr>
        <w:t>142</w:t>
      </w:r>
      <w:r w:rsidR="00880FBF" w:rsidRPr="00DE2AE1">
        <w:rPr>
          <w:sz w:val="24"/>
          <w:szCs w:val="24"/>
        </w:rPr>
        <w:t xml:space="preserve"> «Про зміни у графіку роботи університету у 202</w:t>
      </w:r>
      <w:r w:rsidR="002214E6" w:rsidRPr="00DE2AE1">
        <w:rPr>
          <w:sz w:val="24"/>
          <w:szCs w:val="24"/>
        </w:rPr>
        <w:t>3</w:t>
      </w:r>
      <w:r w:rsidR="00880FBF" w:rsidRPr="00DE2AE1">
        <w:rPr>
          <w:sz w:val="24"/>
          <w:szCs w:val="24"/>
        </w:rPr>
        <w:t xml:space="preserve"> році»</w:t>
      </w:r>
      <w:r w:rsidRPr="00DE2AE1">
        <w:rPr>
          <w:sz w:val="24"/>
          <w:szCs w:val="24"/>
        </w:rPr>
        <w:t>.</w:t>
      </w:r>
    </w:p>
    <w:p w:rsidR="00792C47" w:rsidRPr="00DE2AE1" w:rsidRDefault="00792C47" w:rsidP="00792C47">
      <w:pPr>
        <w:pStyle w:val="ae"/>
        <w:numPr>
          <w:ilvl w:val="0"/>
          <w:numId w:val="1"/>
        </w:numPr>
        <w:shd w:val="clear" w:color="auto" w:fill="FFFFFF"/>
        <w:tabs>
          <w:tab w:val="clear" w:pos="720"/>
          <w:tab w:val="num" w:pos="851"/>
        </w:tabs>
        <w:ind w:left="0" w:firstLine="709"/>
        <w:jc w:val="both"/>
        <w:rPr>
          <w:sz w:val="24"/>
          <w:szCs w:val="24"/>
        </w:rPr>
      </w:pPr>
      <w:r w:rsidRPr="00DE2AE1">
        <w:rPr>
          <w:sz w:val="24"/>
          <w:szCs w:val="24"/>
        </w:rPr>
        <w:t>Особливості оформлення робочих навчальних планів на 2023-2024 н.р. визначені в Додатку 8.</w:t>
      </w:r>
      <w:r w:rsidR="001D3241" w:rsidRPr="00DE2AE1">
        <w:rPr>
          <w:sz w:val="24"/>
          <w:szCs w:val="24"/>
        </w:rPr>
        <w:t xml:space="preserve"> </w:t>
      </w:r>
    </w:p>
    <w:p w:rsidR="001D3241" w:rsidRPr="00DE2AE1" w:rsidRDefault="001D3241" w:rsidP="001417B8">
      <w:pPr>
        <w:pStyle w:val="ae"/>
        <w:numPr>
          <w:ilvl w:val="0"/>
          <w:numId w:val="1"/>
        </w:numPr>
        <w:shd w:val="clear" w:color="auto" w:fill="FFFFFF"/>
        <w:tabs>
          <w:tab w:val="clear" w:pos="720"/>
          <w:tab w:val="num" w:pos="993"/>
        </w:tabs>
        <w:ind w:left="0" w:firstLine="698"/>
        <w:jc w:val="both"/>
        <w:rPr>
          <w:sz w:val="24"/>
          <w:szCs w:val="24"/>
        </w:rPr>
      </w:pPr>
      <w:r w:rsidRPr="00DE2AE1">
        <w:rPr>
          <w:sz w:val="24"/>
          <w:szCs w:val="24"/>
        </w:rPr>
        <w:t xml:space="preserve">Зразки робочого навчального плану (Додаток А – для денної форми навчання, </w:t>
      </w:r>
      <w:r w:rsidR="00492934" w:rsidRPr="00DE2AE1">
        <w:rPr>
          <w:sz w:val="24"/>
          <w:szCs w:val="24"/>
        </w:rPr>
        <w:t>Додаток Б</w:t>
      </w:r>
      <w:r w:rsidRPr="00DE2AE1">
        <w:rPr>
          <w:sz w:val="24"/>
          <w:szCs w:val="24"/>
        </w:rPr>
        <w:t xml:space="preserve"> – для заочної форми навчання)</w:t>
      </w:r>
      <w:r w:rsidR="00492934" w:rsidRPr="00DE2AE1">
        <w:rPr>
          <w:sz w:val="24"/>
          <w:szCs w:val="24"/>
        </w:rPr>
        <w:t>,</w:t>
      </w:r>
      <w:r w:rsidRPr="00DE2AE1">
        <w:rPr>
          <w:sz w:val="24"/>
          <w:szCs w:val="24"/>
        </w:rPr>
        <w:t xml:space="preserve"> картка індивідуального педагогічного навантаження </w:t>
      </w:r>
      <w:r w:rsidR="00492934" w:rsidRPr="00DE2AE1">
        <w:rPr>
          <w:sz w:val="24"/>
          <w:szCs w:val="24"/>
        </w:rPr>
        <w:t xml:space="preserve">(Додаток В) та штатно-посадовий список викладачів </w:t>
      </w:r>
      <w:r w:rsidR="00492934" w:rsidRPr="00DE2AE1">
        <w:rPr>
          <w:sz w:val="24"/>
          <w:szCs w:val="24"/>
        </w:rPr>
        <w:lastRenderedPageBreak/>
        <w:t xml:space="preserve">кафедри/циклової комісії (Додаток Г) уніфіковані для </w:t>
      </w:r>
      <w:r w:rsidR="00F41F19" w:rsidRPr="00DE2AE1">
        <w:rPr>
          <w:sz w:val="24"/>
          <w:szCs w:val="24"/>
        </w:rPr>
        <w:t>в</w:t>
      </w:r>
      <w:r w:rsidR="00492934" w:rsidRPr="00DE2AE1">
        <w:rPr>
          <w:sz w:val="24"/>
          <w:szCs w:val="24"/>
        </w:rPr>
        <w:t>сіх навчально-виховних підрозділів університету.</w:t>
      </w:r>
    </w:p>
    <w:p w:rsidR="000629E2" w:rsidRPr="00DE2AE1" w:rsidRDefault="000629E2" w:rsidP="000629E2">
      <w:pPr>
        <w:spacing w:line="360" w:lineRule="auto"/>
        <w:rPr>
          <w:b/>
          <w:sz w:val="24"/>
          <w:szCs w:val="24"/>
        </w:rPr>
      </w:pPr>
    </w:p>
    <w:p w:rsidR="00B36A7F" w:rsidRPr="00DE2AE1" w:rsidRDefault="00541BF8" w:rsidP="00783997">
      <w:pPr>
        <w:jc w:val="both"/>
        <w:rPr>
          <w:b/>
          <w:sz w:val="24"/>
          <w:szCs w:val="24"/>
        </w:rPr>
      </w:pPr>
      <w:r w:rsidRPr="00DE2AE1">
        <w:rPr>
          <w:sz w:val="24"/>
          <w:szCs w:val="24"/>
        </w:rPr>
        <w:t xml:space="preserve">Проректор з </w:t>
      </w:r>
      <w:r w:rsidR="00794EA6" w:rsidRPr="00DE2AE1">
        <w:rPr>
          <w:sz w:val="24"/>
          <w:szCs w:val="24"/>
        </w:rPr>
        <w:t>освітньої діяльності</w:t>
      </w:r>
      <w:r w:rsidRPr="00DE2AE1">
        <w:rPr>
          <w:sz w:val="24"/>
          <w:szCs w:val="24"/>
        </w:rPr>
        <w:tab/>
      </w:r>
      <w:r w:rsidRPr="00DE2AE1">
        <w:rPr>
          <w:sz w:val="24"/>
          <w:szCs w:val="24"/>
        </w:rPr>
        <w:tab/>
      </w:r>
      <w:r w:rsidRPr="00DE2AE1">
        <w:rPr>
          <w:sz w:val="24"/>
          <w:szCs w:val="24"/>
        </w:rPr>
        <w:tab/>
      </w:r>
      <w:r w:rsidRPr="00DE2AE1">
        <w:rPr>
          <w:sz w:val="24"/>
          <w:szCs w:val="24"/>
        </w:rPr>
        <w:tab/>
      </w:r>
      <w:r w:rsidR="007710C1" w:rsidRPr="00DE2AE1">
        <w:rPr>
          <w:sz w:val="24"/>
          <w:szCs w:val="24"/>
        </w:rPr>
        <w:tab/>
      </w:r>
      <w:r w:rsidR="00794EA6" w:rsidRPr="00DE2AE1">
        <w:rPr>
          <w:sz w:val="24"/>
          <w:szCs w:val="24"/>
        </w:rPr>
        <w:t>Оксана</w:t>
      </w:r>
      <w:r w:rsidRPr="00DE2AE1">
        <w:rPr>
          <w:sz w:val="24"/>
          <w:szCs w:val="24"/>
        </w:rPr>
        <w:t xml:space="preserve"> </w:t>
      </w:r>
      <w:r w:rsidR="006649A9" w:rsidRPr="00DE2AE1">
        <w:rPr>
          <w:sz w:val="24"/>
          <w:szCs w:val="24"/>
        </w:rPr>
        <w:t>КОЛЯДА</w:t>
      </w:r>
      <w:r w:rsidR="00B36A7F" w:rsidRPr="00DE2AE1">
        <w:rPr>
          <w:b/>
          <w:sz w:val="24"/>
          <w:szCs w:val="24"/>
        </w:rPr>
        <w:br w:type="page"/>
      </w:r>
    </w:p>
    <w:p w:rsidR="00071948" w:rsidRPr="00DE2AE1" w:rsidRDefault="00541BF8" w:rsidP="00783997">
      <w:pPr>
        <w:jc w:val="both"/>
        <w:rPr>
          <w:b/>
          <w:sz w:val="24"/>
          <w:szCs w:val="24"/>
        </w:rPr>
      </w:pPr>
      <w:r w:rsidRPr="00DE2AE1">
        <w:rPr>
          <w:b/>
          <w:sz w:val="24"/>
          <w:szCs w:val="24"/>
        </w:rPr>
        <w:lastRenderedPageBreak/>
        <w:t>Погоджено:</w:t>
      </w:r>
    </w:p>
    <w:p w:rsidR="00071948" w:rsidRPr="00DE2AE1" w:rsidRDefault="00071948" w:rsidP="00783997">
      <w:pPr>
        <w:jc w:val="both"/>
        <w:rPr>
          <w:sz w:val="24"/>
          <w:szCs w:val="24"/>
        </w:rPr>
      </w:pPr>
    </w:p>
    <w:p w:rsidR="00880FBF" w:rsidRPr="00DE2AE1" w:rsidRDefault="00F07BA1" w:rsidP="00783997">
      <w:pPr>
        <w:jc w:val="both"/>
        <w:rPr>
          <w:sz w:val="24"/>
          <w:szCs w:val="24"/>
        </w:rPr>
      </w:pPr>
      <w:r w:rsidRPr="00DE2AE1">
        <w:rPr>
          <w:sz w:val="24"/>
          <w:szCs w:val="24"/>
        </w:rPr>
        <w:t>Н</w:t>
      </w:r>
      <w:r w:rsidR="00880FBF" w:rsidRPr="00DE2AE1">
        <w:rPr>
          <w:sz w:val="24"/>
          <w:szCs w:val="24"/>
        </w:rPr>
        <w:t xml:space="preserve">ачальник управління освітньої </w:t>
      </w:r>
    </w:p>
    <w:p w:rsidR="00880FBF" w:rsidRPr="00DE2AE1" w:rsidRDefault="00880FBF" w:rsidP="00783997">
      <w:pPr>
        <w:jc w:val="both"/>
        <w:rPr>
          <w:b/>
          <w:sz w:val="24"/>
          <w:szCs w:val="24"/>
        </w:rPr>
      </w:pPr>
      <w:r w:rsidRPr="00DE2AE1">
        <w:rPr>
          <w:sz w:val="24"/>
          <w:szCs w:val="24"/>
        </w:rPr>
        <w:t>діяльності</w:t>
      </w:r>
    </w:p>
    <w:p w:rsidR="00880FBF" w:rsidRPr="00DE2AE1" w:rsidRDefault="00880FBF" w:rsidP="00783997">
      <w:pPr>
        <w:jc w:val="both"/>
        <w:rPr>
          <w:sz w:val="24"/>
          <w:szCs w:val="24"/>
        </w:rPr>
      </w:pPr>
      <w:r w:rsidRPr="00DE2AE1">
        <w:rPr>
          <w:b/>
          <w:sz w:val="24"/>
          <w:szCs w:val="24"/>
        </w:rPr>
        <w:t xml:space="preserve">_____________ </w:t>
      </w:r>
      <w:r w:rsidR="002214E6" w:rsidRPr="00DE2AE1">
        <w:rPr>
          <w:sz w:val="24"/>
          <w:szCs w:val="24"/>
        </w:rPr>
        <w:t>Анастасія БАЗИЛЕНКО</w:t>
      </w:r>
    </w:p>
    <w:p w:rsidR="00880FBF" w:rsidRPr="00DE2AE1" w:rsidRDefault="00880FBF" w:rsidP="00783997">
      <w:pPr>
        <w:jc w:val="both"/>
        <w:rPr>
          <w:sz w:val="24"/>
          <w:szCs w:val="24"/>
        </w:rPr>
      </w:pPr>
    </w:p>
    <w:p w:rsidR="00880FBF" w:rsidRPr="00DE2AE1" w:rsidRDefault="00880FBF" w:rsidP="00783997">
      <w:pPr>
        <w:jc w:val="both"/>
        <w:rPr>
          <w:sz w:val="24"/>
          <w:szCs w:val="24"/>
        </w:rPr>
      </w:pPr>
    </w:p>
    <w:p w:rsidR="00880FBF" w:rsidRPr="00DE2AE1" w:rsidRDefault="00880FBF" w:rsidP="00783997">
      <w:pPr>
        <w:tabs>
          <w:tab w:val="left" w:pos="3223"/>
          <w:tab w:val="left" w:pos="6338"/>
        </w:tabs>
        <w:rPr>
          <w:sz w:val="24"/>
          <w:szCs w:val="24"/>
        </w:rPr>
      </w:pPr>
      <w:r w:rsidRPr="00DE2AE1">
        <w:rPr>
          <w:sz w:val="24"/>
          <w:szCs w:val="24"/>
        </w:rPr>
        <w:t xml:space="preserve">Начальник управління моніторингу </w:t>
      </w:r>
    </w:p>
    <w:p w:rsidR="00880FBF" w:rsidRPr="00DE2AE1" w:rsidRDefault="00880FBF" w:rsidP="00783997">
      <w:pPr>
        <w:tabs>
          <w:tab w:val="left" w:pos="3223"/>
          <w:tab w:val="left" w:pos="6338"/>
        </w:tabs>
        <w:rPr>
          <w:sz w:val="24"/>
          <w:szCs w:val="24"/>
        </w:rPr>
      </w:pPr>
      <w:r w:rsidRPr="00DE2AE1">
        <w:rPr>
          <w:sz w:val="24"/>
          <w:szCs w:val="24"/>
        </w:rPr>
        <w:t xml:space="preserve">якості освіти, ліцензування </w:t>
      </w:r>
    </w:p>
    <w:p w:rsidR="00880FBF" w:rsidRPr="00DE2AE1" w:rsidRDefault="00880FBF" w:rsidP="00783997">
      <w:pPr>
        <w:tabs>
          <w:tab w:val="left" w:pos="3223"/>
          <w:tab w:val="left" w:pos="6338"/>
        </w:tabs>
        <w:rPr>
          <w:sz w:val="24"/>
          <w:szCs w:val="24"/>
        </w:rPr>
      </w:pPr>
      <w:r w:rsidRPr="00DE2AE1">
        <w:rPr>
          <w:sz w:val="24"/>
          <w:szCs w:val="24"/>
        </w:rPr>
        <w:t>та акредитації</w:t>
      </w:r>
    </w:p>
    <w:p w:rsidR="00880FBF" w:rsidRPr="00DE2AE1" w:rsidRDefault="00880FBF" w:rsidP="00783997">
      <w:pPr>
        <w:tabs>
          <w:tab w:val="left" w:pos="3223"/>
          <w:tab w:val="left" w:pos="6338"/>
        </w:tabs>
        <w:rPr>
          <w:sz w:val="24"/>
          <w:szCs w:val="24"/>
        </w:rPr>
      </w:pPr>
      <w:r w:rsidRPr="00DE2AE1">
        <w:rPr>
          <w:sz w:val="24"/>
          <w:szCs w:val="24"/>
        </w:rPr>
        <w:t>______________ Людмила ВОЛОДІНА</w:t>
      </w:r>
    </w:p>
    <w:p w:rsidR="00880FBF" w:rsidRPr="00DE2AE1" w:rsidRDefault="00880FBF" w:rsidP="00783997">
      <w:pPr>
        <w:tabs>
          <w:tab w:val="left" w:pos="3223"/>
          <w:tab w:val="left" w:pos="6338"/>
        </w:tabs>
        <w:rPr>
          <w:sz w:val="24"/>
          <w:szCs w:val="24"/>
        </w:rPr>
      </w:pPr>
    </w:p>
    <w:p w:rsidR="00880FBF" w:rsidRPr="00DE2AE1" w:rsidRDefault="00880FBF" w:rsidP="00783997">
      <w:pPr>
        <w:tabs>
          <w:tab w:val="left" w:pos="3223"/>
          <w:tab w:val="left" w:pos="6338"/>
        </w:tabs>
        <w:rPr>
          <w:sz w:val="24"/>
          <w:szCs w:val="24"/>
        </w:rPr>
      </w:pPr>
      <w:r w:rsidRPr="00DE2AE1">
        <w:rPr>
          <w:sz w:val="24"/>
          <w:szCs w:val="24"/>
        </w:rPr>
        <w:t xml:space="preserve">Начальник відділу методичної </w:t>
      </w:r>
    </w:p>
    <w:p w:rsidR="00880FBF" w:rsidRPr="00DE2AE1" w:rsidRDefault="00880FBF" w:rsidP="00783997">
      <w:pPr>
        <w:tabs>
          <w:tab w:val="left" w:pos="3223"/>
          <w:tab w:val="left" w:pos="6338"/>
        </w:tabs>
        <w:rPr>
          <w:sz w:val="24"/>
          <w:szCs w:val="24"/>
        </w:rPr>
      </w:pPr>
      <w:r w:rsidRPr="00DE2AE1">
        <w:rPr>
          <w:sz w:val="24"/>
          <w:szCs w:val="24"/>
        </w:rPr>
        <w:t xml:space="preserve">роботи </w:t>
      </w:r>
    </w:p>
    <w:p w:rsidR="00880FBF" w:rsidRPr="00DE2AE1" w:rsidRDefault="00880FBF" w:rsidP="00783997">
      <w:pPr>
        <w:tabs>
          <w:tab w:val="left" w:pos="3223"/>
          <w:tab w:val="left" w:pos="6338"/>
        </w:tabs>
        <w:rPr>
          <w:sz w:val="24"/>
          <w:szCs w:val="24"/>
        </w:rPr>
      </w:pPr>
      <w:r w:rsidRPr="00DE2AE1">
        <w:rPr>
          <w:sz w:val="24"/>
          <w:szCs w:val="24"/>
        </w:rPr>
        <w:t>______________ Вікторія БАУЛА</w:t>
      </w:r>
    </w:p>
    <w:p w:rsidR="00A45D65" w:rsidRPr="00DE2AE1" w:rsidRDefault="00A45D65" w:rsidP="00783997">
      <w:pPr>
        <w:rPr>
          <w:sz w:val="24"/>
          <w:szCs w:val="24"/>
        </w:rPr>
      </w:pPr>
    </w:p>
    <w:p w:rsidR="00A45D65" w:rsidRPr="00DE2AE1" w:rsidRDefault="00A45D65" w:rsidP="00783997">
      <w:pPr>
        <w:rPr>
          <w:sz w:val="24"/>
          <w:szCs w:val="24"/>
        </w:rPr>
      </w:pPr>
      <w:r w:rsidRPr="00DE2AE1">
        <w:rPr>
          <w:sz w:val="24"/>
          <w:szCs w:val="24"/>
        </w:rPr>
        <w:t xml:space="preserve">Головний фахівець з педагогічного </w:t>
      </w:r>
    </w:p>
    <w:p w:rsidR="00A45D65" w:rsidRPr="00DE2AE1" w:rsidRDefault="00A45D65" w:rsidP="00783997">
      <w:pPr>
        <w:rPr>
          <w:sz w:val="24"/>
          <w:szCs w:val="24"/>
        </w:rPr>
      </w:pPr>
      <w:r w:rsidRPr="00DE2AE1">
        <w:rPr>
          <w:sz w:val="24"/>
          <w:szCs w:val="24"/>
        </w:rPr>
        <w:t xml:space="preserve">навантаження </w:t>
      </w:r>
    </w:p>
    <w:p w:rsidR="00A45D65" w:rsidRPr="00DE2AE1" w:rsidRDefault="00A45D65" w:rsidP="00783997">
      <w:pPr>
        <w:rPr>
          <w:sz w:val="24"/>
          <w:szCs w:val="24"/>
        </w:rPr>
      </w:pPr>
    </w:p>
    <w:p w:rsidR="00A45D65" w:rsidRPr="00DE2AE1" w:rsidRDefault="00A45D65" w:rsidP="00783997">
      <w:pPr>
        <w:rPr>
          <w:sz w:val="24"/>
          <w:szCs w:val="24"/>
        </w:rPr>
      </w:pPr>
      <w:r w:rsidRPr="00DE2AE1">
        <w:rPr>
          <w:sz w:val="24"/>
          <w:szCs w:val="24"/>
        </w:rPr>
        <w:t>________________ Вікторія ЦИКУН</w:t>
      </w:r>
    </w:p>
    <w:p w:rsidR="00880FBF" w:rsidRPr="00DE2AE1" w:rsidRDefault="00880FBF" w:rsidP="00880FBF">
      <w:pPr>
        <w:jc w:val="both"/>
        <w:rPr>
          <w:b/>
          <w:sz w:val="24"/>
          <w:szCs w:val="24"/>
        </w:rPr>
      </w:pPr>
    </w:p>
    <w:p w:rsidR="00704ADA" w:rsidRPr="00DE2AE1" w:rsidRDefault="00704ADA" w:rsidP="00704ADA">
      <w:pPr>
        <w:jc w:val="right"/>
        <w:rPr>
          <w:sz w:val="24"/>
          <w:szCs w:val="24"/>
        </w:rPr>
        <w:sectPr w:rsidR="00704ADA" w:rsidRPr="00DE2AE1" w:rsidSect="00C2186B">
          <w:headerReference w:type="even" r:id="rId20"/>
          <w:headerReference w:type="default" r:id="rId21"/>
          <w:footerReference w:type="default" r:id="rId22"/>
          <w:pgSz w:w="11906" w:h="16838"/>
          <w:pgMar w:top="1134" w:right="849" w:bottom="1134" w:left="1701" w:header="426" w:footer="502" w:gutter="0"/>
          <w:cols w:space="720"/>
          <w:titlePg/>
          <w:docGrid w:linePitch="381"/>
        </w:sectPr>
      </w:pPr>
    </w:p>
    <w:p w:rsidR="00A4271D" w:rsidRPr="00DE2AE1" w:rsidRDefault="00314474" w:rsidP="00A4271D">
      <w:pPr>
        <w:jc w:val="right"/>
        <w:rPr>
          <w:sz w:val="24"/>
          <w:szCs w:val="24"/>
        </w:rPr>
      </w:pPr>
      <w:r w:rsidRPr="00DE2AE1">
        <w:rPr>
          <w:b/>
          <w:i/>
          <w:noProof/>
          <w:sz w:val="24"/>
        </w:rPr>
        <w:lastRenderedPageBreak/>
        <w:t>Додаток 1</w:t>
      </w:r>
      <w:r w:rsidRPr="00DE2AE1">
        <w:rPr>
          <w:sz w:val="24"/>
          <w:szCs w:val="24"/>
        </w:rPr>
        <w:t xml:space="preserve"> </w:t>
      </w:r>
    </w:p>
    <w:p w:rsidR="003C06D4" w:rsidRPr="00DE2AE1" w:rsidRDefault="003C06D4" w:rsidP="003C06D4">
      <w:pPr>
        <w:pStyle w:val="1"/>
        <w:jc w:val="right"/>
        <w:rPr>
          <w:b w:val="0"/>
          <w:i/>
          <w:sz w:val="16"/>
          <w:szCs w:val="16"/>
        </w:rPr>
      </w:pPr>
      <w:r w:rsidRPr="00DE2AE1">
        <w:rPr>
          <w:b w:val="0"/>
          <w:i/>
          <w:sz w:val="16"/>
          <w:szCs w:val="16"/>
        </w:rPr>
        <w:t xml:space="preserve">до Рекомендацій щодо розробки </w:t>
      </w:r>
    </w:p>
    <w:p w:rsidR="003C06D4" w:rsidRPr="00DE2AE1" w:rsidRDefault="003C06D4" w:rsidP="003C06D4">
      <w:pPr>
        <w:pStyle w:val="1"/>
        <w:jc w:val="right"/>
        <w:rPr>
          <w:b w:val="0"/>
          <w:i/>
          <w:sz w:val="16"/>
          <w:szCs w:val="16"/>
        </w:rPr>
      </w:pPr>
      <w:r w:rsidRPr="00DE2AE1">
        <w:rPr>
          <w:b w:val="0"/>
          <w:i/>
          <w:sz w:val="16"/>
          <w:szCs w:val="16"/>
        </w:rPr>
        <w:t xml:space="preserve">освітніх програм, навчальних та </w:t>
      </w:r>
    </w:p>
    <w:p w:rsidR="003C06D4" w:rsidRPr="00DE2AE1" w:rsidRDefault="003C06D4" w:rsidP="003C06D4">
      <w:pPr>
        <w:pStyle w:val="1"/>
        <w:jc w:val="right"/>
        <w:rPr>
          <w:b w:val="0"/>
          <w:i/>
          <w:sz w:val="16"/>
          <w:szCs w:val="16"/>
        </w:rPr>
      </w:pPr>
      <w:r w:rsidRPr="00DE2AE1">
        <w:rPr>
          <w:b w:val="0"/>
          <w:i/>
          <w:sz w:val="16"/>
          <w:szCs w:val="16"/>
        </w:rPr>
        <w:t xml:space="preserve">робочих навчальних планів </w:t>
      </w:r>
    </w:p>
    <w:p w:rsidR="00A4271D" w:rsidRPr="00DE2AE1" w:rsidRDefault="003C06D4" w:rsidP="003C06D4">
      <w:pPr>
        <w:jc w:val="right"/>
        <w:rPr>
          <w:b/>
          <w:sz w:val="24"/>
          <w:szCs w:val="24"/>
        </w:rPr>
      </w:pPr>
      <w:r w:rsidRPr="00DE2AE1">
        <w:rPr>
          <w:i/>
          <w:sz w:val="16"/>
          <w:szCs w:val="16"/>
        </w:rPr>
        <w:t>на 202</w:t>
      </w:r>
      <w:r w:rsidRPr="00DE2AE1">
        <w:rPr>
          <w:b/>
          <w:i/>
          <w:sz w:val="16"/>
          <w:szCs w:val="16"/>
        </w:rPr>
        <w:t>3</w:t>
      </w:r>
      <w:r w:rsidRPr="00DE2AE1">
        <w:rPr>
          <w:i/>
          <w:sz w:val="16"/>
          <w:szCs w:val="16"/>
        </w:rPr>
        <w:t>/202</w:t>
      </w:r>
      <w:r w:rsidRPr="00DE2AE1">
        <w:rPr>
          <w:b/>
          <w:i/>
          <w:sz w:val="16"/>
          <w:szCs w:val="16"/>
        </w:rPr>
        <w:t xml:space="preserve">4 </w:t>
      </w:r>
      <w:r w:rsidRPr="00DE2AE1">
        <w:rPr>
          <w:i/>
          <w:sz w:val="16"/>
          <w:szCs w:val="16"/>
        </w:rPr>
        <w:t>н.р. на їхній основі</w:t>
      </w:r>
    </w:p>
    <w:p w:rsidR="00704ADA" w:rsidRPr="00DE2AE1" w:rsidRDefault="003C06D4" w:rsidP="003C06D4">
      <w:pPr>
        <w:jc w:val="center"/>
        <w:rPr>
          <w:sz w:val="24"/>
          <w:szCs w:val="24"/>
        </w:rPr>
      </w:pPr>
      <w:r w:rsidRPr="00DE2AE1">
        <w:rPr>
          <w:b/>
          <w:sz w:val="24"/>
          <w:szCs w:val="24"/>
        </w:rPr>
        <w:t>Зразок навчального плану</w:t>
      </w:r>
    </w:p>
    <w:p w:rsidR="00314474" w:rsidRPr="00DE2AE1" w:rsidRDefault="00314474" w:rsidP="007906E1">
      <w:pPr>
        <w:jc w:val="center"/>
        <w:rPr>
          <w:b/>
          <w:szCs w:val="28"/>
        </w:rPr>
      </w:pPr>
      <w:r w:rsidRPr="00DE2AE1">
        <w:rPr>
          <w:b/>
          <w:szCs w:val="28"/>
        </w:rPr>
        <w:t>Цикли</w:t>
      </w:r>
      <w:r w:rsidR="007906E1" w:rsidRPr="00DE2AE1">
        <w:rPr>
          <w:b/>
          <w:szCs w:val="28"/>
        </w:rPr>
        <w:t xml:space="preserve"> </w:t>
      </w:r>
      <w:r w:rsidRPr="00DE2AE1">
        <w:rPr>
          <w:b/>
          <w:szCs w:val="28"/>
        </w:rPr>
        <w:t>загально</w:t>
      </w:r>
      <w:r w:rsidR="006E6C69" w:rsidRPr="00DE2AE1">
        <w:rPr>
          <w:b/>
          <w:szCs w:val="28"/>
        </w:rPr>
        <w:t>ї</w:t>
      </w:r>
      <w:r w:rsidR="007906E1" w:rsidRPr="00DE2AE1">
        <w:rPr>
          <w:b/>
          <w:szCs w:val="28"/>
        </w:rPr>
        <w:t xml:space="preserve"> пiдготовки</w:t>
      </w:r>
    </w:p>
    <w:tbl>
      <w:tblPr>
        <w:tblW w:w="15047" w:type="dxa"/>
        <w:tblInd w:w="108" w:type="dxa"/>
        <w:tblLook w:val="04A0" w:firstRow="1" w:lastRow="0" w:firstColumn="1" w:lastColumn="0" w:noHBand="0" w:noVBand="1"/>
      </w:tblPr>
      <w:tblGrid>
        <w:gridCol w:w="993"/>
        <w:gridCol w:w="5078"/>
        <w:gridCol w:w="452"/>
        <w:gridCol w:w="491"/>
        <w:gridCol w:w="452"/>
        <w:gridCol w:w="452"/>
        <w:gridCol w:w="452"/>
        <w:gridCol w:w="546"/>
        <w:gridCol w:w="452"/>
        <w:gridCol w:w="436"/>
        <w:gridCol w:w="429"/>
        <w:gridCol w:w="436"/>
        <w:gridCol w:w="546"/>
        <w:gridCol w:w="554"/>
        <w:gridCol w:w="470"/>
        <w:gridCol w:w="465"/>
        <w:gridCol w:w="465"/>
        <w:gridCol w:w="465"/>
        <w:gridCol w:w="465"/>
        <w:gridCol w:w="465"/>
        <w:gridCol w:w="483"/>
      </w:tblGrid>
      <w:tr w:rsidR="007B52AF" w:rsidRPr="00DE2AE1" w:rsidTr="007B52AF">
        <w:trPr>
          <w:trHeight w:val="330"/>
        </w:trPr>
        <w:tc>
          <w:tcPr>
            <w:tcW w:w="15047" w:type="dxa"/>
            <w:gridSpan w:val="2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52AF" w:rsidRPr="00DE2AE1" w:rsidRDefault="007B52AF" w:rsidP="007B52AF">
            <w:pPr>
              <w:jc w:val="center"/>
              <w:rPr>
                <w:b/>
                <w:bCs/>
                <w:sz w:val="24"/>
                <w:szCs w:val="24"/>
                <w:lang w:eastAsia="uk-UA"/>
              </w:rPr>
            </w:pPr>
            <w:r w:rsidRPr="00DE2AE1">
              <w:rPr>
                <w:b/>
                <w:bCs/>
                <w:sz w:val="24"/>
                <w:szCs w:val="24"/>
                <w:lang w:eastAsia="uk-UA"/>
              </w:rPr>
              <w:t>V. ПЛАН НАВЧАЛЬНОГО ПРОЦЕСУ</w:t>
            </w:r>
          </w:p>
        </w:tc>
      </w:tr>
      <w:tr w:rsidR="007B52AF" w:rsidRPr="00DE2AE1" w:rsidTr="003C06D4">
        <w:trPr>
          <w:trHeight w:val="435"/>
        </w:trPr>
        <w:tc>
          <w:tcPr>
            <w:tcW w:w="993"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7B52AF" w:rsidRPr="00DE2AE1" w:rsidRDefault="007B52AF" w:rsidP="007B52AF">
            <w:pPr>
              <w:jc w:val="center"/>
              <w:rPr>
                <w:sz w:val="20"/>
                <w:lang w:eastAsia="uk-UA"/>
              </w:rPr>
            </w:pPr>
            <w:r w:rsidRPr="00DE2AE1">
              <w:rPr>
                <w:sz w:val="20"/>
                <w:lang w:eastAsia="uk-UA"/>
              </w:rPr>
              <w:t>Шифр за ОПП</w:t>
            </w:r>
          </w:p>
        </w:tc>
        <w:tc>
          <w:tcPr>
            <w:tcW w:w="5078" w:type="dxa"/>
            <w:vMerge w:val="restart"/>
            <w:tcBorders>
              <w:top w:val="nil"/>
              <w:left w:val="single" w:sz="4" w:space="0" w:color="auto"/>
              <w:bottom w:val="single" w:sz="4" w:space="0" w:color="000000"/>
              <w:right w:val="single" w:sz="4" w:space="0" w:color="auto"/>
            </w:tcBorders>
            <w:shd w:val="clear" w:color="auto" w:fill="auto"/>
            <w:vAlign w:val="center"/>
            <w:hideMark/>
          </w:tcPr>
          <w:p w:rsidR="007B52AF" w:rsidRPr="00DE2AE1" w:rsidRDefault="007B52AF" w:rsidP="007B52AF">
            <w:pPr>
              <w:jc w:val="center"/>
              <w:rPr>
                <w:sz w:val="20"/>
                <w:lang w:eastAsia="uk-UA"/>
              </w:rPr>
            </w:pPr>
            <w:r w:rsidRPr="00DE2AE1">
              <w:rPr>
                <w:sz w:val="20"/>
                <w:lang w:eastAsia="uk-UA"/>
              </w:rPr>
              <w:t>НАЗВА НАВЧАЛЬНОЇ ДИСЦИПЛІНИ</w:t>
            </w:r>
          </w:p>
        </w:tc>
        <w:tc>
          <w:tcPr>
            <w:tcW w:w="1847" w:type="dxa"/>
            <w:gridSpan w:val="4"/>
            <w:tcBorders>
              <w:top w:val="single" w:sz="8" w:space="0" w:color="auto"/>
              <w:left w:val="nil"/>
              <w:bottom w:val="single" w:sz="4" w:space="0" w:color="auto"/>
              <w:right w:val="single" w:sz="4" w:space="0" w:color="auto"/>
            </w:tcBorders>
            <w:shd w:val="clear" w:color="auto" w:fill="auto"/>
            <w:vAlign w:val="center"/>
            <w:hideMark/>
          </w:tcPr>
          <w:p w:rsidR="007B52AF" w:rsidRPr="00DE2AE1" w:rsidRDefault="007B52AF" w:rsidP="007B52AF">
            <w:pPr>
              <w:jc w:val="center"/>
              <w:rPr>
                <w:sz w:val="20"/>
                <w:lang w:eastAsia="uk-UA"/>
              </w:rPr>
            </w:pPr>
            <w:r w:rsidRPr="00DE2AE1">
              <w:rPr>
                <w:sz w:val="20"/>
                <w:lang w:eastAsia="uk-UA"/>
              </w:rPr>
              <w:t>Розподіл за семестрами</w:t>
            </w:r>
          </w:p>
        </w:tc>
        <w:tc>
          <w:tcPr>
            <w:tcW w:w="452" w:type="dxa"/>
            <w:vMerge w:val="restart"/>
            <w:tcBorders>
              <w:top w:val="nil"/>
              <w:left w:val="single" w:sz="8" w:space="0" w:color="auto"/>
              <w:bottom w:val="single" w:sz="4" w:space="0" w:color="auto"/>
              <w:right w:val="single" w:sz="8" w:space="0" w:color="auto"/>
            </w:tcBorders>
            <w:shd w:val="clear" w:color="auto" w:fill="auto"/>
            <w:textDirection w:val="btLr"/>
            <w:vAlign w:val="center"/>
            <w:hideMark/>
          </w:tcPr>
          <w:p w:rsidR="007B52AF" w:rsidRPr="00DE2AE1" w:rsidRDefault="007B52AF" w:rsidP="007B52AF">
            <w:pPr>
              <w:jc w:val="center"/>
              <w:rPr>
                <w:sz w:val="20"/>
                <w:lang w:eastAsia="uk-UA"/>
              </w:rPr>
            </w:pPr>
            <w:r w:rsidRPr="00DE2AE1">
              <w:rPr>
                <w:sz w:val="20"/>
                <w:lang w:eastAsia="uk-UA"/>
              </w:rPr>
              <w:t>Кількість кредитів ЄКТС</w:t>
            </w:r>
          </w:p>
        </w:tc>
        <w:tc>
          <w:tcPr>
            <w:tcW w:w="2845" w:type="dxa"/>
            <w:gridSpan w:val="6"/>
            <w:tcBorders>
              <w:top w:val="single" w:sz="8" w:space="0" w:color="auto"/>
              <w:left w:val="nil"/>
              <w:bottom w:val="single" w:sz="4" w:space="0" w:color="auto"/>
              <w:right w:val="single" w:sz="8" w:space="0" w:color="000000"/>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Кількість годин</w:t>
            </w:r>
          </w:p>
        </w:tc>
        <w:tc>
          <w:tcPr>
            <w:tcW w:w="3832" w:type="dxa"/>
            <w:gridSpan w:val="8"/>
            <w:tcBorders>
              <w:top w:val="single" w:sz="8" w:space="0" w:color="auto"/>
              <w:left w:val="nil"/>
              <w:bottom w:val="single" w:sz="4" w:space="0" w:color="auto"/>
              <w:right w:val="single" w:sz="8" w:space="0" w:color="000000"/>
            </w:tcBorders>
            <w:shd w:val="clear" w:color="auto" w:fill="auto"/>
            <w:vAlign w:val="center"/>
            <w:hideMark/>
          </w:tcPr>
          <w:p w:rsidR="007B52AF" w:rsidRPr="00DE2AE1" w:rsidRDefault="007B52AF" w:rsidP="007B52AF">
            <w:pPr>
              <w:jc w:val="center"/>
              <w:rPr>
                <w:sz w:val="20"/>
                <w:lang w:eastAsia="uk-UA"/>
              </w:rPr>
            </w:pPr>
            <w:r w:rsidRPr="00DE2AE1">
              <w:rPr>
                <w:sz w:val="20"/>
                <w:lang w:eastAsia="uk-UA"/>
              </w:rPr>
              <w:t>Розподіл годин на тиждень за курсами і семестрами</w:t>
            </w:r>
          </w:p>
        </w:tc>
      </w:tr>
      <w:tr w:rsidR="007B52AF" w:rsidRPr="00DE2AE1" w:rsidTr="003C06D4">
        <w:trPr>
          <w:trHeight w:val="360"/>
        </w:trPr>
        <w:tc>
          <w:tcPr>
            <w:tcW w:w="993" w:type="dxa"/>
            <w:vMerge/>
            <w:tcBorders>
              <w:top w:val="nil"/>
              <w:left w:val="single" w:sz="8"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5078" w:type="dxa"/>
            <w:vMerge/>
            <w:tcBorders>
              <w:top w:val="nil"/>
              <w:left w:val="single" w:sz="4" w:space="0" w:color="auto"/>
              <w:bottom w:val="single" w:sz="4" w:space="0" w:color="000000"/>
              <w:right w:val="single" w:sz="4" w:space="0" w:color="auto"/>
            </w:tcBorders>
            <w:vAlign w:val="center"/>
            <w:hideMark/>
          </w:tcPr>
          <w:p w:rsidR="007B52AF" w:rsidRPr="00DE2AE1" w:rsidRDefault="007B52AF" w:rsidP="007B52AF">
            <w:pPr>
              <w:rPr>
                <w:sz w:val="20"/>
                <w:lang w:eastAsia="uk-UA"/>
              </w:rPr>
            </w:pPr>
          </w:p>
        </w:tc>
        <w:tc>
          <w:tcPr>
            <w:tcW w:w="45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B52AF" w:rsidRPr="00DE2AE1" w:rsidRDefault="007B52AF" w:rsidP="007B52AF">
            <w:pPr>
              <w:jc w:val="center"/>
              <w:rPr>
                <w:sz w:val="20"/>
                <w:lang w:eastAsia="uk-UA"/>
              </w:rPr>
            </w:pPr>
            <w:r w:rsidRPr="00DE2AE1">
              <w:rPr>
                <w:sz w:val="20"/>
                <w:lang w:eastAsia="uk-UA"/>
              </w:rPr>
              <w:t>екзамени</w:t>
            </w:r>
          </w:p>
        </w:tc>
        <w:tc>
          <w:tcPr>
            <w:tcW w:w="49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B52AF" w:rsidRPr="00DE2AE1" w:rsidRDefault="007B52AF" w:rsidP="007B52AF">
            <w:pPr>
              <w:jc w:val="center"/>
              <w:rPr>
                <w:sz w:val="20"/>
                <w:lang w:eastAsia="uk-UA"/>
              </w:rPr>
            </w:pPr>
            <w:r w:rsidRPr="00DE2AE1">
              <w:rPr>
                <w:sz w:val="20"/>
                <w:lang w:eastAsia="uk-UA"/>
              </w:rPr>
              <w:t>заліки</w:t>
            </w:r>
          </w:p>
        </w:tc>
        <w:tc>
          <w:tcPr>
            <w:tcW w:w="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курсові</w:t>
            </w:r>
          </w:p>
        </w:tc>
        <w:tc>
          <w:tcPr>
            <w:tcW w:w="452" w:type="dxa"/>
            <w:vMerge/>
            <w:tcBorders>
              <w:top w:val="nil"/>
              <w:left w:val="single" w:sz="8" w:space="0" w:color="auto"/>
              <w:bottom w:val="single" w:sz="4" w:space="0" w:color="auto"/>
              <w:right w:val="single" w:sz="8" w:space="0" w:color="auto"/>
            </w:tcBorders>
            <w:vAlign w:val="center"/>
            <w:hideMark/>
          </w:tcPr>
          <w:p w:rsidR="007B52AF" w:rsidRPr="00DE2AE1" w:rsidRDefault="007B52AF" w:rsidP="007B52AF">
            <w:pPr>
              <w:rPr>
                <w:sz w:val="20"/>
                <w:lang w:eastAsia="uk-UA"/>
              </w:rPr>
            </w:pPr>
          </w:p>
        </w:tc>
        <w:tc>
          <w:tcPr>
            <w:tcW w:w="546" w:type="dxa"/>
            <w:vMerge w:val="restart"/>
            <w:tcBorders>
              <w:top w:val="nil"/>
              <w:left w:val="nil"/>
              <w:bottom w:val="single" w:sz="4" w:space="0" w:color="auto"/>
              <w:right w:val="single" w:sz="4" w:space="0" w:color="auto"/>
            </w:tcBorders>
            <w:shd w:val="clear" w:color="auto" w:fill="auto"/>
            <w:textDirection w:val="btLr"/>
            <w:vAlign w:val="center"/>
            <w:hideMark/>
          </w:tcPr>
          <w:p w:rsidR="007B52AF" w:rsidRPr="00DE2AE1" w:rsidRDefault="007B52AF" w:rsidP="007B52AF">
            <w:pPr>
              <w:jc w:val="center"/>
              <w:rPr>
                <w:sz w:val="20"/>
                <w:lang w:eastAsia="uk-UA"/>
              </w:rPr>
            </w:pPr>
            <w:r w:rsidRPr="00DE2AE1">
              <w:rPr>
                <w:sz w:val="20"/>
                <w:lang w:eastAsia="uk-UA"/>
              </w:rPr>
              <w:t>загальний обсяг</w:t>
            </w:r>
          </w:p>
        </w:tc>
        <w:tc>
          <w:tcPr>
            <w:tcW w:w="17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B52AF" w:rsidRPr="00DE2AE1" w:rsidRDefault="007B52AF" w:rsidP="007B52AF">
            <w:pPr>
              <w:jc w:val="center"/>
              <w:rPr>
                <w:sz w:val="20"/>
                <w:lang w:eastAsia="uk-UA"/>
              </w:rPr>
            </w:pPr>
            <w:r w:rsidRPr="00DE2AE1">
              <w:rPr>
                <w:sz w:val="20"/>
                <w:lang w:eastAsia="uk-UA"/>
              </w:rPr>
              <w:t>аудиторних</w:t>
            </w:r>
          </w:p>
        </w:tc>
        <w:tc>
          <w:tcPr>
            <w:tcW w:w="546" w:type="dxa"/>
            <w:vMerge w:val="restart"/>
            <w:tcBorders>
              <w:top w:val="nil"/>
              <w:left w:val="single" w:sz="8" w:space="0" w:color="auto"/>
              <w:bottom w:val="single" w:sz="4" w:space="0" w:color="auto"/>
              <w:right w:val="single" w:sz="8" w:space="0" w:color="auto"/>
            </w:tcBorders>
            <w:shd w:val="clear" w:color="auto" w:fill="auto"/>
            <w:noWrap/>
            <w:textDirection w:val="btLr"/>
            <w:vAlign w:val="center"/>
            <w:hideMark/>
          </w:tcPr>
          <w:p w:rsidR="007B52AF" w:rsidRPr="00DE2AE1" w:rsidRDefault="007B52AF" w:rsidP="007B52AF">
            <w:pPr>
              <w:jc w:val="center"/>
              <w:rPr>
                <w:sz w:val="20"/>
                <w:lang w:eastAsia="uk-UA"/>
              </w:rPr>
            </w:pPr>
            <w:r w:rsidRPr="00DE2AE1">
              <w:rPr>
                <w:sz w:val="20"/>
                <w:lang w:eastAsia="uk-UA"/>
              </w:rPr>
              <w:t>самостійна робота</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I курс</w:t>
            </w:r>
          </w:p>
        </w:tc>
        <w:tc>
          <w:tcPr>
            <w:tcW w:w="930" w:type="dxa"/>
            <w:gridSpan w:val="2"/>
            <w:tcBorders>
              <w:top w:val="single" w:sz="4" w:space="0" w:color="auto"/>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sz w:val="20"/>
                <w:lang w:eastAsia="uk-UA"/>
              </w:rPr>
            </w:pPr>
            <w:r w:rsidRPr="00DE2AE1">
              <w:rPr>
                <w:sz w:val="20"/>
                <w:lang w:eastAsia="uk-UA"/>
              </w:rPr>
              <w:t>II курс</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III курс</w:t>
            </w:r>
          </w:p>
        </w:tc>
        <w:tc>
          <w:tcPr>
            <w:tcW w:w="948" w:type="dxa"/>
            <w:gridSpan w:val="2"/>
            <w:tcBorders>
              <w:top w:val="single" w:sz="4" w:space="0" w:color="auto"/>
              <w:left w:val="nil"/>
              <w:bottom w:val="single" w:sz="4" w:space="0" w:color="auto"/>
              <w:right w:val="single" w:sz="8" w:space="0" w:color="000000"/>
            </w:tcBorders>
            <w:shd w:val="clear" w:color="000000" w:fill="F8CBAD"/>
            <w:noWrap/>
            <w:vAlign w:val="center"/>
            <w:hideMark/>
          </w:tcPr>
          <w:p w:rsidR="007B52AF" w:rsidRPr="00DE2AE1" w:rsidRDefault="007B52AF" w:rsidP="007B52AF">
            <w:pPr>
              <w:jc w:val="center"/>
              <w:rPr>
                <w:sz w:val="20"/>
                <w:lang w:eastAsia="uk-UA"/>
              </w:rPr>
            </w:pPr>
            <w:r w:rsidRPr="00DE2AE1">
              <w:rPr>
                <w:sz w:val="20"/>
                <w:lang w:eastAsia="uk-UA"/>
              </w:rPr>
              <w:t>IV курс</w:t>
            </w:r>
          </w:p>
        </w:tc>
      </w:tr>
      <w:tr w:rsidR="007B52AF" w:rsidRPr="00DE2AE1" w:rsidTr="003C06D4">
        <w:trPr>
          <w:trHeight w:val="300"/>
        </w:trPr>
        <w:tc>
          <w:tcPr>
            <w:tcW w:w="993" w:type="dxa"/>
            <w:vMerge/>
            <w:tcBorders>
              <w:top w:val="nil"/>
              <w:left w:val="single" w:sz="8"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5078" w:type="dxa"/>
            <w:vMerge/>
            <w:tcBorders>
              <w:top w:val="nil"/>
              <w:left w:val="single" w:sz="4" w:space="0" w:color="auto"/>
              <w:bottom w:val="single" w:sz="4" w:space="0" w:color="000000"/>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91"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5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B52AF" w:rsidRPr="00DE2AE1" w:rsidRDefault="007B52AF" w:rsidP="007B52AF">
            <w:pPr>
              <w:jc w:val="center"/>
              <w:rPr>
                <w:sz w:val="20"/>
                <w:lang w:eastAsia="uk-UA"/>
              </w:rPr>
            </w:pPr>
            <w:r w:rsidRPr="00DE2AE1">
              <w:rPr>
                <w:sz w:val="20"/>
                <w:lang w:eastAsia="uk-UA"/>
              </w:rPr>
              <w:t>роботи</w:t>
            </w:r>
          </w:p>
        </w:tc>
        <w:tc>
          <w:tcPr>
            <w:tcW w:w="452" w:type="dxa"/>
            <w:vMerge w:val="restart"/>
            <w:tcBorders>
              <w:top w:val="nil"/>
              <w:left w:val="single" w:sz="4" w:space="0" w:color="auto"/>
              <w:bottom w:val="single" w:sz="4" w:space="0" w:color="000000"/>
              <w:right w:val="single" w:sz="8" w:space="0" w:color="auto"/>
            </w:tcBorders>
            <w:shd w:val="clear" w:color="auto" w:fill="auto"/>
            <w:textDirection w:val="btLr"/>
            <w:vAlign w:val="center"/>
            <w:hideMark/>
          </w:tcPr>
          <w:p w:rsidR="007B52AF" w:rsidRPr="00DE2AE1" w:rsidRDefault="007B52AF" w:rsidP="007B52AF">
            <w:pPr>
              <w:jc w:val="center"/>
              <w:rPr>
                <w:sz w:val="20"/>
                <w:lang w:eastAsia="uk-UA"/>
              </w:rPr>
            </w:pPr>
            <w:r w:rsidRPr="00DE2AE1">
              <w:rPr>
                <w:sz w:val="20"/>
                <w:lang w:eastAsia="uk-UA"/>
              </w:rPr>
              <w:t>розрахункові роботи</w:t>
            </w:r>
          </w:p>
        </w:tc>
        <w:tc>
          <w:tcPr>
            <w:tcW w:w="452" w:type="dxa"/>
            <w:vMerge/>
            <w:tcBorders>
              <w:top w:val="nil"/>
              <w:left w:val="single" w:sz="8" w:space="0" w:color="auto"/>
              <w:bottom w:val="single" w:sz="4" w:space="0" w:color="auto"/>
              <w:right w:val="single" w:sz="8" w:space="0" w:color="auto"/>
            </w:tcBorders>
            <w:vAlign w:val="center"/>
            <w:hideMark/>
          </w:tcPr>
          <w:p w:rsidR="007B52AF" w:rsidRPr="00DE2AE1" w:rsidRDefault="007B52AF" w:rsidP="007B52AF">
            <w:pPr>
              <w:rPr>
                <w:sz w:val="20"/>
                <w:lang w:eastAsia="uk-UA"/>
              </w:rPr>
            </w:pPr>
          </w:p>
        </w:tc>
        <w:tc>
          <w:tcPr>
            <w:tcW w:w="546" w:type="dxa"/>
            <w:vMerge/>
            <w:tcBorders>
              <w:top w:val="nil"/>
              <w:left w:val="nil"/>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B52AF" w:rsidRPr="00DE2AE1" w:rsidRDefault="007B52AF" w:rsidP="007B52AF">
            <w:pPr>
              <w:jc w:val="center"/>
              <w:rPr>
                <w:sz w:val="20"/>
                <w:lang w:eastAsia="uk-UA"/>
              </w:rPr>
            </w:pPr>
            <w:r w:rsidRPr="00DE2AE1">
              <w:rPr>
                <w:sz w:val="20"/>
                <w:lang w:eastAsia="uk-UA"/>
              </w:rPr>
              <w:t>всього</w:t>
            </w:r>
          </w:p>
        </w:tc>
        <w:tc>
          <w:tcPr>
            <w:tcW w:w="1301" w:type="dxa"/>
            <w:gridSpan w:val="3"/>
            <w:tcBorders>
              <w:top w:val="single" w:sz="4" w:space="0" w:color="auto"/>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sz w:val="20"/>
                <w:lang w:eastAsia="uk-UA"/>
              </w:rPr>
            </w:pPr>
            <w:r w:rsidRPr="00DE2AE1">
              <w:rPr>
                <w:sz w:val="20"/>
                <w:lang w:eastAsia="uk-UA"/>
              </w:rPr>
              <w:t>у тому числі:</w:t>
            </w:r>
          </w:p>
        </w:tc>
        <w:tc>
          <w:tcPr>
            <w:tcW w:w="546" w:type="dxa"/>
            <w:vMerge/>
            <w:tcBorders>
              <w:top w:val="nil"/>
              <w:left w:val="single" w:sz="8" w:space="0" w:color="auto"/>
              <w:bottom w:val="single" w:sz="4" w:space="0" w:color="auto"/>
              <w:right w:val="single" w:sz="8" w:space="0" w:color="auto"/>
            </w:tcBorders>
            <w:vAlign w:val="center"/>
            <w:hideMark/>
          </w:tcPr>
          <w:p w:rsidR="007B52AF" w:rsidRPr="00DE2AE1" w:rsidRDefault="007B52AF" w:rsidP="007B52AF">
            <w:pPr>
              <w:rPr>
                <w:sz w:val="20"/>
                <w:lang w:eastAsia="uk-UA"/>
              </w:rPr>
            </w:pPr>
          </w:p>
        </w:tc>
        <w:tc>
          <w:tcPr>
            <w:tcW w:w="3832" w:type="dxa"/>
            <w:gridSpan w:val="8"/>
            <w:tcBorders>
              <w:top w:val="single" w:sz="4" w:space="0" w:color="auto"/>
              <w:left w:val="nil"/>
              <w:bottom w:val="single" w:sz="4" w:space="0" w:color="auto"/>
              <w:right w:val="single" w:sz="8" w:space="0" w:color="000000"/>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семестри</w:t>
            </w:r>
          </w:p>
        </w:tc>
      </w:tr>
      <w:tr w:rsidR="007B52AF" w:rsidRPr="00DE2AE1" w:rsidTr="003C06D4">
        <w:trPr>
          <w:trHeight w:val="390"/>
        </w:trPr>
        <w:tc>
          <w:tcPr>
            <w:tcW w:w="993" w:type="dxa"/>
            <w:vMerge/>
            <w:tcBorders>
              <w:top w:val="nil"/>
              <w:left w:val="single" w:sz="8"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5078" w:type="dxa"/>
            <w:vMerge/>
            <w:tcBorders>
              <w:top w:val="nil"/>
              <w:left w:val="single" w:sz="4" w:space="0" w:color="auto"/>
              <w:bottom w:val="single" w:sz="4" w:space="0" w:color="000000"/>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91"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000000"/>
              <w:right w:val="single" w:sz="8" w:space="0" w:color="auto"/>
            </w:tcBorders>
            <w:vAlign w:val="center"/>
            <w:hideMark/>
          </w:tcPr>
          <w:p w:rsidR="007B52AF" w:rsidRPr="00DE2AE1" w:rsidRDefault="007B52AF" w:rsidP="007B52AF">
            <w:pPr>
              <w:rPr>
                <w:sz w:val="20"/>
                <w:lang w:eastAsia="uk-UA"/>
              </w:rPr>
            </w:pPr>
          </w:p>
        </w:tc>
        <w:tc>
          <w:tcPr>
            <w:tcW w:w="452" w:type="dxa"/>
            <w:vMerge/>
            <w:tcBorders>
              <w:top w:val="nil"/>
              <w:left w:val="single" w:sz="8" w:space="0" w:color="auto"/>
              <w:bottom w:val="single" w:sz="4" w:space="0" w:color="auto"/>
              <w:right w:val="single" w:sz="8" w:space="0" w:color="auto"/>
            </w:tcBorders>
            <w:vAlign w:val="center"/>
            <w:hideMark/>
          </w:tcPr>
          <w:p w:rsidR="007B52AF" w:rsidRPr="00DE2AE1" w:rsidRDefault="007B52AF" w:rsidP="007B52AF">
            <w:pPr>
              <w:rPr>
                <w:sz w:val="20"/>
                <w:lang w:eastAsia="uk-UA"/>
              </w:rPr>
            </w:pPr>
          </w:p>
        </w:tc>
        <w:tc>
          <w:tcPr>
            <w:tcW w:w="546" w:type="dxa"/>
            <w:vMerge/>
            <w:tcBorders>
              <w:top w:val="nil"/>
              <w:left w:val="nil"/>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36" w:type="dxa"/>
            <w:vMerge w:val="restart"/>
            <w:tcBorders>
              <w:top w:val="nil"/>
              <w:left w:val="single" w:sz="4" w:space="0" w:color="auto"/>
              <w:bottom w:val="single" w:sz="4" w:space="0" w:color="auto"/>
              <w:right w:val="single" w:sz="4" w:space="0" w:color="auto"/>
            </w:tcBorders>
            <w:shd w:val="clear" w:color="000000" w:fill="F8CBAD"/>
            <w:textDirection w:val="btLr"/>
            <w:vAlign w:val="center"/>
            <w:hideMark/>
          </w:tcPr>
          <w:p w:rsidR="007B52AF" w:rsidRPr="00DE2AE1" w:rsidRDefault="007B52AF" w:rsidP="007B52AF">
            <w:pPr>
              <w:jc w:val="center"/>
              <w:rPr>
                <w:sz w:val="18"/>
                <w:szCs w:val="18"/>
                <w:lang w:eastAsia="uk-UA"/>
              </w:rPr>
            </w:pPr>
            <w:r w:rsidRPr="00DE2AE1">
              <w:rPr>
                <w:sz w:val="18"/>
                <w:szCs w:val="18"/>
                <w:lang w:eastAsia="uk-UA"/>
              </w:rPr>
              <w:t>лекції</w:t>
            </w:r>
          </w:p>
        </w:tc>
        <w:tc>
          <w:tcPr>
            <w:tcW w:w="429" w:type="dxa"/>
            <w:vMerge w:val="restart"/>
            <w:tcBorders>
              <w:top w:val="nil"/>
              <w:left w:val="single" w:sz="4" w:space="0" w:color="auto"/>
              <w:bottom w:val="single" w:sz="4" w:space="0" w:color="auto"/>
              <w:right w:val="single" w:sz="4" w:space="0" w:color="auto"/>
            </w:tcBorders>
            <w:shd w:val="clear" w:color="000000" w:fill="F8CBAD"/>
            <w:textDirection w:val="btLr"/>
            <w:vAlign w:val="center"/>
            <w:hideMark/>
          </w:tcPr>
          <w:p w:rsidR="007B52AF" w:rsidRPr="00DE2AE1" w:rsidRDefault="007B52AF" w:rsidP="007B52AF">
            <w:pPr>
              <w:jc w:val="center"/>
              <w:rPr>
                <w:sz w:val="18"/>
                <w:szCs w:val="18"/>
                <w:lang w:eastAsia="uk-UA"/>
              </w:rPr>
            </w:pPr>
            <w:r w:rsidRPr="00DE2AE1">
              <w:rPr>
                <w:sz w:val="18"/>
                <w:szCs w:val="18"/>
                <w:lang w:eastAsia="uk-UA"/>
              </w:rPr>
              <w:t>лабораторні</w:t>
            </w:r>
          </w:p>
        </w:tc>
        <w:tc>
          <w:tcPr>
            <w:tcW w:w="436" w:type="dxa"/>
            <w:vMerge w:val="restart"/>
            <w:tcBorders>
              <w:top w:val="nil"/>
              <w:left w:val="single" w:sz="4" w:space="0" w:color="auto"/>
              <w:bottom w:val="single" w:sz="4" w:space="0" w:color="auto"/>
              <w:right w:val="nil"/>
            </w:tcBorders>
            <w:shd w:val="clear" w:color="000000" w:fill="F8CBAD"/>
            <w:textDirection w:val="btLr"/>
            <w:vAlign w:val="center"/>
            <w:hideMark/>
          </w:tcPr>
          <w:p w:rsidR="007B52AF" w:rsidRPr="00DE2AE1" w:rsidRDefault="007B52AF" w:rsidP="007B52AF">
            <w:pPr>
              <w:jc w:val="center"/>
              <w:rPr>
                <w:sz w:val="18"/>
                <w:szCs w:val="18"/>
                <w:lang w:eastAsia="uk-UA"/>
              </w:rPr>
            </w:pPr>
            <w:r w:rsidRPr="00DE2AE1">
              <w:rPr>
                <w:sz w:val="18"/>
                <w:szCs w:val="18"/>
                <w:lang w:eastAsia="uk-UA"/>
              </w:rPr>
              <w:t>практичні</w:t>
            </w:r>
          </w:p>
        </w:tc>
        <w:tc>
          <w:tcPr>
            <w:tcW w:w="546" w:type="dxa"/>
            <w:vMerge/>
            <w:tcBorders>
              <w:top w:val="nil"/>
              <w:left w:val="single" w:sz="8" w:space="0" w:color="auto"/>
              <w:bottom w:val="single" w:sz="4" w:space="0" w:color="auto"/>
              <w:right w:val="single" w:sz="8" w:space="0" w:color="auto"/>
            </w:tcBorders>
            <w:vAlign w:val="center"/>
            <w:hideMark/>
          </w:tcPr>
          <w:p w:rsidR="007B52AF" w:rsidRPr="00DE2AE1" w:rsidRDefault="007B52AF" w:rsidP="007B52AF">
            <w:pPr>
              <w:rPr>
                <w:sz w:val="20"/>
                <w:lang w:eastAsia="uk-UA"/>
              </w:rPr>
            </w:pP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1</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2</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sz w:val="20"/>
                <w:lang w:eastAsia="uk-UA"/>
              </w:rPr>
            </w:pPr>
            <w:r w:rsidRPr="00DE2AE1">
              <w:rPr>
                <w:sz w:val="20"/>
                <w:lang w:eastAsia="uk-UA"/>
              </w:rPr>
              <w:t>3</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sz w:val="20"/>
                <w:lang w:eastAsia="uk-UA"/>
              </w:rPr>
            </w:pPr>
            <w:r w:rsidRPr="00DE2AE1">
              <w:rPr>
                <w:sz w:val="20"/>
                <w:lang w:eastAsia="uk-UA"/>
              </w:rPr>
              <w:t>4</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5</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6</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sz w:val="20"/>
                <w:lang w:eastAsia="uk-UA"/>
              </w:rPr>
            </w:pPr>
            <w:r w:rsidRPr="00DE2AE1">
              <w:rPr>
                <w:sz w:val="20"/>
                <w:lang w:eastAsia="uk-UA"/>
              </w:rPr>
              <w:t>7</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sz w:val="20"/>
                <w:lang w:eastAsia="uk-UA"/>
              </w:rPr>
            </w:pPr>
            <w:r w:rsidRPr="00DE2AE1">
              <w:rPr>
                <w:sz w:val="20"/>
                <w:lang w:eastAsia="uk-UA"/>
              </w:rPr>
              <w:t>8</w:t>
            </w:r>
          </w:p>
        </w:tc>
      </w:tr>
      <w:tr w:rsidR="007B52AF" w:rsidRPr="00DE2AE1" w:rsidTr="003C06D4">
        <w:trPr>
          <w:trHeight w:val="375"/>
        </w:trPr>
        <w:tc>
          <w:tcPr>
            <w:tcW w:w="993" w:type="dxa"/>
            <w:vMerge/>
            <w:tcBorders>
              <w:top w:val="nil"/>
              <w:left w:val="single" w:sz="8"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5078" w:type="dxa"/>
            <w:vMerge/>
            <w:tcBorders>
              <w:top w:val="nil"/>
              <w:left w:val="single" w:sz="4" w:space="0" w:color="auto"/>
              <w:bottom w:val="single" w:sz="4" w:space="0" w:color="000000"/>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91"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000000"/>
              <w:right w:val="single" w:sz="8" w:space="0" w:color="auto"/>
            </w:tcBorders>
            <w:vAlign w:val="center"/>
            <w:hideMark/>
          </w:tcPr>
          <w:p w:rsidR="007B52AF" w:rsidRPr="00DE2AE1" w:rsidRDefault="007B52AF" w:rsidP="007B52AF">
            <w:pPr>
              <w:rPr>
                <w:sz w:val="20"/>
                <w:lang w:eastAsia="uk-UA"/>
              </w:rPr>
            </w:pPr>
          </w:p>
        </w:tc>
        <w:tc>
          <w:tcPr>
            <w:tcW w:w="452" w:type="dxa"/>
            <w:vMerge/>
            <w:tcBorders>
              <w:top w:val="nil"/>
              <w:left w:val="single" w:sz="8" w:space="0" w:color="auto"/>
              <w:bottom w:val="single" w:sz="4" w:space="0" w:color="auto"/>
              <w:right w:val="single" w:sz="8" w:space="0" w:color="auto"/>
            </w:tcBorders>
            <w:vAlign w:val="center"/>
            <w:hideMark/>
          </w:tcPr>
          <w:p w:rsidR="007B52AF" w:rsidRPr="00DE2AE1" w:rsidRDefault="007B52AF" w:rsidP="007B52AF">
            <w:pPr>
              <w:rPr>
                <w:sz w:val="20"/>
                <w:lang w:eastAsia="uk-UA"/>
              </w:rPr>
            </w:pPr>
          </w:p>
        </w:tc>
        <w:tc>
          <w:tcPr>
            <w:tcW w:w="546" w:type="dxa"/>
            <w:vMerge/>
            <w:tcBorders>
              <w:top w:val="nil"/>
              <w:left w:val="nil"/>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36"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18"/>
                <w:szCs w:val="18"/>
                <w:lang w:eastAsia="uk-UA"/>
              </w:rPr>
            </w:pPr>
          </w:p>
        </w:tc>
        <w:tc>
          <w:tcPr>
            <w:tcW w:w="429"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18"/>
                <w:szCs w:val="18"/>
                <w:lang w:eastAsia="uk-UA"/>
              </w:rPr>
            </w:pPr>
          </w:p>
        </w:tc>
        <w:tc>
          <w:tcPr>
            <w:tcW w:w="436" w:type="dxa"/>
            <w:vMerge/>
            <w:tcBorders>
              <w:top w:val="nil"/>
              <w:left w:val="single" w:sz="4" w:space="0" w:color="auto"/>
              <w:bottom w:val="single" w:sz="4" w:space="0" w:color="auto"/>
              <w:right w:val="nil"/>
            </w:tcBorders>
            <w:vAlign w:val="center"/>
            <w:hideMark/>
          </w:tcPr>
          <w:p w:rsidR="007B52AF" w:rsidRPr="00DE2AE1" w:rsidRDefault="007B52AF" w:rsidP="007B52AF">
            <w:pPr>
              <w:rPr>
                <w:sz w:val="18"/>
                <w:szCs w:val="18"/>
                <w:lang w:eastAsia="uk-UA"/>
              </w:rPr>
            </w:pPr>
          </w:p>
        </w:tc>
        <w:tc>
          <w:tcPr>
            <w:tcW w:w="546" w:type="dxa"/>
            <w:vMerge/>
            <w:tcBorders>
              <w:top w:val="nil"/>
              <w:left w:val="single" w:sz="8" w:space="0" w:color="auto"/>
              <w:bottom w:val="single" w:sz="4" w:space="0" w:color="auto"/>
              <w:right w:val="single" w:sz="8" w:space="0" w:color="auto"/>
            </w:tcBorders>
            <w:vAlign w:val="center"/>
            <w:hideMark/>
          </w:tcPr>
          <w:p w:rsidR="007B52AF" w:rsidRPr="00DE2AE1" w:rsidRDefault="007B52AF" w:rsidP="007B52AF">
            <w:pPr>
              <w:rPr>
                <w:sz w:val="20"/>
                <w:lang w:eastAsia="uk-UA"/>
              </w:rPr>
            </w:pPr>
          </w:p>
        </w:tc>
        <w:tc>
          <w:tcPr>
            <w:tcW w:w="3832" w:type="dxa"/>
            <w:gridSpan w:val="8"/>
            <w:tcBorders>
              <w:top w:val="single" w:sz="4" w:space="0" w:color="auto"/>
              <w:left w:val="nil"/>
              <w:bottom w:val="single" w:sz="4" w:space="0" w:color="auto"/>
              <w:right w:val="single" w:sz="8" w:space="0" w:color="000000"/>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кількість тижнів у семестрі</w:t>
            </w:r>
          </w:p>
        </w:tc>
      </w:tr>
      <w:tr w:rsidR="007B52AF" w:rsidRPr="00DE2AE1" w:rsidTr="003C06D4">
        <w:trPr>
          <w:trHeight w:val="555"/>
        </w:trPr>
        <w:tc>
          <w:tcPr>
            <w:tcW w:w="993" w:type="dxa"/>
            <w:vMerge/>
            <w:tcBorders>
              <w:top w:val="nil"/>
              <w:left w:val="single" w:sz="8"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5078" w:type="dxa"/>
            <w:vMerge/>
            <w:tcBorders>
              <w:top w:val="nil"/>
              <w:left w:val="single" w:sz="4" w:space="0" w:color="auto"/>
              <w:bottom w:val="single" w:sz="4" w:space="0" w:color="000000"/>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91"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000000"/>
              <w:right w:val="single" w:sz="8" w:space="0" w:color="auto"/>
            </w:tcBorders>
            <w:vAlign w:val="center"/>
            <w:hideMark/>
          </w:tcPr>
          <w:p w:rsidR="007B52AF" w:rsidRPr="00DE2AE1" w:rsidRDefault="007B52AF" w:rsidP="007B52AF">
            <w:pPr>
              <w:rPr>
                <w:sz w:val="20"/>
                <w:lang w:eastAsia="uk-UA"/>
              </w:rPr>
            </w:pPr>
          </w:p>
        </w:tc>
        <w:tc>
          <w:tcPr>
            <w:tcW w:w="452" w:type="dxa"/>
            <w:vMerge/>
            <w:tcBorders>
              <w:top w:val="nil"/>
              <w:left w:val="single" w:sz="8" w:space="0" w:color="auto"/>
              <w:bottom w:val="single" w:sz="4" w:space="0" w:color="auto"/>
              <w:right w:val="single" w:sz="8" w:space="0" w:color="auto"/>
            </w:tcBorders>
            <w:vAlign w:val="center"/>
            <w:hideMark/>
          </w:tcPr>
          <w:p w:rsidR="007B52AF" w:rsidRPr="00DE2AE1" w:rsidRDefault="007B52AF" w:rsidP="007B52AF">
            <w:pPr>
              <w:rPr>
                <w:sz w:val="20"/>
                <w:lang w:eastAsia="uk-UA"/>
              </w:rPr>
            </w:pPr>
          </w:p>
        </w:tc>
        <w:tc>
          <w:tcPr>
            <w:tcW w:w="546" w:type="dxa"/>
            <w:vMerge/>
            <w:tcBorders>
              <w:top w:val="nil"/>
              <w:left w:val="nil"/>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52"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20"/>
                <w:lang w:eastAsia="uk-UA"/>
              </w:rPr>
            </w:pPr>
          </w:p>
        </w:tc>
        <w:tc>
          <w:tcPr>
            <w:tcW w:w="436"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18"/>
                <w:szCs w:val="18"/>
                <w:lang w:eastAsia="uk-UA"/>
              </w:rPr>
            </w:pPr>
          </w:p>
        </w:tc>
        <w:tc>
          <w:tcPr>
            <w:tcW w:w="429" w:type="dxa"/>
            <w:vMerge/>
            <w:tcBorders>
              <w:top w:val="nil"/>
              <w:left w:val="single" w:sz="4" w:space="0" w:color="auto"/>
              <w:bottom w:val="single" w:sz="4" w:space="0" w:color="auto"/>
              <w:right w:val="single" w:sz="4" w:space="0" w:color="auto"/>
            </w:tcBorders>
            <w:vAlign w:val="center"/>
            <w:hideMark/>
          </w:tcPr>
          <w:p w:rsidR="007B52AF" w:rsidRPr="00DE2AE1" w:rsidRDefault="007B52AF" w:rsidP="007B52AF">
            <w:pPr>
              <w:rPr>
                <w:sz w:val="18"/>
                <w:szCs w:val="18"/>
                <w:lang w:eastAsia="uk-UA"/>
              </w:rPr>
            </w:pPr>
          </w:p>
        </w:tc>
        <w:tc>
          <w:tcPr>
            <w:tcW w:w="436" w:type="dxa"/>
            <w:vMerge/>
            <w:tcBorders>
              <w:top w:val="nil"/>
              <w:left w:val="single" w:sz="4" w:space="0" w:color="auto"/>
              <w:bottom w:val="single" w:sz="4" w:space="0" w:color="auto"/>
              <w:right w:val="nil"/>
            </w:tcBorders>
            <w:vAlign w:val="center"/>
            <w:hideMark/>
          </w:tcPr>
          <w:p w:rsidR="007B52AF" w:rsidRPr="00DE2AE1" w:rsidRDefault="007B52AF" w:rsidP="007B52AF">
            <w:pPr>
              <w:rPr>
                <w:sz w:val="18"/>
                <w:szCs w:val="18"/>
                <w:lang w:eastAsia="uk-UA"/>
              </w:rPr>
            </w:pPr>
          </w:p>
        </w:tc>
        <w:tc>
          <w:tcPr>
            <w:tcW w:w="546" w:type="dxa"/>
            <w:vMerge/>
            <w:tcBorders>
              <w:top w:val="nil"/>
              <w:left w:val="single" w:sz="8" w:space="0" w:color="auto"/>
              <w:bottom w:val="single" w:sz="4" w:space="0" w:color="auto"/>
              <w:right w:val="single" w:sz="8" w:space="0" w:color="auto"/>
            </w:tcBorders>
            <w:vAlign w:val="center"/>
            <w:hideMark/>
          </w:tcPr>
          <w:p w:rsidR="007B52AF" w:rsidRPr="00DE2AE1" w:rsidRDefault="007B52AF" w:rsidP="007B52AF">
            <w:pPr>
              <w:rPr>
                <w:sz w:val="20"/>
                <w:lang w:eastAsia="uk-UA"/>
              </w:rPr>
            </w:pP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15</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15</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sz w:val="20"/>
                <w:lang w:eastAsia="uk-UA"/>
              </w:rPr>
            </w:pPr>
            <w:r w:rsidRPr="00DE2AE1">
              <w:rPr>
                <w:sz w:val="20"/>
                <w:lang w:eastAsia="uk-UA"/>
              </w:rPr>
              <w:t>15</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sz w:val="20"/>
                <w:lang w:eastAsia="uk-UA"/>
              </w:rPr>
            </w:pPr>
            <w:r w:rsidRPr="00DE2AE1">
              <w:rPr>
                <w:sz w:val="20"/>
                <w:lang w:eastAsia="uk-UA"/>
              </w:rPr>
              <w:t>15</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15</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sz w:val="20"/>
                <w:lang w:eastAsia="uk-UA"/>
              </w:rPr>
            </w:pPr>
            <w:r w:rsidRPr="00DE2AE1">
              <w:rPr>
                <w:sz w:val="20"/>
                <w:lang w:eastAsia="uk-UA"/>
              </w:rPr>
              <w:t>15</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sz w:val="20"/>
                <w:lang w:eastAsia="uk-UA"/>
              </w:rPr>
            </w:pPr>
            <w:r w:rsidRPr="00DE2AE1">
              <w:rPr>
                <w:sz w:val="20"/>
                <w:lang w:eastAsia="uk-UA"/>
              </w:rPr>
              <w:t>15</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sz w:val="20"/>
                <w:lang w:eastAsia="uk-UA"/>
              </w:rPr>
            </w:pPr>
            <w:r w:rsidRPr="00DE2AE1">
              <w:rPr>
                <w:sz w:val="20"/>
                <w:lang w:eastAsia="uk-UA"/>
              </w:rPr>
              <w:t>14</w:t>
            </w:r>
          </w:p>
        </w:tc>
      </w:tr>
      <w:tr w:rsidR="007B52AF" w:rsidRPr="00DE2AE1" w:rsidTr="003C06D4">
        <w:trPr>
          <w:trHeight w:val="315"/>
        </w:trPr>
        <w:tc>
          <w:tcPr>
            <w:tcW w:w="993" w:type="dxa"/>
            <w:tcBorders>
              <w:top w:val="nil"/>
              <w:left w:val="single" w:sz="8" w:space="0" w:color="auto"/>
              <w:bottom w:val="nil"/>
              <w:right w:val="single" w:sz="4"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1</w:t>
            </w:r>
          </w:p>
        </w:tc>
        <w:tc>
          <w:tcPr>
            <w:tcW w:w="5078" w:type="dxa"/>
            <w:tcBorders>
              <w:top w:val="nil"/>
              <w:left w:val="nil"/>
              <w:bottom w:val="nil"/>
              <w:right w:val="single" w:sz="4"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2</w:t>
            </w:r>
          </w:p>
        </w:tc>
        <w:tc>
          <w:tcPr>
            <w:tcW w:w="452" w:type="dxa"/>
            <w:tcBorders>
              <w:top w:val="nil"/>
              <w:left w:val="nil"/>
              <w:bottom w:val="nil"/>
              <w:right w:val="single" w:sz="4"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3</w:t>
            </w:r>
          </w:p>
        </w:tc>
        <w:tc>
          <w:tcPr>
            <w:tcW w:w="491" w:type="dxa"/>
            <w:tcBorders>
              <w:top w:val="nil"/>
              <w:left w:val="nil"/>
              <w:bottom w:val="nil"/>
              <w:right w:val="single" w:sz="4"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4</w:t>
            </w:r>
          </w:p>
        </w:tc>
        <w:tc>
          <w:tcPr>
            <w:tcW w:w="452" w:type="dxa"/>
            <w:tcBorders>
              <w:top w:val="nil"/>
              <w:left w:val="nil"/>
              <w:bottom w:val="nil"/>
              <w:right w:val="single" w:sz="4"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5</w:t>
            </w:r>
          </w:p>
        </w:tc>
        <w:tc>
          <w:tcPr>
            <w:tcW w:w="452" w:type="dxa"/>
            <w:tcBorders>
              <w:top w:val="nil"/>
              <w:left w:val="nil"/>
              <w:bottom w:val="nil"/>
              <w:right w:val="nil"/>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6</w:t>
            </w:r>
          </w:p>
        </w:tc>
        <w:tc>
          <w:tcPr>
            <w:tcW w:w="452" w:type="dxa"/>
            <w:tcBorders>
              <w:top w:val="nil"/>
              <w:left w:val="single" w:sz="8" w:space="0" w:color="auto"/>
              <w:bottom w:val="nil"/>
              <w:right w:val="single" w:sz="8"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7</w:t>
            </w:r>
          </w:p>
        </w:tc>
        <w:tc>
          <w:tcPr>
            <w:tcW w:w="546" w:type="dxa"/>
            <w:tcBorders>
              <w:top w:val="nil"/>
              <w:left w:val="nil"/>
              <w:bottom w:val="nil"/>
              <w:right w:val="single" w:sz="4"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8</w:t>
            </w:r>
          </w:p>
        </w:tc>
        <w:tc>
          <w:tcPr>
            <w:tcW w:w="452" w:type="dxa"/>
            <w:tcBorders>
              <w:top w:val="nil"/>
              <w:left w:val="nil"/>
              <w:bottom w:val="nil"/>
              <w:right w:val="single" w:sz="4"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9</w:t>
            </w:r>
          </w:p>
        </w:tc>
        <w:tc>
          <w:tcPr>
            <w:tcW w:w="436" w:type="dxa"/>
            <w:tcBorders>
              <w:top w:val="nil"/>
              <w:left w:val="nil"/>
              <w:bottom w:val="nil"/>
              <w:right w:val="single" w:sz="4" w:space="0" w:color="auto"/>
            </w:tcBorders>
            <w:shd w:val="clear" w:color="000000" w:fill="F8CBAD"/>
            <w:noWrap/>
            <w:vAlign w:val="center"/>
            <w:hideMark/>
          </w:tcPr>
          <w:p w:rsidR="007B52AF" w:rsidRPr="00DE2AE1" w:rsidRDefault="007B52AF" w:rsidP="007B52AF">
            <w:pPr>
              <w:jc w:val="center"/>
              <w:rPr>
                <w:b/>
                <w:bCs/>
                <w:sz w:val="20"/>
                <w:lang w:eastAsia="uk-UA"/>
              </w:rPr>
            </w:pPr>
            <w:r w:rsidRPr="00DE2AE1">
              <w:rPr>
                <w:b/>
                <w:bCs/>
                <w:sz w:val="20"/>
                <w:lang w:eastAsia="uk-UA"/>
              </w:rPr>
              <w:t>10</w:t>
            </w:r>
          </w:p>
        </w:tc>
        <w:tc>
          <w:tcPr>
            <w:tcW w:w="429" w:type="dxa"/>
            <w:tcBorders>
              <w:top w:val="nil"/>
              <w:left w:val="nil"/>
              <w:bottom w:val="nil"/>
              <w:right w:val="single" w:sz="4" w:space="0" w:color="auto"/>
            </w:tcBorders>
            <w:shd w:val="clear" w:color="000000" w:fill="F8CBAD"/>
            <w:noWrap/>
            <w:vAlign w:val="center"/>
            <w:hideMark/>
          </w:tcPr>
          <w:p w:rsidR="007B52AF" w:rsidRPr="00DE2AE1" w:rsidRDefault="007B52AF" w:rsidP="007B52AF">
            <w:pPr>
              <w:jc w:val="center"/>
              <w:rPr>
                <w:b/>
                <w:bCs/>
                <w:sz w:val="20"/>
                <w:lang w:eastAsia="uk-UA"/>
              </w:rPr>
            </w:pPr>
            <w:r w:rsidRPr="00DE2AE1">
              <w:rPr>
                <w:b/>
                <w:bCs/>
                <w:sz w:val="20"/>
                <w:lang w:eastAsia="uk-UA"/>
              </w:rPr>
              <w:t>11</w:t>
            </w:r>
          </w:p>
        </w:tc>
        <w:tc>
          <w:tcPr>
            <w:tcW w:w="436" w:type="dxa"/>
            <w:tcBorders>
              <w:top w:val="nil"/>
              <w:left w:val="nil"/>
              <w:bottom w:val="nil"/>
              <w:right w:val="single" w:sz="4" w:space="0" w:color="auto"/>
            </w:tcBorders>
            <w:shd w:val="clear" w:color="000000" w:fill="F8CBAD"/>
            <w:noWrap/>
            <w:vAlign w:val="center"/>
            <w:hideMark/>
          </w:tcPr>
          <w:p w:rsidR="007B52AF" w:rsidRPr="00DE2AE1" w:rsidRDefault="007B52AF" w:rsidP="007B52AF">
            <w:pPr>
              <w:jc w:val="center"/>
              <w:rPr>
                <w:b/>
                <w:bCs/>
                <w:sz w:val="20"/>
                <w:lang w:eastAsia="uk-UA"/>
              </w:rPr>
            </w:pPr>
            <w:r w:rsidRPr="00DE2AE1">
              <w:rPr>
                <w:b/>
                <w:bCs/>
                <w:sz w:val="20"/>
                <w:lang w:eastAsia="uk-UA"/>
              </w:rPr>
              <w:t>12</w:t>
            </w:r>
          </w:p>
        </w:tc>
        <w:tc>
          <w:tcPr>
            <w:tcW w:w="546" w:type="dxa"/>
            <w:tcBorders>
              <w:top w:val="nil"/>
              <w:left w:val="single" w:sz="8" w:space="0" w:color="auto"/>
              <w:bottom w:val="nil"/>
              <w:right w:val="single" w:sz="8"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13</w:t>
            </w:r>
          </w:p>
        </w:tc>
        <w:tc>
          <w:tcPr>
            <w:tcW w:w="554" w:type="dxa"/>
            <w:tcBorders>
              <w:top w:val="nil"/>
              <w:left w:val="single" w:sz="4" w:space="0" w:color="auto"/>
              <w:bottom w:val="nil"/>
              <w:right w:val="single" w:sz="4"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14</w:t>
            </w:r>
          </w:p>
        </w:tc>
        <w:tc>
          <w:tcPr>
            <w:tcW w:w="470" w:type="dxa"/>
            <w:tcBorders>
              <w:top w:val="nil"/>
              <w:left w:val="nil"/>
              <w:bottom w:val="nil"/>
              <w:right w:val="single" w:sz="4"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15</w:t>
            </w:r>
          </w:p>
        </w:tc>
        <w:tc>
          <w:tcPr>
            <w:tcW w:w="465" w:type="dxa"/>
            <w:tcBorders>
              <w:top w:val="nil"/>
              <w:left w:val="nil"/>
              <w:bottom w:val="nil"/>
              <w:right w:val="single" w:sz="4" w:space="0" w:color="auto"/>
            </w:tcBorders>
            <w:shd w:val="clear" w:color="000000" w:fill="F8CBAD"/>
            <w:noWrap/>
            <w:vAlign w:val="center"/>
            <w:hideMark/>
          </w:tcPr>
          <w:p w:rsidR="007B52AF" w:rsidRPr="00DE2AE1" w:rsidRDefault="007B52AF" w:rsidP="007B52AF">
            <w:pPr>
              <w:jc w:val="center"/>
              <w:rPr>
                <w:b/>
                <w:bCs/>
                <w:sz w:val="20"/>
                <w:lang w:eastAsia="uk-UA"/>
              </w:rPr>
            </w:pPr>
            <w:r w:rsidRPr="00DE2AE1">
              <w:rPr>
                <w:b/>
                <w:bCs/>
                <w:sz w:val="20"/>
                <w:lang w:eastAsia="uk-UA"/>
              </w:rPr>
              <w:t>16</w:t>
            </w:r>
          </w:p>
        </w:tc>
        <w:tc>
          <w:tcPr>
            <w:tcW w:w="465" w:type="dxa"/>
            <w:tcBorders>
              <w:top w:val="nil"/>
              <w:left w:val="nil"/>
              <w:bottom w:val="nil"/>
              <w:right w:val="single" w:sz="4" w:space="0" w:color="auto"/>
            </w:tcBorders>
            <w:shd w:val="clear" w:color="000000" w:fill="F8CBAD"/>
            <w:noWrap/>
            <w:vAlign w:val="center"/>
            <w:hideMark/>
          </w:tcPr>
          <w:p w:rsidR="007B52AF" w:rsidRPr="00DE2AE1" w:rsidRDefault="007B52AF" w:rsidP="007B52AF">
            <w:pPr>
              <w:jc w:val="center"/>
              <w:rPr>
                <w:b/>
                <w:bCs/>
                <w:sz w:val="20"/>
                <w:lang w:eastAsia="uk-UA"/>
              </w:rPr>
            </w:pPr>
            <w:r w:rsidRPr="00DE2AE1">
              <w:rPr>
                <w:b/>
                <w:bCs/>
                <w:sz w:val="20"/>
                <w:lang w:eastAsia="uk-UA"/>
              </w:rPr>
              <w:t>17</w:t>
            </w:r>
          </w:p>
        </w:tc>
        <w:tc>
          <w:tcPr>
            <w:tcW w:w="465" w:type="dxa"/>
            <w:tcBorders>
              <w:top w:val="nil"/>
              <w:left w:val="nil"/>
              <w:bottom w:val="nil"/>
              <w:right w:val="single" w:sz="4"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18</w:t>
            </w:r>
          </w:p>
        </w:tc>
        <w:tc>
          <w:tcPr>
            <w:tcW w:w="465" w:type="dxa"/>
            <w:tcBorders>
              <w:top w:val="nil"/>
              <w:left w:val="nil"/>
              <w:bottom w:val="nil"/>
              <w:right w:val="single" w:sz="4" w:space="0" w:color="auto"/>
            </w:tcBorders>
            <w:shd w:val="clear" w:color="auto" w:fill="auto"/>
            <w:noWrap/>
            <w:vAlign w:val="center"/>
            <w:hideMark/>
          </w:tcPr>
          <w:p w:rsidR="007B52AF" w:rsidRPr="00DE2AE1" w:rsidRDefault="007B52AF" w:rsidP="007B52AF">
            <w:pPr>
              <w:jc w:val="center"/>
              <w:rPr>
                <w:b/>
                <w:bCs/>
                <w:sz w:val="20"/>
                <w:lang w:eastAsia="uk-UA"/>
              </w:rPr>
            </w:pPr>
            <w:r w:rsidRPr="00DE2AE1">
              <w:rPr>
                <w:b/>
                <w:bCs/>
                <w:sz w:val="20"/>
                <w:lang w:eastAsia="uk-UA"/>
              </w:rPr>
              <w:t>19</w:t>
            </w:r>
          </w:p>
        </w:tc>
        <w:tc>
          <w:tcPr>
            <w:tcW w:w="465" w:type="dxa"/>
            <w:tcBorders>
              <w:top w:val="nil"/>
              <w:left w:val="nil"/>
              <w:bottom w:val="nil"/>
              <w:right w:val="single" w:sz="4" w:space="0" w:color="auto"/>
            </w:tcBorders>
            <w:shd w:val="clear" w:color="000000" w:fill="F8CBAD"/>
            <w:noWrap/>
            <w:vAlign w:val="center"/>
            <w:hideMark/>
          </w:tcPr>
          <w:p w:rsidR="007B52AF" w:rsidRPr="00DE2AE1" w:rsidRDefault="007B52AF" w:rsidP="007B52AF">
            <w:pPr>
              <w:jc w:val="center"/>
              <w:rPr>
                <w:b/>
                <w:bCs/>
                <w:sz w:val="20"/>
                <w:lang w:eastAsia="uk-UA"/>
              </w:rPr>
            </w:pPr>
            <w:r w:rsidRPr="00DE2AE1">
              <w:rPr>
                <w:b/>
                <w:bCs/>
                <w:sz w:val="20"/>
                <w:lang w:eastAsia="uk-UA"/>
              </w:rPr>
              <w:t>20</w:t>
            </w:r>
          </w:p>
        </w:tc>
        <w:tc>
          <w:tcPr>
            <w:tcW w:w="483" w:type="dxa"/>
            <w:tcBorders>
              <w:top w:val="nil"/>
              <w:left w:val="nil"/>
              <w:bottom w:val="nil"/>
              <w:right w:val="single" w:sz="8" w:space="0" w:color="auto"/>
            </w:tcBorders>
            <w:shd w:val="clear" w:color="000000" w:fill="F8CBAD"/>
            <w:noWrap/>
            <w:vAlign w:val="center"/>
            <w:hideMark/>
          </w:tcPr>
          <w:p w:rsidR="007B52AF" w:rsidRPr="00DE2AE1" w:rsidRDefault="007B52AF" w:rsidP="007B52AF">
            <w:pPr>
              <w:jc w:val="center"/>
              <w:rPr>
                <w:b/>
                <w:bCs/>
                <w:sz w:val="20"/>
                <w:lang w:eastAsia="uk-UA"/>
              </w:rPr>
            </w:pPr>
            <w:r w:rsidRPr="00DE2AE1">
              <w:rPr>
                <w:b/>
                <w:bCs/>
                <w:sz w:val="20"/>
                <w:lang w:eastAsia="uk-UA"/>
              </w:rPr>
              <w:t>21</w:t>
            </w:r>
          </w:p>
        </w:tc>
      </w:tr>
      <w:tr w:rsidR="007B52AF" w:rsidRPr="00DE2AE1" w:rsidTr="007B52AF">
        <w:trPr>
          <w:trHeight w:val="330"/>
        </w:trPr>
        <w:tc>
          <w:tcPr>
            <w:tcW w:w="15047" w:type="dxa"/>
            <w:gridSpan w:val="21"/>
            <w:tcBorders>
              <w:top w:val="single" w:sz="8" w:space="0" w:color="auto"/>
              <w:left w:val="single" w:sz="8" w:space="0" w:color="auto"/>
              <w:bottom w:val="nil"/>
              <w:right w:val="single" w:sz="8" w:space="0" w:color="000000"/>
            </w:tcBorders>
            <w:shd w:val="clear" w:color="auto" w:fill="auto"/>
            <w:noWrap/>
            <w:vAlign w:val="center"/>
            <w:hideMark/>
          </w:tcPr>
          <w:p w:rsidR="007B52AF" w:rsidRPr="00DE2AE1" w:rsidRDefault="007B52AF" w:rsidP="007B52AF">
            <w:pPr>
              <w:jc w:val="center"/>
              <w:rPr>
                <w:b/>
                <w:bCs/>
                <w:sz w:val="24"/>
                <w:szCs w:val="24"/>
                <w:lang w:eastAsia="uk-UA"/>
              </w:rPr>
            </w:pPr>
            <w:r w:rsidRPr="00DE2AE1">
              <w:rPr>
                <w:b/>
                <w:bCs/>
                <w:sz w:val="24"/>
                <w:szCs w:val="24"/>
                <w:lang w:eastAsia="uk-UA"/>
              </w:rPr>
              <w:t>І. ЦИКЛ ЗАГАЛЬНОЇ ПІДГОТОВКИ</w:t>
            </w:r>
          </w:p>
        </w:tc>
      </w:tr>
      <w:tr w:rsidR="007B52AF" w:rsidRPr="00DE2AE1" w:rsidTr="007B52AF">
        <w:trPr>
          <w:trHeight w:val="330"/>
        </w:trPr>
        <w:tc>
          <w:tcPr>
            <w:tcW w:w="15047" w:type="dxa"/>
            <w:gridSpan w:val="2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52AF" w:rsidRPr="00DE2AE1" w:rsidRDefault="007B52AF" w:rsidP="007B52AF">
            <w:pPr>
              <w:jc w:val="center"/>
              <w:rPr>
                <w:b/>
                <w:bCs/>
                <w:color w:val="000080"/>
                <w:sz w:val="24"/>
                <w:szCs w:val="24"/>
                <w:lang w:eastAsia="uk-UA"/>
              </w:rPr>
            </w:pPr>
            <w:r w:rsidRPr="00DE2AE1">
              <w:rPr>
                <w:b/>
                <w:bCs/>
                <w:color w:val="000080"/>
                <w:sz w:val="24"/>
                <w:szCs w:val="24"/>
                <w:lang w:eastAsia="uk-UA"/>
              </w:rPr>
              <w:t>1.1. Обов’язкові компоненти освітньої програми</w:t>
            </w:r>
          </w:p>
        </w:tc>
      </w:tr>
      <w:tr w:rsidR="007B52AF" w:rsidRPr="00DE2AE1" w:rsidTr="003C06D4">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7B52AF" w:rsidRPr="00DE2AE1" w:rsidRDefault="007B52AF" w:rsidP="007B52AF">
            <w:pPr>
              <w:jc w:val="center"/>
              <w:rPr>
                <w:color w:val="002060"/>
                <w:sz w:val="20"/>
                <w:lang w:eastAsia="uk-UA"/>
              </w:rPr>
            </w:pPr>
            <w:r w:rsidRPr="00DE2AE1">
              <w:rPr>
                <w:color w:val="002060"/>
                <w:sz w:val="20"/>
                <w:lang w:eastAsia="uk-UA"/>
              </w:rPr>
              <w:t>ОК 1.1</w:t>
            </w:r>
          </w:p>
        </w:tc>
        <w:tc>
          <w:tcPr>
            <w:tcW w:w="5078"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rPr>
                <w:color w:val="002060"/>
                <w:sz w:val="20"/>
                <w:lang w:eastAsia="uk-UA"/>
              </w:rPr>
            </w:pPr>
            <w:r w:rsidRPr="00DE2AE1">
              <w:rPr>
                <w:color w:val="002060"/>
                <w:sz w:val="20"/>
                <w:lang w:eastAsia="uk-UA"/>
              </w:rPr>
              <w:t>Україна в контексті світового розвитку</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 </w:t>
            </w:r>
          </w:p>
        </w:tc>
        <w:tc>
          <w:tcPr>
            <w:tcW w:w="491"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2</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4</w:t>
            </w:r>
          </w:p>
        </w:tc>
        <w:tc>
          <w:tcPr>
            <w:tcW w:w="546"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120</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44</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30</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14</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76</w:t>
            </w: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3</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 </w:t>
            </w:r>
          </w:p>
        </w:tc>
      </w:tr>
      <w:tr w:rsidR="007B52AF" w:rsidRPr="00DE2AE1" w:rsidTr="003C06D4">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7B52AF" w:rsidRPr="00DE2AE1" w:rsidRDefault="007B52AF" w:rsidP="007B52AF">
            <w:pPr>
              <w:jc w:val="center"/>
              <w:rPr>
                <w:color w:val="002060"/>
                <w:sz w:val="20"/>
                <w:lang w:eastAsia="uk-UA"/>
              </w:rPr>
            </w:pPr>
            <w:r w:rsidRPr="00DE2AE1">
              <w:rPr>
                <w:color w:val="002060"/>
                <w:sz w:val="20"/>
                <w:lang w:eastAsia="uk-UA"/>
              </w:rPr>
              <w:t>ОК 1.2</w:t>
            </w:r>
          </w:p>
        </w:tc>
        <w:tc>
          <w:tcPr>
            <w:tcW w:w="5078" w:type="dxa"/>
            <w:tcBorders>
              <w:top w:val="nil"/>
              <w:left w:val="nil"/>
              <w:bottom w:val="single" w:sz="4" w:space="0" w:color="auto"/>
              <w:right w:val="single" w:sz="4" w:space="0" w:color="auto"/>
            </w:tcBorders>
            <w:shd w:val="clear" w:color="auto" w:fill="auto"/>
            <w:vAlign w:val="center"/>
            <w:hideMark/>
          </w:tcPr>
          <w:p w:rsidR="007B52AF" w:rsidRPr="00DE2AE1" w:rsidRDefault="007B52AF" w:rsidP="007B52AF">
            <w:pPr>
              <w:rPr>
                <w:color w:val="002060"/>
                <w:sz w:val="20"/>
                <w:lang w:eastAsia="uk-UA"/>
              </w:rPr>
            </w:pPr>
            <w:r w:rsidRPr="00DE2AE1">
              <w:rPr>
                <w:color w:val="002060"/>
                <w:sz w:val="20"/>
                <w:lang w:eastAsia="uk-UA"/>
              </w:rPr>
              <w:t>Українська мова (за професійним спрямуванням)</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2</w:t>
            </w:r>
          </w:p>
        </w:tc>
        <w:tc>
          <w:tcPr>
            <w:tcW w:w="491"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4</w:t>
            </w:r>
          </w:p>
        </w:tc>
        <w:tc>
          <w:tcPr>
            <w:tcW w:w="546"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120</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46</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16</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30</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74</w:t>
            </w: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2</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r>
      <w:tr w:rsidR="007B52AF" w:rsidRPr="00DE2AE1" w:rsidTr="003C06D4">
        <w:trPr>
          <w:trHeight w:val="25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7B52AF" w:rsidRPr="00DE2AE1" w:rsidRDefault="007B52AF" w:rsidP="007B52AF">
            <w:pPr>
              <w:jc w:val="center"/>
              <w:rPr>
                <w:color w:val="002060"/>
                <w:sz w:val="20"/>
                <w:lang w:eastAsia="uk-UA"/>
              </w:rPr>
            </w:pPr>
            <w:r w:rsidRPr="00DE2AE1">
              <w:rPr>
                <w:color w:val="002060"/>
                <w:sz w:val="20"/>
                <w:lang w:eastAsia="uk-UA"/>
              </w:rPr>
              <w:t>ОК 1.3</w:t>
            </w:r>
          </w:p>
        </w:tc>
        <w:tc>
          <w:tcPr>
            <w:tcW w:w="5078" w:type="dxa"/>
            <w:tcBorders>
              <w:top w:val="nil"/>
              <w:left w:val="nil"/>
              <w:bottom w:val="single" w:sz="4" w:space="0" w:color="auto"/>
              <w:right w:val="single" w:sz="4" w:space="0" w:color="auto"/>
            </w:tcBorders>
            <w:shd w:val="clear" w:color="auto" w:fill="auto"/>
            <w:vAlign w:val="center"/>
            <w:hideMark/>
          </w:tcPr>
          <w:p w:rsidR="007B52AF" w:rsidRPr="00DE2AE1" w:rsidRDefault="007B52AF" w:rsidP="007B52AF">
            <w:pPr>
              <w:rPr>
                <w:color w:val="002060"/>
                <w:sz w:val="20"/>
                <w:lang w:eastAsia="uk-UA"/>
              </w:rPr>
            </w:pPr>
            <w:r w:rsidRPr="00DE2AE1">
              <w:rPr>
                <w:color w:val="002060"/>
                <w:sz w:val="20"/>
                <w:lang w:eastAsia="uk-UA"/>
              </w:rPr>
              <w:t>Фізична культура (Фізичне виховання. Основи здорового способу життя</w:t>
            </w:r>
            <w:r w:rsidR="003A0F1E" w:rsidRPr="00DE2AE1">
              <w:rPr>
                <w:color w:val="002060"/>
                <w:sz w:val="20"/>
                <w:lang w:eastAsia="uk-UA"/>
              </w:rPr>
              <w:t>. Психологія стресу і стресостійкості особистості</w:t>
            </w:r>
            <w:r w:rsidRPr="00DE2AE1">
              <w:rPr>
                <w:color w:val="002060"/>
                <w:sz w:val="20"/>
                <w:lang w:eastAsia="uk-UA"/>
              </w:rPr>
              <w:t>)</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91"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1,2</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5</w:t>
            </w:r>
          </w:p>
        </w:tc>
        <w:tc>
          <w:tcPr>
            <w:tcW w:w="546"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150</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8512E4">
            <w:pPr>
              <w:jc w:val="center"/>
              <w:rPr>
                <w:b/>
                <w:bCs/>
                <w:color w:val="002060"/>
                <w:sz w:val="20"/>
                <w:lang w:eastAsia="uk-UA"/>
              </w:rPr>
            </w:pPr>
            <w:r w:rsidRPr="00DE2AE1">
              <w:rPr>
                <w:b/>
                <w:bCs/>
                <w:color w:val="002060"/>
                <w:sz w:val="20"/>
                <w:lang w:eastAsia="uk-UA"/>
              </w:rPr>
              <w:t>7</w:t>
            </w:r>
            <w:r w:rsidR="008512E4" w:rsidRPr="00DE2AE1">
              <w:rPr>
                <w:b/>
                <w:bCs/>
                <w:color w:val="002060"/>
                <w:sz w:val="20"/>
                <w:lang w:eastAsia="uk-UA"/>
              </w:rPr>
              <w:t>4</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8512E4">
            <w:pPr>
              <w:jc w:val="center"/>
              <w:rPr>
                <w:color w:val="002060"/>
                <w:sz w:val="20"/>
                <w:lang w:eastAsia="uk-UA"/>
              </w:rPr>
            </w:pPr>
            <w:r w:rsidRPr="00DE2AE1">
              <w:rPr>
                <w:color w:val="002060"/>
                <w:sz w:val="20"/>
                <w:lang w:eastAsia="uk-UA"/>
              </w:rPr>
              <w:t>1</w:t>
            </w:r>
            <w:r w:rsidR="008512E4" w:rsidRPr="00DE2AE1">
              <w:rPr>
                <w:color w:val="002060"/>
                <w:sz w:val="20"/>
                <w:lang w:eastAsia="uk-UA"/>
              </w:rPr>
              <w:t>4</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60</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7B52AF" w:rsidP="008512E4">
            <w:pPr>
              <w:jc w:val="center"/>
              <w:rPr>
                <w:color w:val="002060"/>
                <w:sz w:val="20"/>
                <w:lang w:eastAsia="uk-UA"/>
              </w:rPr>
            </w:pPr>
            <w:r w:rsidRPr="00DE2AE1">
              <w:rPr>
                <w:color w:val="002060"/>
                <w:sz w:val="20"/>
                <w:lang w:eastAsia="uk-UA"/>
              </w:rPr>
              <w:t>7</w:t>
            </w:r>
            <w:r w:rsidR="008512E4" w:rsidRPr="00DE2AE1">
              <w:rPr>
                <w:color w:val="002060"/>
                <w:sz w:val="20"/>
                <w:lang w:eastAsia="uk-UA"/>
              </w:rPr>
              <w:t>6</w:t>
            </w: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3</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2</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r>
      <w:tr w:rsidR="007B52AF" w:rsidRPr="00DE2AE1" w:rsidTr="003C06D4">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7B52AF" w:rsidRPr="00DE2AE1" w:rsidRDefault="007B52AF" w:rsidP="007B52AF">
            <w:pPr>
              <w:jc w:val="center"/>
              <w:rPr>
                <w:color w:val="002060"/>
                <w:sz w:val="20"/>
                <w:lang w:eastAsia="uk-UA"/>
              </w:rPr>
            </w:pPr>
            <w:r w:rsidRPr="00DE2AE1">
              <w:rPr>
                <w:color w:val="002060"/>
                <w:sz w:val="20"/>
                <w:lang w:eastAsia="uk-UA"/>
              </w:rPr>
              <w:t>ОК 1.4</w:t>
            </w:r>
          </w:p>
        </w:tc>
        <w:tc>
          <w:tcPr>
            <w:tcW w:w="5078"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rPr>
                <w:color w:val="002060"/>
                <w:sz w:val="20"/>
                <w:lang w:eastAsia="uk-UA"/>
              </w:rPr>
            </w:pPr>
            <w:r w:rsidRPr="00DE2AE1">
              <w:rPr>
                <w:color w:val="002060"/>
                <w:sz w:val="20"/>
                <w:lang w:eastAsia="uk-UA"/>
              </w:rPr>
              <w:t>Інформаційні технології</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2</w:t>
            </w:r>
          </w:p>
        </w:tc>
        <w:tc>
          <w:tcPr>
            <w:tcW w:w="491"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8512E4" w:rsidP="007B52AF">
            <w:pPr>
              <w:jc w:val="center"/>
              <w:rPr>
                <w:b/>
                <w:bCs/>
                <w:color w:val="002060"/>
                <w:sz w:val="20"/>
                <w:lang w:eastAsia="uk-UA"/>
              </w:rPr>
            </w:pPr>
            <w:r w:rsidRPr="00DE2AE1">
              <w:rPr>
                <w:b/>
                <w:bCs/>
                <w:color w:val="002060"/>
                <w:sz w:val="20"/>
                <w:lang w:eastAsia="uk-UA"/>
              </w:rPr>
              <w:t>5</w:t>
            </w:r>
          </w:p>
        </w:tc>
        <w:tc>
          <w:tcPr>
            <w:tcW w:w="546"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8512E4">
            <w:pPr>
              <w:jc w:val="center"/>
              <w:rPr>
                <w:color w:val="002060"/>
                <w:sz w:val="20"/>
                <w:lang w:eastAsia="uk-UA"/>
              </w:rPr>
            </w:pPr>
            <w:r w:rsidRPr="00DE2AE1">
              <w:rPr>
                <w:color w:val="002060"/>
                <w:sz w:val="20"/>
                <w:lang w:eastAsia="uk-UA"/>
              </w:rPr>
              <w:t>1</w:t>
            </w:r>
            <w:r w:rsidR="008512E4" w:rsidRPr="00DE2AE1">
              <w:rPr>
                <w:color w:val="002060"/>
                <w:sz w:val="20"/>
                <w:lang w:eastAsia="uk-UA"/>
              </w:rPr>
              <w:t>5</w:t>
            </w:r>
            <w:r w:rsidRPr="00DE2AE1">
              <w:rPr>
                <w:color w:val="002060"/>
                <w:sz w:val="20"/>
                <w:lang w:eastAsia="uk-UA"/>
              </w:rPr>
              <w:t>0</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8512E4">
            <w:pPr>
              <w:jc w:val="center"/>
              <w:rPr>
                <w:b/>
                <w:bCs/>
                <w:color w:val="002060"/>
                <w:sz w:val="20"/>
                <w:lang w:eastAsia="uk-UA"/>
              </w:rPr>
            </w:pPr>
            <w:r w:rsidRPr="00DE2AE1">
              <w:rPr>
                <w:b/>
                <w:bCs/>
                <w:color w:val="002060"/>
                <w:sz w:val="20"/>
                <w:lang w:eastAsia="uk-UA"/>
              </w:rPr>
              <w:t>6</w:t>
            </w:r>
            <w:r w:rsidR="008512E4" w:rsidRPr="00DE2AE1">
              <w:rPr>
                <w:b/>
                <w:bCs/>
                <w:color w:val="002060"/>
                <w:sz w:val="20"/>
                <w:lang w:eastAsia="uk-UA"/>
              </w:rPr>
              <w:t>0</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16</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7B52AF" w:rsidRPr="00DE2AE1" w:rsidRDefault="007B52AF" w:rsidP="008512E4">
            <w:pPr>
              <w:jc w:val="center"/>
              <w:rPr>
                <w:color w:val="002060"/>
                <w:sz w:val="20"/>
                <w:lang w:eastAsia="uk-UA"/>
              </w:rPr>
            </w:pPr>
            <w:r w:rsidRPr="00DE2AE1">
              <w:rPr>
                <w:color w:val="002060"/>
                <w:sz w:val="20"/>
                <w:lang w:eastAsia="uk-UA"/>
              </w:rPr>
              <w:t>4</w:t>
            </w:r>
            <w:r w:rsidR="008512E4" w:rsidRPr="00DE2AE1">
              <w:rPr>
                <w:color w:val="002060"/>
                <w:sz w:val="20"/>
                <w:lang w:eastAsia="uk-UA"/>
              </w:rPr>
              <w:t>4</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EE6F8F" w:rsidP="008512E4">
            <w:pPr>
              <w:jc w:val="center"/>
              <w:rPr>
                <w:color w:val="002060"/>
                <w:sz w:val="20"/>
                <w:lang w:eastAsia="uk-UA"/>
              </w:rPr>
            </w:pPr>
            <w:r w:rsidRPr="00DE2AE1">
              <w:rPr>
                <w:color w:val="002060"/>
                <w:sz w:val="20"/>
                <w:lang w:eastAsia="uk-UA"/>
              </w:rPr>
              <w:t>9</w:t>
            </w:r>
            <w:r w:rsidR="008512E4" w:rsidRPr="00DE2AE1">
              <w:rPr>
                <w:color w:val="002060"/>
                <w:sz w:val="20"/>
                <w:lang w:eastAsia="uk-UA"/>
              </w:rPr>
              <w:t>0</w:t>
            </w: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2</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2</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r>
      <w:tr w:rsidR="007B52AF" w:rsidRPr="00DE2AE1" w:rsidTr="003C06D4">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7B52AF" w:rsidRPr="00DE2AE1" w:rsidRDefault="007B52AF" w:rsidP="007B52AF">
            <w:pPr>
              <w:jc w:val="center"/>
              <w:rPr>
                <w:color w:val="002060"/>
                <w:sz w:val="20"/>
                <w:lang w:eastAsia="uk-UA"/>
              </w:rPr>
            </w:pPr>
            <w:r w:rsidRPr="00DE2AE1">
              <w:rPr>
                <w:color w:val="002060"/>
                <w:sz w:val="20"/>
                <w:lang w:eastAsia="uk-UA"/>
              </w:rPr>
              <w:t>ОК 1.5</w:t>
            </w:r>
          </w:p>
        </w:tc>
        <w:tc>
          <w:tcPr>
            <w:tcW w:w="5078"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rPr>
                <w:color w:val="002060"/>
                <w:sz w:val="20"/>
                <w:lang w:eastAsia="uk-UA"/>
              </w:rPr>
            </w:pPr>
            <w:r w:rsidRPr="00DE2AE1">
              <w:rPr>
                <w:color w:val="002060"/>
                <w:sz w:val="20"/>
                <w:lang w:eastAsia="uk-UA"/>
              </w:rPr>
              <w:t>Основи наукових досліджень та академічного письма</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91"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2</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7B52AF" w:rsidP="007B52AF">
            <w:pPr>
              <w:jc w:val="center"/>
              <w:rPr>
                <w:b/>
                <w:bCs/>
                <w:color w:val="002060"/>
                <w:sz w:val="20"/>
                <w:lang w:eastAsia="uk-UA"/>
              </w:rPr>
            </w:pPr>
            <w:r w:rsidRPr="00DE2AE1">
              <w:rPr>
                <w:b/>
                <w:bCs/>
                <w:color w:val="002060"/>
                <w:sz w:val="20"/>
                <w:lang w:eastAsia="uk-UA"/>
              </w:rPr>
              <w:t>4</w:t>
            </w:r>
          </w:p>
        </w:tc>
        <w:tc>
          <w:tcPr>
            <w:tcW w:w="546"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120</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B045DA">
            <w:pPr>
              <w:jc w:val="center"/>
              <w:rPr>
                <w:b/>
                <w:bCs/>
                <w:color w:val="002060"/>
                <w:sz w:val="20"/>
                <w:lang w:eastAsia="uk-UA"/>
              </w:rPr>
            </w:pPr>
            <w:r w:rsidRPr="00DE2AE1">
              <w:rPr>
                <w:b/>
                <w:bCs/>
                <w:color w:val="002060"/>
                <w:sz w:val="20"/>
                <w:lang w:eastAsia="uk-UA"/>
              </w:rPr>
              <w:t>4</w:t>
            </w:r>
            <w:r w:rsidR="00B045DA" w:rsidRPr="00DE2AE1">
              <w:rPr>
                <w:b/>
                <w:bCs/>
                <w:color w:val="002060"/>
                <w:sz w:val="20"/>
                <w:lang w:eastAsia="uk-UA"/>
              </w:rPr>
              <w:t>6</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30</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7B52AF" w:rsidRPr="00DE2AE1" w:rsidRDefault="007B52AF" w:rsidP="00B045DA">
            <w:pPr>
              <w:jc w:val="center"/>
              <w:rPr>
                <w:color w:val="002060"/>
                <w:sz w:val="20"/>
                <w:lang w:eastAsia="uk-UA"/>
              </w:rPr>
            </w:pPr>
            <w:r w:rsidRPr="00DE2AE1">
              <w:rPr>
                <w:color w:val="002060"/>
                <w:sz w:val="20"/>
                <w:lang w:eastAsia="uk-UA"/>
              </w:rPr>
              <w:t>1</w:t>
            </w:r>
            <w:r w:rsidR="00B045DA" w:rsidRPr="00DE2AE1">
              <w:rPr>
                <w:color w:val="002060"/>
                <w:sz w:val="20"/>
                <w:lang w:eastAsia="uk-UA"/>
              </w:rPr>
              <w:t>6</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7B52AF" w:rsidP="00B045DA">
            <w:pPr>
              <w:jc w:val="center"/>
              <w:rPr>
                <w:color w:val="002060"/>
                <w:sz w:val="20"/>
                <w:lang w:eastAsia="uk-UA"/>
              </w:rPr>
            </w:pPr>
            <w:r w:rsidRPr="00DE2AE1">
              <w:rPr>
                <w:color w:val="002060"/>
                <w:sz w:val="20"/>
                <w:lang w:eastAsia="uk-UA"/>
              </w:rPr>
              <w:t>7</w:t>
            </w:r>
            <w:r w:rsidR="00B045DA" w:rsidRPr="00DE2AE1">
              <w:rPr>
                <w:color w:val="002060"/>
                <w:sz w:val="20"/>
                <w:lang w:eastAsia="uk-UA"/>
              </w:rPr>
              <w:t>4</w:t>
            </w: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3</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r>
      <w:tr w:rsidR="007B52AF" w:rsidRPr="00DE2AE1" w:rsidTr="003C06D4">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7B52AF" w:rsidRPr="00DE2AE1" w:rsidRDefault="007B52AF" w:rsidP="007B52AF">
            <w:pPr>
              <w:jc w:val="center"/>
              <w:rPr>
                <w:color w:val="002060"/>
                <w:sz w:val="20"/>
                <w:lang w:eastAsia="uk-UA"/>
              </w:rPr>
            </w:pPr>
            <w:r w:rsidRPr="00DE2AE1">
              <w:rPr>
                <w:color w:val="002060"/>
                <w:sz w:val="20"/>
                <w:lang w:eastAsia="uk-UA"/>
              </w:rPr>
              <w:t>ОК 1.6</w:t>
            </w:r>
          </w:p>
        </w:tc>
        <w:tc>
          <w:tcPr>
            <w:tcW w:w="5078"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rPr>
                <w:color w:val="002060"/>
                <w:sz w:val="20"/>
                <w:lang w:eastAsia="uk-UA"/>
              </w:rPr>
            </w:pPr>
            <w:r w:rsidRPr="00DE2AE1">
              <w:rPr>
                <w:color w:val="002060"/>
                <w:sz w:val="20"/>
                <w:lang w:eastAsia="uk-UA"/>
              </w:rPr>
              <w:t>Інклюзивне суспільство</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91" w:type="dxa"/>
            <w:tcBorders>
              <w:top w:val="nil"/>
              <w:left w:val="nil"/>
              <w:bottom w:val="single" w:sz="4" w:space="0" w:color="auto"/>
              <w:right w:val="single" w:sz="4" w:space="0" w:color="auto"/>
            </w:tcBorders>
            <w:shd w:val="clear" w:color="auto" w:fill="auto"/>
            <w:noWrap/>
            <w:vAlign w:val="center"/>
            <w:hideMark/>
          </w:tcPr>
          <w:p w:rsidR="007B52AF" w:rsidRPr="00DE2AE1" w:rsidRDefault="008512E4" w:rsidP="007B52AF">
            <w:pPr>
              <w:jc w:val="center"/>
              <w:rPr>
                <w:color w:val="002060"/>
                <w:sz w:val="20"/>
                <w:lang w:eastAsia="uk-UA"/>
              </w:rPr>
            </w:pPr>
            <w:r w:rsidRPr="00DE2AE1">
              <w:rPr>
                <w:color w:val="002060"/>
                <w:sz w:val="20"/>
                <w:lang w:eastAsia="uk-UA"/>
              </w:rPr>
              <w:t>2</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8512E4" w:rsidP="007B52AF">
            <w:pPr>
              <w:jc w:val="center"/>
              <w:rPr>
                <w:b/>
                <w:bCs/>
                <w:color w:val="002060"/>
                <w:sz w:val="20"/>
                <w:lang w:eastAsia="uk-UA"/>
              </w:rPr>
            </w:pPr>
            <w:r w:rsidRPr="00DE2AE1">
              <w:rPr>
                <w:b/>
                <w:bCs/>
                <w:color w:val="002060"/>
                <w:sz w:val="20"/>
                <w:lang w:eastAsia="uk-UA"/>
              </w:rPr>
              <w:t>4</w:t>
            </w:r>
          </w:p>
        </w:tc>
        <w:tc>
          <w:tcPr>
            <w:tcW w:w="546" w:type="dxa"/>
            <w:tcBorders>
              <w:top w:val="nil"/>
              <w:left w:val="nil"/>
              <w:bottom w:val="single" w:sz="4" w:space="0" w:color="auto"/>
              <w:right w:val="single" w:sz="4" w:space="0" w:color="auto"/>
            </w:tcBorders>
            <w:shd w:val="clear" w:color="auto" w:fill="auto"/>
            <w:noWrap/>
            <w:vAlign w:val="center"/>
            <w:hideMark/>
          </w:tcPr>
          <w:p w:rsidR="007B52AF" w:rsidRPr="00DE2AE1" w:rsidRDefault="008512E4" w:rsidP="007B52AF">
            <w:pPr>
              <w:jc w:val="center"/>
              <w:rPr>
                <w:color w:val="002060"/>
                <w:sz w:val="20"/>
                <w:lang w:eastAsia="uk-UA"/>
              </w:rPr>
            </w:pPr>
            <w:r w:rsidRPr="00DE2AE1">
              <w:rPr>
                <w:color w:val="002060"/>
                <w:sz w:val="20"/>
                <w:lang w:eastAsia="uk-UA"/>
              </w:rPr>
              <w:t>12</w:t>
            </w:r>
            <w:r w:rsidR="007B52AF" w:rsidRPr="00DE2AE1">
              <w:rPr>
                <w:color w:val="002060"/>
                <w:sz w:val="20"/>
                <w:lang w:eastAsia="uk-UA"/>
              </w:rPr>
              <w:t>0</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965A90" w:rsidP="007B52AF">
            <w:pPr>
              <w:jc w:val="center"/>
              <w:rPr>
                <w:b/>
                <w:bCs/>
                <w:color w:val="002060"/>
                <w:sz w:val="20"/>
                <w:lang w:eastAsia="uk-UA"/>
              </w:rPr>
            </w:pPr>
            <w:r w:rsidRPr="00DE2AE1">
              <w:rPr>
                <w:b/>
                <w:bCs/>
                <w:color w:val="002060"/>
                <w:sz w:val="20"/>
                <w:lang w:eastAsia="uk-UA"/>
              </w:rPr>
              <w:t>44</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30</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7B52AF" w:rsidRPr="00DE2AE1" w:rsidRDefault="00B045DA" w:rsidP="004F5072">
            <w:pPr>
              <w:jc w:val="center"/>
              <w:rPr>
                <w:color w:val="002060"/>
                <w:sz w:val="20"/>
                <w:lang w:eastAsia="uk-UA"/>
              </w:rPr>
            </w:pPr>
            <w:r w:rsidRPr="00DE2AE1">
              <w:rPr>
                <w:color w:val="002060"/>
                <w:sz w:val="20"/>
                <w:lang w:eastAsia="uk-UA"/>
              </w:rPr>
              <w:t>14</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EE6F8F" w:rsidP="007B52AF">
            <w:pPr>
              <w:jc w:val="center"/>
              <w:rPr>
                <w:color w:val="002060"/>
                <w:sz w:val="20"/>
                <w:lang w:eastAsia="uk-UA"/>
              </w:rPr>
            </w:pPr>
            <w:r w:rsidRPr="00DE2AE1">
              <w:rPr>
                <w:color w:val="002060"/>
                <w:sz w:val="20"/>
                <w:lang w:eastAsia="uk-UA"/>
              </w:rPr>
              <w:t>7</w:t>
            </w:r>
            <w:r w:rsidR="007B52AF" w:rsidRPr="00DE2AE1">
              <w:rPr>
                <w:color w:val="002060"/>
                <w:sz w:val="20"/>
                <w:lang w:eastAsia="uk-UA"/>
              </w:rPr>
              <w:t>6</w:t>
            </w: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965A90" w:rsidP="007B52AF">
            <w:pPr>
              <w:jc w:val="center"/>
              <w:rPr>
                <w:color w:val="002060"/>
                <w:sz w:val="20"/>
                <w:lang w:eastAsia="uk-UA"/>
              </w:rPr>
            </w:pPr>
            <w:r w:rsidRPr="00DE2AE1">
              <w:rPr>
                <w:color w:val="002060"/>
                <w:sz w:val="20"/>
                <w:lang w:eastAsia="uk-UA"/>
              </w:rPr>
              <w:t>3</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r>
      <w:tr w:rsidR="007B52AF" w:rsidRPr="00DE2AE1" w:rsidTr="003C06D4">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7B52AF" w:rsidRPr="00DE2AE1" w:rsidRDefault="007B52AF" w:rsidP="007B52AF">
            <w:pPr>
              <w:jc w:val="center"/>
              <w:rPr>
                <w:color w:val="002060"/>
                <w:sz w:val="20"/>
                <w:lang w:eastAsia="uk-UA"/>
              </w:rPr>
            </w:pPr>
            <w:r w:rsidRPr="00DE2AE1">
              <w:rPr>
                <w:color w:val="002060"/>
                <w:sz w:val="20"/>
                <w:lang w:eastAsia="uk-UA"/>
              </w:rPr>
              <w:t>ОК 1.7</w:t>
            </w:r>
          </w:p>
        </w:tc>
        <w:tc>
          <w:tcPr>
            <w:tcW w:w="5078"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rPr>
                <w:color w:val="002060"/>
                <w:sz w:val="20"/>
                <w:lang w:eastAsia="uk-UA"/>
              </w:rPr>
            </w:pPr>
            <w:r w:rsidRPr="00DE2AE1">
              <w:rPr>
                <w:color w:val="002060"/>
                <w:sz w:val="20"/>
                <w:lang w:eastAsia="uk-UA"/>
              </w:rPr>
              <w:t>Основи навчання студентів (самоуправління навчанням)</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91"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8512E4" w:rsidP="007B52AF">
            <w:pPr>
              <w:jc w:val="center"/>
              <w:rPr>
                <w:b/>
                <w:bCs/>
                <w:color w:val="002060"/>
                <w:sz w:val="20"/>
                <w:lang w:eastAsia="uk-UA"/>
              </w:rPr>
            </w:pPr>
            <w:r w:rsidRPr="00DE2AE1">
              <w:rPr>
                <w:b/>
                <w:bCs/>
                <w:color w:val="002060"/>
                <w:sz w:val="20"/>
                <w:lang w:eastAsia="uk-UA"/>
              </w:rPr>
              <w:t>4</w:t>
            </w:r>
          </w:p>
        </w:tc>
        <w:tc>
          <w:tcPr>
            <w:tcW w:w="546" w:type="dxa"/>
            <w:tcBorders>
              <w:top w:val="nil"/>
              <w:left w:val="nil"/>
              <w:bottom w:val="single" w:sz="4" w:space="0" w:color="auto"/>
              <w:right w:val="single" w:sz="4" w:space="0" w:color="auto"/>
            </w:tcBorders>
            <w:shd w:val="clear" w:color="auto" w:fill="auto"/>
            <w:noWrap/>
            <w:vAlign w:val="center"/>
            <w:hideMark/>
          </w:tcPr>
          <w:p w:rsidR="007B52AF" w:rsidRPr="00DE2AE1" w:rsidRDefault="008512E4" w:rsidP="007B52AF">
            <w:pPr>
              <w:jc w:val="center"/>
              <w:rPr>
                <w:color w:val="002060"/>
                <w:sz w:val="20"/>
                <w:lang w:eastAsia="uk-UA"/>
              </w:rPr>
            </w:pPr>
            <w:r w:rsidRPr="00DE2AE1">
              <w:rPr>
                <w:color w:val="002060"/>
                <w:sz w:val="20"/>
                <w:lang w:eastAsia="uk-UA"/>
              </w:rPr>
              <w:t>12</w:t>
            </w:r>
            <w:r w:rsidR="007B52AF" w:rsidRPr="00DE2AE1">
              <w:rPr>
                <w:color w:val="002060"/>
                <w:sz w:val="20"/>
                <w:lang w:eastAsia="uk-UA"/>
              </w:rPr>
              <w:t>0</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965A90" w:rsidP="007B52AF">
            <w:pPr>
              <w:jc w:val="center"/>
              <w:rPr>
                <w:b/>
                <w:bCs/>
                <w:color w:val="002060"/>
                <w:sz w:val="20"/>
                <w:lang w:eastAsia="uk-UA"/>
              </w:rPr>
            </w:pPr>
            <w:r w:rsidRPr="00DE2AE1">
              <w:rPr>
                <w:b/>
                <w:bCs/>
                <w:color w:val="002060"/>
                <w:sz w:val="20"/>
                <w:lang w:eastAsia="uk-UA"/>
              </w:rPr>
              <w:t>44</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4B5E36" w:rsidP="007B52AF">
            <w:pPr>
              <w:jc w:val="center"/>
              <w:rPr>
                <w:color w:val="002060"/>
                <w:sz w:val="20"/>
                <w:lang w:eastAsia="uk-UA"/>
              </w:rPr>
            </w:pPr>
            <w:r w:rsidRPr="00DE2AE1">
              <w:rPr>
                <w:color w:val="002060"/>
                <w:sz w:val="20"/>
                <w:lang w:eastAsia="uk-UA"/>
              </w:rPr>
              <w:t>30</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7B52AF" w:rsidRPr="00DE2AE1" w:rsidRDefault="004B5E36" w:rsidP="007B52AF">
            <w:pPr>
              <w:jc w:val="center"/>
              <w:rPr>
                <w:color w:val="002060"/>
                <w:sz w:val="20"/>
                <w:lang w:eastAsia="uk-UA"/>
              </w:rPr>
            </w:pPr>
            <w:r w:rsidRPr="00DE2AE1">
              <w:rPr>
                <w:color w:val="002060"/>
                <w:sz w:val="20"/>
                <w:lang w:eastAsia="uk-UA"/>
              </w:rPr>
              <w:t>14</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76</w:t>
            </w: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965A90" w:rsidP="007B52AF">
            <w:pPr>
              <w:jc w:val="center"/>
              <w:rPr>
                <w:color w:val="002060"/>
                <w:sz w:val="20"/>
                <w:lang w:eastAsia="uk-UA"/>
              </w:rPr>
            </w:pPr>
            <w:r w:rsidRPr="00DE2AE1">
              <w:rPr>
                <w:color w:val="002060"/>
                <w:sz w:val="20"/>
                <w:lang w:eastAsia="uk-UA"/>
              </w:rPr>
              <w:t>3</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r>
      <w:tr w:rsidR="007B52AF" w:rsidRPr="00DE2AE1" w:rsidTr="003C06D4">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7B52AF" w:rsidRPr="00DE2AE1" w:rsidRDefault="007B52AF" w:rsidP="007B52AF">
            <w:pPr>
              <w:jc w:val="center"/>
              <w:rPr>
                <w:color w:val="002060"/>
                <w:sz w:val="20"/>
                <w:lang w:eastAsia="uk-UA"/>
              </w:rPr>
            </w:pPr>
            <w:r w:rsidRPr="00DE2AE1">
              <w:rPr>
                <w:color w:val="002060"/>
                <w:sz w:val="20"/>
                <w:lang w:eastAsia="uk-UA"/>
              </w:rPr>
              <w:t>ОК 1.8</w:t>
            </w:r>
          </w:p>
        </w:tc>
        <w:tc>
          <w:tcPr>
            <w:tcW w:w="5078" w:type="dxa"/>
            <w:tcBorders>
              <w:top w:val="nil"/>
              <w:left w:val="nil"/>
              <w:bottom w:val="single" w:sz="4" w:space="0" w:color="auto"/>
              <w:right w:val="single" w:sz="4" w:space="0" w:color="auto"/>
            </w:tcBorders>
            <w:shd w:val="clear" w:color="auto" w:fill="auto"/>
            <w:vAlign w:val="center"/>
            <w:hideMark/>
          </w:tcPr>
          <w:p w:rsidR="007B52AF" w:rsidRPr="00DE2AE1" w:rsidRDefault="007B52AF" w:rsidP="007B52AF">
            <w:pPr>
              <w:rPr>
                <w:color w:val="002060"/>
                <w:sz w:val="20"/>
                <w:lang w:eastAsia="uk-UA"/>
              </w:rPr>
            </w:pPr>
            <w:r w:rsidRPr="00DE2AE1">
              <w:rPr>
                <w:color w:val="002060"/>
                <w:sz w:val="20"/>
                <w:lang w:eastAsia="uk-UA"/>
              </w:rPr>
              <w:t>Іноземна мова</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3</w:t>
            </w:r>
          </w:p>
        </w:tc>
        <w:tc>
          <w:tcPr>
            <w:tcW w:w="491"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1,2</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8512E4" w:rsidP="007B52AF">
            <w:pPr>
              <w:jc w:val="center"/>
              <w:rPr>
                <w:b/>
                <w:bCs/>
                <w:color w:val="002060"/>
                <w:sz w:val="20"/>
                <w:lang w:eastAsia="uk-UA"/>
              </w:rPr>
            </w:pPr>
            <w:r w:rsidRPr="00DE2AE1">
              <w:rPr>
                <w:b/>
                <w:bCs/>
                <w:color w:val="002060"/>
                <w:sz w:val="20"/>
                <w:lang w:eastAsia="uk-UA"/>
              </w:rPr>
              <w:t>5</w:t>
            </w:r>
          </w:p>
        </w:tc>
        <w:tc>
          <w:tcPr>
            <w:tcW w:w="546"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8512E4">
            <w:pPr>
              <w:jc w:val="center"/>
              <w:rPr>
                <w:color w:val="002060"/>
                <w:sz w:val="20"/>
                <w:lang w:eastAsia="uk-UA"/>
              </w:rPr>
            </w:pPr>
            <w:r w:rsidRPr="00DE2AE1">
              <w:rPr>
                <w:color w:val="002060"/>
                <w:sz w:val="20"/>
                <w:lang w:eastAsia="uk-UA"/>
              </w:rPr>
              <w:t>1</w:t>
            </w:r>
            <w:r w:rsidR="008512E4" w:rsidRPr="00DE2AE1">
              <w:rPr>
                <w:color w:val="002060"/>
                <w:sz w:val="20"/>
                <w:lang w:eastAsia="uk-UA"/>
              </w:rPr>
              <w:t>5</w:t>
            </w:r>
            <w:r w:rsidRPr="00DE2AE1">
              <w:rPr>
                <w:color w:val="002060"/>
                <w:sz w:val="20"/>
                <w:lang w:eastAsia="uk-UA"/>
              </w:rPr>
              <w:t>0</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B045DA" w:rsidP="007B52AF">
            <w:pPr>
              <w:jc w:val="center"/>
              <w:rPr>
                <w:b/>
                <w:bCs/>
                <w:color w:val="002060"/>
                <w:sz w:val="20"/>
                <w:lang w:eastAsia="uk-UA"/>
              </w:rPr>
            </w:pPr>
            <w:r w:rsidRPr="00DE2AE1">
              <w:rPr>
                <w:b/>
                <w:bCs/>
                <w:color w:val="002060"/>
                <w:sz w:val="20"/>
                <w:lang w:eastAsia="uk-UA"/>
              </w:rPr>
              <w:t>74</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74</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76</w:t>
            </w: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2</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2</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1</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r>
      <w:tr w:rsidR="008512E4" w:rsidRPr="00DE2AE1" w:rsidTr="003C06D4">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8512E4" w:rsidRPr="00DE2AE1" w:rsidRDefault="008512E4" w:rsidP="008512E4">
            <w:pPr>
              <w:jc w:val="center"/>
              <w:rPr>
                <w:color w:val="002060"/>
                <w:sz w:val="20"/>
                <w:lang w:eastAsia="uk-UA"/>
              </w:rPr>
            </w:pPr>
            <w:r w:rsidRPr="00DE2AE1">
              <w:rPr>
                <w:color w:val="002060"/>
                <w:sz w:val="20"/>
                <w:lang w:eastAsia="uk-UA"/>
              </w:rPr>
              <w:t>ОК 1.9</w:t>
            </w:r>
          </w:p>
        </w:tc>
        <w:tc>
          <w:tcPr>
            <w:tcW w:w="5078"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rPr>
                <w:color w:val="002060"/>
                <w:sz w:val="20"/>
                <w:lang w:eastAsia="uk-UA"/>
              </w:rPr>
            </w:pPr>
            <w:r w:rsidRPr="00DE2AE1">
              <w:rPr>
                <w:color w:val="002060"/>
                <w:sz w:val="20"/>
                <w:lang w:eastAsia="uk-UA"/>
              </w:rPr>
              <w:t>Іноземна мова (за професійним спрямуванням)</w:t>
            </w:r>
          </w:p>
        </w:tc>
        <w:tc>
          <w:tcPr>
            <w:tcW w:w="452"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6</w:t>
            </w:r>
          </w:p>
        </w:tc>
        <w:tc>
          <w:tcPr>
            <w:tcW w:w="491"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4,5</w:t>
            </w:r>
          </w:p>
        </w:tc>
        <w:tc>
          <w:tcPr>
            <w:tcW w:w="452"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8512E4" w:rsidRPr="00DE2AE1" w:rsidRDefault="008512E4" w:rsidP="008512E4">
            <w:pPr>
              <w:jc w:val="center"/>
              <w:rPr>
                <w:b/>
                <w:bCs/>
                <w:color w:val="002060"/>
                <w:sz w:val="20"/>
                <w:lang w:eastAsia="uk-UA"/>
              </w:rPr>
            </w:pPr>
            <w:r w:rsidRPr="00DE2AE1">
              <w:rPr>
                <w:b/>
                <w:bCs/>
                <w:color w:val="002060"/>
                <w:sz w:val="20"/>
                <w:lang w:eastAsia="uk-UA"/>
              </w:rPr>
              <w:t>5</w:t>
            </w:r>
          </w:p>
        </w:tc>
        <w:tc>
          <w:tcPr>
            <w:tcW w:w="546"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150</w:t>
            </w:r>
          </w:p>
        </w:tc>
        <w:tc>
          <w:tcPr>
            <w:tcW w:w="452" w:type="dxa"/>
            <w:tcBorders>
              <w:top w:val="nil"/>
              <w:left w:val="nil"/>
              <w:bottom w:val="single" w:sz="4" w:space="0" w:color="auto"/>
              <w:right w:val="single" w:sz="4" w:space="0" w:color="auto"/>
            </w:tcBorders>
            <w:shd w:val="clear" w:color="auto" w:fill="auto"/>
            <w:noWrap/>
            <w:vAlign w:val="center"/>
            <w:hideMark/>
          </w:tcPr>
          <w:p w:rsidR="008512E4" w:rsidRPr="00DE2AE1" w:rsidRDefault="00B045DA" w:rsidP="008512E4">
            <w:pPr>
              <w:jc w:val="center"/>
              <w:rPr>
                <w:b/>
                <w:bCs/>
                <w:color w:val="002060"/>
                <w:sz w:val="20"/>
                <w:lang w:eastAsia="uk-UA"/>
              </w:rPr>
            </w:pPr>
            <w:r w:rsidRPr="00DE2AE1">
              <w:rPr>
                <w:b/>
                <w:bCs/>
                <w:color w:val="002060"/>
                <w:sz w:val="20"/>
                <w:lang w:eastAsia="uk-UA"/>
              </w:rPr>
              <w:t>74</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8512E4" w:rsidRPr="00DE2AE1" w:rsidRDefault="00B045DA" w:rsidP="008512E4">
            <w:pPr>
              <w:jc w:val="center"/>
              <w:rPr>
                <w:color w:val="002060"/>
                <w:sz w:val="20"/>
                <w:lang w:eastAsia="uk-UA"/>
              </w:rPr>
            </w:pPr>
            <w:r w:rsidRPr="00DE2AE1">
              <w:rPr>
                <w:color w:val="002060"/>
                <w:sz w:val="20"/>
                <w:lang w:eastAsia="uk-UA"/>
              </w:rPr>
              <w:t>74</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8512E4" w:rsidRPr="00DE2AE1" w:rsidRDefault="00B045DA" w:rsidP="008512E4">
            <w:pPr>
              <w:jc w:val="center"/>
              <w:rPr>
                <w:color w:val="002060"/>
                <w:sz w:val="20"/>
                <w:lang w:eastAsia="uk-UA"/>
              </w:rPr>
            </w:pPr>
            <w:r w:rsidRPr="00DE2AE1">
              <w:rPr>
                <w:color w:val="002060"/>
                <w:sz w:val="20"/>
                <w:lang w:eastAsia="uk-UA"/>
              </w:rPr>
              <w:t>76</w:t>
            </w:r>
          </w:p>
        </w:tc>
        <w:tc>
          <w:tcPr>
            <w:tcW w:w="554"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70"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8512E4" w:rsidRPr="00DE2AE1" w:rsidRDefault="00EE6F8F" w:rsidP="008512E4">
            <w:pPr>
              <w:jc w:val="center"/>
              <w:rPr>
                <w:color w:val="002060"/>
                <w:sz w:val="20"/>
                <w:lang w:eastAsia="uk-UA"/>
              </w:rPr>
            </w:pPr>
            <w:r w:rsidRPr="00DE2AE1">
              <w:rPr>
                <w:color w:val="002060"/>
                <w:sz w:val="20"/>
                <w:lang w:eastAsia="uk-UA"/>
              </w:rPr>
              <w:t>1</w:t>
            </w:r>
          </w:p>
        </w:tc>
        <w:tc>
          <w:tcPr>
            <w:tcW w:w="465" w:type="dxa"/>
            <w:tcBorders>
              <w:top w:val="nil"/>
              <w:left w:val="nil"/>
              <w:bottom w:val="single" w:sz="4" w:space="0" w:color="auto"/>
              <w:right w:val="single" w:sz="4" w:space="0" w:color="auto"/>
            </w:tcBorders>
            <w:shd w:val="clear" w:color="auto" w:fill="auto"/>
            <w:noWrap/>
            <w:vAlign w:val="center"/>
            <w:hideMark/>
          </w:tcPr>
          <w:p w:rsidR="008512E4" w:rsidRPr="00DE2AE1" w:rsidRDefault="00EE6F8F" w:rsidP="008512E4">
            <w:pPr>
              <w:jc w:val="center"/>
              <w:rPr>
                <w:color w:val="002060"/>
                <w:sz w:val="20"/>
                <w:lang w:eastAsia="uk-UA"/>
              </w:rPr>
            </w:pPr>
            <w:r w:rsidRPr="00DE2AE1">
              <w:rPr>
                <w:color w:val="002060"/>
                <w:sz w:val="20"/>
                <w:lang w:eastAsia="uk-UA"/>
              </w:rPr>
              <w:t>1</w:t>
            </w:r>
          </w:p>
        </w:tc>
        <w:tc>
          <w:tcPr>
            <w:tcW w:w="465"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2</w:t>
            </w:r>
          </w:p>
        </w:tc>
        <w:tc>
          <w:tcPr>
            <w:tcW w:w="465" w:type="dxa"/>
            <w:tcBorders>
              <w:top w:val="nil"/>
              <w:left w:val="nil"/>
              <w:bottom w:val="single" w:sz="4" w:space="0" w:color="auto"/>
              <w:right w:val="single" w:sz="4" w:space="0" w:color="auto"/>
            </w:tcBorders>
            <w:shd w:val="clear" w:color="000000" w:fill="F8CBAD"/>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r>
      <w:tr w:rsidR="008512E4" w:rsidRPr="00DE2AE1" w:rsidTr="003C06D4">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8512E4" w:rsidRPr="00DE2AE1" w:rsidRDefault="008512E4" w:rsidP="008512E4">
            <w:pPr>
              <w:jc w:val="center"/>
              <w:rPr>
                <w:color w:val="002060"/>
                <w:sz w:val="20"/>
                <w:lang w:eastAsia="uk-UA"/>
              </w:rPr>
            </w:pPr>
            <w:r w:rsidRPr="00DE2AE1">
              <w:rPr>
                <w:color w:val="002060"/>
                <w:sz w:val="20"/>
                <w:lang w:eastAsia="uk-UA"/>
              </w:rPr>
              <w:t>ОК 1.10</w:t>
            </w:r>
          </w:p>
        </w:tc>
        <w:tc>
          <w:tcPr>
            <w:tcW w:w="5078"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rPr>
                <w:color w:val="002060"/>
                <w:sz w:val="20"/>
                <w:lang w:eastAsia="uk-UA"/>
              </w:rPr>
            </w:pPr>
            <w:r w:rsidRPr="00DE2AE1">
              <w:rPr>
                <w:color w:val="002060"/>
                <w:sz w:val="20"/>
                <w:lang w:eastAsia="uk-UA"/>
              </w:rPr>
              <w:t>Іноземна мова поглибленого вивчення</w:t>
            </w:r>
          </w:p>
        </w:tc>
        <w:tc>
          <w:tcPr>
            <w:tcW w:w="452"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8</w:t>
            </w:r>
          </w:p>
        </w:tc>
        <w:tc>
          <w:tcPr>
            <w:tcW w:w="491"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7</w:t>
            </w:r>
          </w:p>
        </w:tc>
        <w:tc>
          <w:tcPr>
            <w:tcW w:w="452"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8512E4" w:rsidRPr="00DE2AE1" w:rsidRDefault="008512E4" w:rsidP="008512E4">
            <w:pPr>
              <w:jc w:val="center"/>
              <w:rPr>
                <w:b/>
                <w:bCs/>
                <w:color w:val="002060"/>
                <w:sz w:val="20"/>
                <w:lang w:eastAsia="uk-UA"/>
              </w:rPr>
            </w:pPr>
            <w:r w:rsidRPr="00DE2AE1">
              <w:rPr>
                <w:b/>
                <w:bCs/>
                <w:color w:val="002060"/>
                <w:sz w:val="20"/>
                <w:lang w:eastAsia="uk-UA"/>
              </w:rPr>
              <w:t>5</w:t>
            </w:r>
          </w:p>
        </w:tc>
        <w:tc>
          <w:tcPr>
            <w:tcW w:w="546"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150</w:t>
            </w:r>
          </w:p>
        </w:tc>
        <w:tc>
          <w:tcPr>
            <w:tcW w:w="452" w:type="dxa"/>
            <w:tcBorders>
              <w:top w:val="nil"/>
              <w:left w:val="nil"/>
              <w:bottom w:val="single" w:sz="4" w:space="0" w:color="auto"/>
              <w:right w:val="single" w:sz="4" w:space="0" w:color="auto"/>
            </w:tcBorders>
            <w:shd w:val="clear" w:color="auto" w:fill="auto"/>
            <w:noWrap/>
            <w:vAlign w:val="center"/>
            <w:hideMark/>
          </w:tcPr>
          <w:p w:rsidR="008512E4" w:rsidRPr="00DE2AE1" w:rsidRDefault="00EE6F8F" w:rsidP="008512E4">
            <w:pPr>
              <w:jc w:val="center"/>
              <w:rPr>
                <w:b/>
                <w:bCs/>
                <w:color w:val="002060"/>
                <w:sz w:val="20"/>
                <w:lang w:eastAsia="uk-UA"/>
              </w:rPr>
            </w:pPr>
            <w:r w:rsidRPr="00DE2AE1">
              <w:rPr>
                <w:b/>
                <w:bCs/>
                <w:color w:val="002060"/>
                <w:sz w:val="20"/>
                <w:lang w:eastAsia="uk-UA"/>
              </w:rPr>
              <w:t>58</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8512E4" w:rsidRPr="00DE2AE1" w:rsidRDefault="00B045DA" w:rsidP="008512E4">
            <w:pPr>
              <w:jc w:val="center"/>
              <w:rPr>
                <w:color w:val="002060"/>
                <w:sz w:val="20"/>
                <w:lang w:eastAsia="uk-UA"/>
              </w:rPr>
            </w:pPr>
            <w:r w:rsidRPr="00DE2AE1">
              <w:rPr>
                <w:color w:val="002060"/>
                <w:sz w:val="20"/>
                <w:lang w:eastAsia="uk-UA"/>
              </w:rPr>
              <w:t>58</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8512E4" w:rsidRPr="00DE2AE1" w:rsidRDefault="00EE6F8F" w:rsidP="00EE6F8F">
            <w:pPr>
              <w:jc w:val="center"/>
              <w:rPr>
                <w:color w:val="002060"/>
                <w:sz w:val="20"/>
                <w:lang w:eastAsia="uk-UA"/>
              </w:rPr>
            </w:pPr>
            <w:r w:rsidRPr="00DE2AE1">
              <w:rPr>
                <w:color w:val="002060"/>
                <w:sz w:val="20"/>
                <w:lang w:eastAsia="uk-UA"/>
              </w:rPr>
              <w:t>92</w:t>
            </w:r>
          </w:p>
        </w:tc>
        <w:tc>
          <w:tcPr>
            <w:tcW w:w="554"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70"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2</w:t>
            </w:r>
          </w:p>
        </w:tc>
        <w:tc>
          <w:tcPr>
            <w:tcW w:w="483" w:type="dxa"/>
            <w:tcBorders>
              <w:top w:val="nil"/>
              <w:left w:val="nil"/>
              <w:bottom w:val="single" w:sz="4" w:space="0" w:color="auto"/>
              <w:right w:val="single" w:sz="8" w:space="0" w:color="auto"/>
            </w:tcBorders>
            <w:shd w:val="clear" w:color="000000" w:fill="F8CBAD"/>
            <w:noWrap/>
            <w:vAlign w:val="center"/>
            <w:hideMark/>
          </w:tcPr>
          <w:p w:rsidR="008512E4" w:rsidRPr="00DE2AE1" w:rsidRDefault="008512E4" w:rsidP="008512E4">
            <w:pPr>
              <w:jc w:val="center"/>
              <w:rPr>
                <w:color w:val="002060"/>
                <w:sz w:val="20"/>
                <w:lang w:eastAsia="uk-UA"/>
              </w:rPr>
            </w:pPr>
            <w:r w:rsidRPr="00DE2AE1">
              <w:rPr>
                <w:color w:val="002060"/>
                <w:sz w:val="20"/>
                <w:lang w:eastAsia="uk-UA"/>
              </w:rPr>
              <w:t>2</w:t>
            </w:r>
          </w:p>
        </w:tc>
      </w:tr>
      <w:tr w:rsidR="007B52AF" w:rsidRPr="00DE2AE1" w:rsidTr="003C06D4">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7B52AF" w:rsidRPr="00DE2AE1" w:rsidRDefault="007B52AF" w:rsidP="007B52AF">
            <w:pPr>
              <w:jc w:val="center"/>
              <w:rPr>
                <w:color w:val="002060"/>
                <w:sz w:val="20"/>
                <w:lang w:eastAsia="uk-UA"/>
              </w:rPr>
            </w:pPr>
            <w:r w:rsidRPr="00DE2AE1">
              <w:rPr>
                <w:color w:val="002060"/>
                <w:sz w:val="20"/>
                <w:lang w:eastAsia="uk-UA"/>
              </w:rPr>
              <w:t>ОК 1.11</w:t>
            </w:r>
          </w:p>
        </w:tc>
        <w:tc>
          <w:tcPr>
            <w:tcW w:w="5078"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rPr>
                <w:color w:val="002060"/>
                <w:sz w:val="20"/>
                <w:lang w:eastAsia="uk-UA"/>
              </w:rPr>
            </w:pPr>
            <w:r w:rsidRPr="00DE2AE1">
              <w:rPr>
                <w:color w:val="002060"/>
                <w:sz w:val="20"/>
                <w:lang w:eastAsia="uk-UA"/>
              </w:rPr>
              <w:t>Філософія</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5</w:t>
            </w:r>
          </w:p>
        </w:tc>
        <w:tc>
          <w:tcPr>
            <w:tcW w:w="491"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8512E4" w:rsidP="007B52AF">
            <w:pPr>
              <w:jc w:val="center"/>
              <w:rPr>
                <w:b/>
                <w:bCs/>
                <w:color w:val="002060"/>
                <w:sz w:val="20"/>
                <w:lang w:eastAsia="uk-UA"/>
              </w:rPr>
            </w:pPr>
            <w:r w:rsidRPr="00DE2AE1">
              <w:rPr>
                <w:b/>
                <w:bCs/>
                <w:color w:val="002060"/>
                <w:sz w:val="20"/>
                <w:lang w:eastAsia="uk-UA"/>
              </w:rPr>
              <w:t>4</w:t>
            </w:r>
          </w:p>
        </w:tc>
        <w:tc>
          <w:tcPr>
            <w:tcW w:w="546" w:type="dxa"/>
            <w:tcBorders>
              <w:top w:val="nil"/>
              <w:left w:val="nil"/>
              <w:bottom w:val="single" w:sz="4" w:space="0" w:color="auto"/>
              <w:right w:val="single" w:sz="4" w:space="0" w:color="auto"/>
            </w:tcBorders>
            <w:shd w:val="clear" w:color="auto" w:fill="auto"/>
            <w:noWrap/>
            <w:vAlign w:val="center"/>
            <w:hideMark/>
          </w:tcPr>
          <w:p w:rsidR="007B52AF" w:rsidRPr="00DE2AE1" w:rsidRDefault="008512E4" w:rsidP="007B52AF">
            <w:pPr>
              <w:jc w:val="center"/>
              <w:rPr>
                <w:color w:val="002060"/>
                <w:sz w:val="20"/>
                <w:lang w:eastAsia="uk-UA"/>
              </w:rPr>
            </w:pPr>
            <w:r w:rsidRPr="00DE2AE1">
              <w:rPr>
                <w:color w:val="002060"/>
                <w:sz w:val="20"/>
                <w:lang w:eastAsia="uk-UA"/>
              </w:rPr>
              <w:t>12</w:t>
            </w:r>
            <w:r w:rsidR="007B52AF" w:rsidRPr="00DE2AE1">
              <w:rPr>
                <w:color w:val="002060"/>
                <w:sz w:val="20"/>
                <w:lang w:eastAsia="uk-UA"/>
              </w:rPr>
              <w:t>0</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EE6F8F" w:rsidP="00B045DA">
            <w:pPr>
              <w:jc w:val="center"/>
              <w:rPr>
                <w:b/>
                <w:bCs/>
                <w:color w:val="002060"/>
                <w:sz w:val="20"/>
                <w:lang w:eastAsia="uk-UA"/>
              </w:rPr>
            </w:pPr>
            <w:r w:rsidRPr="00DE2AE1">
              <w:rPr>
                <w:b/>
                <w:bCs/>
                <w:color w:val="002060"/>
                <w:sz w:val="20"/>
                <w:lang w:eastAsia="uk-UA"/>
              </w:rPr>
              <w:t>4</w:t>
            </w:r>
            <w:r w:rsidR="00B045DA" w:rsidRPr="00DE2AE1">
              <w:rPr>
                <w:b/>
                <w:bCs/>
                <w:color w:val="002060"/>
                <w:sz w:val="20"/>
                <w:lang w:eastAsia="uk-UA"/>
              </w:rPr>
              <w:t>6</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30</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16</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EE6F8F" w:rsidP="00B045DA">
            <w:pPr>
              <w:jc w:val="center"/>
              <w:rPr>
                <w:color w:val="002060"/>
                <w:sz w:val="20"/>
                <w:lang w:eastAsia="uk-UA"/>
              </w:rPr>
            </w:pPr>
            <w:r w:rsidRPr="00DE2AE1">
              <w:rPr>
                <w:color w:val="002060"/>
                <w:sz w:val="20"/>
                <w:lang w:eastAsia="uk-UA"/>
              </w:rPr>
              <w:t>7</w:t>
            </w:r>
            <w:r w:rsidR="00B045DA" w:rsidRPr="00DE2AE1">
              <w:rPr>
                <w:color w:val="002060"/>
                <w:sz w:val="20"/>
                <w:lang w:eastAsia="uk-UA"/>
              </w:rPr>
              <w:t>4</w:t>
            </w: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EE6F8F" w:rsidP="007B52AF">
            <w:pPr>
              <w:jc w:val="center"/>
              <w:rPr>
                <w:color w:val="002060"/>
                <w:sz w:val="20"/>
                <w:lang w:eastAsia="uk-UA"/>
              </w:rPr>
            </w:pPr>
            <w:r w:rsidRPr="00DE2AE1">
              <w:rPr>
                <w:color w:val="002060"/>
                <w:sz w:val="20"/>
                <w:lang w:eastAsia="uk-UA"/>
              </w:rPr>
              <w:t>3</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r>
      <w:tr w:rsidR="007B52AF" w:rsidRPr="00DE2AE1" w:rsidTr="003C06D4">
        <w:trPr>
          <w:trHeight w:val="37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7B52AF" w:rsidRPr="00DE2AE1" w:rsidRDefault="007B52AF" w:rsidP="007B52AF">
            <w:pPr>
              <w:jc w:val="center"/>
              <w:rPr>
                <w:color w:val="002060"/>
                <w:sz w:val="20"/>
                <w:lang w:eastAsia="uk-UA"/>
              </w:rPr>
            </w:pPr>
            <w:r w:rsidRPr="00DE2AE1">
              <w:rPr>
                <w:color w:val="002060"/>
                <w:sz w:val="20"/>
                <w:lang w:eastAsia="uk-UA"/>
              </w:rPr>
              <w:t>ОК 1.12</w:t>
            </w:r>
          </w:p>
        </w:tc>
        <w:tc>
          <w:tcPr>
            <w:tcW w:w="5078" w:type="dxa"/>
            <w:tcBorders>
              <w:top w:val="nil"/>
              <w:left w:val="nil"/>
              <w:bottom w:val="single" w:sz="4" w:space="0" w:color="auto"/>
              <w:right w:val="single" w:sz="4" w:space="0" w:color="auto"/>
            </w:tcBorders>
            <w:shd w:val="clear" w:color="auto" w:fill="auto"/>
            <w:vAlign w:val="center"/>
            <w:hideMark/>
          </w:tcPr>
          <w:p w:rsidR="007B52AF" w:rsidRPr="00DE2AE1" w:rsidRDefault="007B52AF" w:rsidP="007B52AF">
            <w:pPr>
              <w:rPr>
                <w:color w:val="002060"/>
                <w:sz w:val="20"/>
                <w:lang w:eastAsia="uk-UA"/>
              </w:rPr>
            </w:pPr>
            <w:r w:rsidRPr="00DE2AE1">
              <w:rPr>
                <w:color w:val="002060"/>
                <w:sz w:val="20"/>
                <w:lang w:eastAsia="uk-UA"/>
              </w:rPr>
              <w:t>Права людини та верховенство права в сучасних реаліях</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91"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5</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8512E4" w:rsidP="007B52AF">
            <w:pPr>
              <w:jc w:val="center"/>
              <w:rPr>
                <w:b/>
                <w:bCs/>
                <w:color w:val="002060"/>
                <w:sz w:val="20"/>
                <w:lang w:eastAsia="uk-UA"/>
              </w:rPr>
            </w:pPr>
            <w:r w:rsidRPr="00DE2AE1">
              <w:rPr>
                <w:b/>
                <w:bCs/>
                <w:color w:val="002060"/>
                <w:sz w:val="20"/>
                <w:lang w:eastAsia="uk-UA"/>
              </w:rPr>
              <w:t>4</w:t>
            </w:r>
          </w:p>
        </w:tc>
        <w:tc>
          <w:tcPr>
            <w:tcW w:w="546" w:type="dxa"/>
            <w:tcBorders>
              <w:top w:val="nil"/>
              <w:left w:val="nil"/>
              <w:bottom w:val="single" w:sz="4" w:space="0" w:color="auto"/>
              <w:right w:val="single" w:sz="4" w:space="0" w:color="auto"/>
            </w:tcBorders>
            <w:shd w:val="clear" w:color="auto" w:fill="auto"/>
            <w:noWrap/>
            <w:vAlign w:val="center"/>
            <w:hideMark/>
          </w:tcPr>
          <w:p w:rsidR="007B52AF" w:rsidRPr="00DE2AE1" w:rsidRDefault="008512E4" w:rsidP="007B52AF">
            <w:pPr>
              <w:jc w:val="center"/>
              <w:rPr>
                <w:color w:val="002060"/>
                <w:sz w:val="20"/>
                <w:lang w:eastAsia="uk-UA"/>
              </w:rPr>
            </w:pPr>
            <w:r w:rsidRPr="00DE2AE1">
              <w:rPr>
                <w:color w:val="002060"/>
                <w:sz w:val="20"/>
                <w:lang w:eastAsia="uk-UA"/>
              </w:rPr>
              <w:t>120</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EE6F8F" w:rsidP="007B52AF">
            <w:pPr>
              <w:jc w:val="center"/>
              <w:rPr>
                <w:b/>
                <w:bCs/>
                <w:color w:val="002060"/>
                <w:sz w:val="20"/>
                <w:lang w:eastAsia="uk-UA"/>
              </w:rPr>
            </w:pPr>
            <w:r w:rsidRPr="00DE2AE1">
              <w:rPr>
                <w:b/>
                <w:bCs/>
                <w:color w:val="002060"/>
                <w:sz w:val="20"/>
                <w:lang w:eastAsia="uk-UA"/>
              </w:rPr>
              <w:t>44</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30</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14</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EE6F8F" w:rsidP="007B52AF">
            <w:pPr>
              <w:jc w:val="center"/>
              <w:rPr>
                <w:color w:val="002060"/>
                <w:sz w:val="20"/>
                <w:lang w:eastAsia="uk-UA"/>
              </w:rPr>
            </w:pPr>
            <w:r w:rsidRPr="00DE2AE1">
              <w:rPr>
                <w:color w:val="002060"/>
                <w:sz w:val="20"/>
                <w:lang w:eastAsia="uk-UA"/>
              </w:rPr>
              <w:t>76</w:t>
            </w: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EE6F8F" w:rsidP="007B52AF">
            <w:pPr>
              <w:jc w:val="center"/>
              <w:rPr>
                <w:color w:val="002060"/>
                <w:sz w:val="20"/>
                <w:lang w:eastAsia="uk-UA"/>
              </w:rPr>
            </w:pPr>
            <w:r w:rsidRPr="00DE2AE1">
              <w:rPr>
                <w:color w:val="002060"/>
                <w:sz w:val="20"/>
                <w:lang w:eastAsia="uk-UA"/>
              </w:rPr>
              <w:t>3</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r>
      <w:tr w:rsidR="007B52AF" w:rsidRPr="00DE2AE1" w:rsidTr="003C06D4">
        <w:trPr>
          <w:trHeight w:val="315"/>
        </w:trPr>
        <w:tc>
          <w:tcPr>
            <w:tcW w:w="993" w:type="dxa"/>
            <w:tcBorders>
              <w:top w:val="single" w:sz="4" w:space="0" w:color="auto"/>
              <w:left w:val="single" w:sz="8" w:space="0" w:color="auto"/>
              <w:right w:val="single" w:sz="4" w:space="0" w:color="auto"/>
            </w:tcBorders>
            <w:shd w:val="clear" w:color="auto" w:fill="auto"/>
            <w:vAlign w:val="center"/>
            <w:hideMark/>
          </w:tcPr>
          <w:p w:rsidR="007B52AF" w:rsidRPr="00DE2AE1" w:rsidRDefault="007B52AF" w:rsidP="007B52AF">
            <w:pPr>
              <w:jc w:val="center"/>
              <w:rPr>
                <w:color w:val="002060"/>
                <w:sz w:val="20"/>
                <w:lang w:eastAsia="uk-UA"/>
              </w:rPr>
            </w:pPr>
            <w:r w:rsidRPr="00DE2AE1">
              <w:rPr>
                <w:color w:val="002060"/>
                <w:sz w:val="20"/>
                <w:lang w:eastAsia="uk-UA"/>
              </w:rPr>
              <w:t>ОК 1.13</w:t>
            </w:r>
          </w:p>
        </w:tc>
        <w:tc>
          <w:tcPr>
            <w:tcW w:w="5078"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rPr>
                <w:color w:val="002060"/>
                <w:sz w:val="20"/>
                <w:lang w:eastAsia="uk-UA"/>
              </w:rPr>
            </w:pPr>
            <w:r w:rsidRPr="00DE2AE1">
              <w:rPr>
                <w:color w:val="002060"/>
                <w:sz w:val="20"/>
                <w:lang w:eastAsia="uk-UA"/>
              </w:rPr>
              <w:t>Екологія та екологічна етика</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91"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6</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nil"/>
              <w:bottom w:val="single" w:sz="4" w:space="0" w:color="auto"/>
              <w:right w:val="nil"/>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52"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8512E4" w:rsidP="007B52AF">
            <w:pPr>
              <w:jc w:val="center"/>
              <w:rPr>
                <w:b/>
                <w:bCs/>
                <w:color w:val="002060"/>
                <w:sz w:val="20"/>
                <w:lang w:eastAsia="uk-UA"/>
              </w:rPr>
            </w:pPr>
            <w:r w:rsidRPr="00DE2AE1">
              <w:rPr>
                <w:b/>
                <w:bCs/>
                <w:color w:val="002060"/>
                <w:sz w:val="20"/>
                <w:lang w:eastAsia="uk-UA"/>
              </w:rPr>
              <w:t>4</w:t>
            </w:r>
          </w:p>
        </w:tc>
        <w:tc>
          <w:tcPr>
            <w:tcW w:w="546" w:type="dxa"/>
            <w:tcBorders>
              <w:top w:val="nil"/>
              <w:left w:val="nil"/>
              <w:bottom w:val="single" w:sz="4" w:space="0" w:color="auto"/>
              <w:right w:val="single" w:sz="4" w:space="0" w:color="auto"/>
            </w:tcBorders>
            <w:shd w:val="clear" w:color="auto" w:fill="auto"/>
            <w:noWrap/>
            <w:vAlign w:val="center"/>
            <w:hideMark/>
          </w:tcPr>
          <w:p w:rsidR="007B52AF" w:rsidRPr="00DE2AE1" w:rsidRDefault="008512E4" w:rsidP="007B52AF">
            <w:pPr>
              <w:jc w:val="center"/>
              <w:rPr>
                <w:color w:val="002060"/>
                <w:sz w:val="20"/>
                <w:lang w:eastAsia="uk-UA"/>
              </w:rPr>
            </w:pPr>
            <w:r w:rsidRPr="00DE2AE1">
              <w:rPr>
                <w:color w:val="002060"/>
                <w:sz w:val="20"/>
                <w:lang w:eastAsia="uk-UA"/>
              </w:rPr>
              <w:t>120</w:t>
            </w:r>
          </w:p>
        </w:tc>
        <w:tc>
          <w:tcPr>
            <w:tcW w:w="452" w:type="dxa"/>
            <w:tcBorders>
              <w:top w:val="nil"/>
              <w:left w:val="nil"/>
              <w:bottom w:val="single" w:sz="4" w:space="0" w:color="auto"/>
              <w:right w:val="single" w:sz="4" w:space="0" w:color="auto"/>
            </w:tcBorders>
            <w:shd w:val="clear" w:color="auto" w:fill="auto"/>
            <w:noWrap/>
            <w:vAlign w:val="center"/>
            <w:hideMark/>
          </w:tcPr>
          <w:p w:rsidR="007B52AF" w:rsidRPr="00DE2AE1" w:rsidRDefault="00B045DA" w:rsidP="007B52AF">
            <w:pPr>
              <w:jc w:val="center"/>
              <w:rPr>
                <w:b/>
                <w:bCs/>
                <w:color w:val="002060"/>
                <w:sz w:val="20"/>
                <w:lang w:eastAsia="uk-UA"/>
              </w:rPr>
            </w:pPr>
            <w:r w:rsidRPr="00DE2AE1">
              <w:rPr>
                <w:b/>
                <w:bCs/>
                <w:color w:val="002060"/>
                <w:sz w:val="20"/>
                <w:lang w:eastAsia="uk-UA"/>
              </w:rPr>
              <w:t>44</w:t>
            </w:r>
          </w:p>
        </w:tc>
        <w:tc>
          <w:tcPr>
            <w:tcW w:w="436"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30</w:t>
            </w:r>
          </w:p>
        </w:tc>
        <w:tc>
          <w:tcPr>
            <w:tcW w:w="429" w:type="dxa"/>
            <w:tcBorders>
              <w:top w:val="nil"/>
              <w:left w:val="nil"/>
              <w:bottom w:val="single" w:sz="4" w:space="0" w:color="auto"/>
              <w:right w:val="single" w:sz="4" w:space="0" w:color="auto"/>
            </w:tcBorders>
            <w:shd w:val="clear" w:color="auto" w:fill="E5B8B7" w:themeFill="accent2" w:themeFillTint="66"/>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36" w:type="dxa"/>
            <w:tcBorders>
              <w:top w:val="nil"/>
              <w:left w:val="nil"/>
              <w:bottom w:val="single" w:sz="4" w:space="0" w:color="auto"/>
              <w:right w:val="nil"/>
            </w:tcBorders>
            <w:shd w:val="clear" w:color="auto" w:fill="E5B8B7" w:themeFill="accent2" w:themeFillTint="66"/>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14</w:t>
            </w:r>
          </w:p>
        </w:tc>
        <w:tc>
          <w:tcPr>
            <w:tcW w:w="546" w:type="dxa"/>
            <w:tcBorders>
              <w:top w:val="nil"/>
              <w:left w:val="single" w:sz="8" w:space="0" w:color="auto"/>
              <w:bottom w:val="single" w:sz="4" w:space="0" w:color="auto"/>
              <w:right w:val="single" w:sz="8" w:space="0" w:color="auto"/>
            </w:tcBorders>
            <w:shd w:val="clear" w:color="auto" w:fill="auto"/>
            <w:noWrap/>
            <w:vAlign w:val="center"/>
            <w:hideMark/>
          </w:tcPr>
          <w:p w:rsidR="007B52AF" w:rsidRPr="00DE2AE1" w:rsidRDefault="00B045DA" w:rsidP="004F5072">
            <w:pPr>
              <w:jc w:val="center"/>
              <w:rPr>
                <w:color w:val="002060"/>
                <w:sz w:val="20"/>
                <w:lang w:eastAsia="uk-UA"/>
              </w:rPr>
            </w:pPr>
            <w:r w:rsidRPr="00DE2AE1">
              <w:rPr>
                <w:color w:val="002060"/>
                <w:sz w:val="20"/>
                <w:lang w:eastAsia="uk-UA"/>
              </w:rPr>
              <w:t>76</w:t>
            </w:r>
          </w:p>
        </w:tc>
        <w:tc>
          <w:tcPr>
            <w:tcW w:w="554"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70"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65" w:type="dxa"/>
            <w:tcBorders>
              <w:top w:val="nil"/>
              <w:left w:val="nil"/>
              <w:bottom w:val="single" w:sz="4" w:space="0" w:color="auto"/>
              <w:right w:val="single" w:sz="4" w:space="0" w:color="auto"/>
            </w:tcBorders>
            <w:shd w:val="clear" w:color="auto" w:fill="auto"/>
            <w:noWrap/>
            <w:vAlign w:val="center"/>
            <w:hideMark/>
          </w:tcPr>
          <w:p w:rsidR="007B52AF" w:rsidRPr="00DE2AE1" w:rsidRDefault="00B045DA" w:rsidP="007B52AF">
            <w:pPr>
              <w:jc w:val="center"/>
              <w:rPr>
                <w:color w:val="002060"/>
                <w:sz w:val="20"/>
                <w:lang w:eastAsia="uk-UA"/>
              </w:rPr>
            </w:pPr>
            <w:r w:rsidRPr="00DE2AE1">
              <w:rPr>
                <w:color w:val="002060"/>
                <w:sz w:val="20"/>
                <w:lang w:eastAsia="uk-UA"/>
              </w:rPr>
              <w:t>3</w:t>
            </w:r>
          </w:p>
        </w:tc>
        <w:tc>
          <w:tcPr>
            <w:tcW w:w="465" w:type="dxa"/>
            <w:tcBorders>
              <w:top w:val="nil"/>
              <w:left w:val="nil"/>
              <w:bottom w:val="single" w:sz="4" w:space="0" w:color="auto"/>
              <w:right w:val="single" w:sz="4"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c>
          <w:tcPr>
            <w:tcW w:w="483" w:type="dxa"/>
            <w:tcBorders>
              <w:top w:val="nil"/>
              <w:left w:val="nil"/>
              <w:bottom w:val="single" w:sz="4" w:space="0" w:color="auto"/>
              <w:right w:val="single" w:sz="8" w:space="0" w:color="auto"/>
            </w:tcBorders>
            <w:shd w:val="clear" w:color="000000" w:fill="F8CBAD"/>
            <w:noWrap/>
            <w:vAlign w:val="center"/>
            <w:hideMark/>
          </w:tcPr>
          <w:p w:rsidR="007B52AF" w:rsidRPr="00DE2AE1" w:rsidRDefault="007B52AF" w:rsidP="007B52AF">
            <w:pPr>
              <w:jc w:val="center"/>
              <w:rPr>
                <w:color w:val="002060"/>
                <w:sz w:val="20"/>
                <w:lang w:eastAsia="uk-UA"/>
              </w:rPr>
            </w:pPr>
            <w:r w:rsidRPr="00DE2AE1">
              <w:rPr>
                <w:color w:val="002060"/>
                <w:sz w:val="20"/>
                <w:lang w:eastAsia="uk-UA"/>
              </w:rPr>
              <w:t> </w:t>
            </w:r>
          </w:p>
        </w:tc>
      </w:tr>
    </w:tbl>
    <w:p w:rsidR="00CC327E" w:rsidRPr="00DE2AE1" w:rsidRDefault="00CC327E" w:rsidP="00314474">
      <w:pPr>
        <w:sectPr w:rsidR="00CC327E" w:rsidRPr="00DE2AE1" w:rsidSect="007B52AF">
          <w:pgSz w:w="16838" w:h="11906" w:orient="landscape"/>
          <w:pgMar w:top="709" w:right="1134" w:bottom="851" w:left="1134" w:header="425" w:footer="505" w:gutter="0"/>
          <w:cols w:space="720"/>
          <w:titlePg/>
          <w:docGrid w:linePitch="381"/>
        </w:sectPr>
      </w:pPr>
    </w:p>
    <w:p w:rsidR="00F14D7D" w:rsidRPr="00DE2AE1" w:rsidRDefault="00F14D7D" w:rsidP="00F14D7D">
      <w:pPr>
        <w:pStyle w:val="1"/>
        <w:jc w:val="right"/>
        <w:rPr>
          <w:i/>
        </w:rPr>
      </w:pPr>
      <w:r w:rsidRPr="00DE2AE1">
        <w:rPr>
          <w:i/>
        </w:rPr>
        <w:lastRenderedPageBreak/>
        <w:t xml:space="preserve">Додаток 2 </w:t>
      </w:r>
    </w:p>
    <w:p w:rsidR="00F14D7D" w:rsidRPr="00DE2AE1" w:rsidRDefault="00F14D7D" w:rsidP="00F14D7D">
      <w:pPr>
        <w:pStyle w:val="1"/>
        <w:jc w:val="right"/>
        <w:rPr>
          <w:b w:val="0"/>
          <w:i/>
          <w:sz w:val="16"/>
          <w:szCs w:val="16"/>
        </w:rPr>
      </w:pPr>
      <w:r w:rsidRPr="00DE2AE1">
        <w:rPr>
          <w:b w:val="0"/>
          <w:i/>
          <w:sz w:val="16"/>
          <w:szCs w:val="16"/>
        </w:rPr>
        <w:t xml:space="preserve">до Рекомендацій щодо розробки </w:t>
      </w:r>
    </w:p>
    <w:p w:rsidR="00F14D7D" w:rsidRPr="00DE2AE1" w:rsidRDefault="00F14D7D" w:rsidP="00F14D7D">
      <w:pPr>
        <w:pStyle w:val="1"/>
        <w:jc w:val="right"/>
        <w:rPr>
          <w:b w:val="0"/>
          <w:i/>
          <w:sz w:val="16"/>
          <w:szCs w:val="16"/>
        </w:rPr>
      </w:pPr>
      <w:r w:rsidRPr="00DE2AE1">
        <w:rPr>
          <w:b w:val="0"/>
          <w:i/>
          <w:sz w:val="16"/>
          <w:szCs w:val="16"/>
        </w:rPr>
        <w:t xml:space="preserve">освітніх програм, навчальних та </w:t>
      </w:r>
    </w:p>
    <w:p w:rsidR="00F14D7D" w:rsidRPr="00DE2AE1" w:rsidRDefault="00F14D7D" w:rsidP="00F14D7D">
      <w:pPr>
        <w:pStyle w:val="1"/>
        <w:jc w:val="right"/>
        <w:rPr>
          <w:b w:val="0"/>
          <w:i/>
          <w:sz w:val="16"/>
          <w:szCs w:val="16"/>
        </w:rPr>
      </w:pPr>
      <w:r w:rsidRPr="00DE2AE1">
        <w:rPr>
          <w:b w:val="0"/>
          <w:i/>
          <w:sz w:val="16"/>
          <w:szCs w:val="16"/>
        </w:rPr>
        <w:t xml:space="preserve">робочих навчальних планів </w:t>
      </w:r>
    </w:p>
    <w:p w:rsidR="003C06D4" w:rsidRPr="00DE2AE1" w:rsidRDefault="003C06D4" w:rsidP="003C06D4">
      <w:pPr>
        <w:pStyle w:val="1"/>
        <w:jc w:val="right"/>
        <w:rPr>
          <w:b w:val="0"/>
          <w:i/>
          <w:sz w:val="16"/>
          <w:szCs w:val="16"/>
        </w:rPr>
      </w:pPr>
      <w:r w:rsidRPr="00DE2AE1">
        <w:rPr>
          <w:b w:val="0"/>
          <w:i/>
          <w:sz w:val="16"/>
          <w:szCs w:val="16"/>
        </w:rPr>
        <w:t>на 2023/2024 н.р. на їхній основі</w:t>
      </w:r>
    </w:p>
    <w:p w:rsidR="00F14D7D" w:rsidRPr="00DE2AE1" w:rsidRDefault="00F14D7D" w:rsidP="00CC327E">
      <w:pPr>
        <w:jc w:val="center"/>
        <w:rPr>
          <w:b/>
          <w:szCs w:val="28"/>
        </w:rPr>
      </w:pPr>
    </w:p>
    <w:p w:rsidR="00CC327E" w:rsidRPr="00DE2AE1" w:rsidRDefault="00CC327E" w:rsidP="00CC327E">
      <w:pPr>
        <w:jc w:val="center"/>
        <w:rPr>
          <w:b/>
          <w:szCs w:val="28"/>
        </w:rPr>
      </w:pPr>
      <w:r w:rsidRPr="00DE2AE1">
        <w:rPr>
          <w:b/>
          <w:szCs w:val="28"/>
        </w:rPr>
        <w:t xml:space="preserve">Порівняльна таблиця змін </w:t>
      </w:r>
    </w:p>
    <w:p w:rsidR="00CC327E" w:rsidRPr="00DE2AE1" w:rsidRDefault="00CC327E" w:rsidP="00CC327E">
      <w:pPr>
        <w:jc w:val="center"/>
        <w:rPr>
          <w:b/>
          <w:szCs w:val="28"/>
        </w:rPr>
      </w:pPr>
      <w:r w:rsidRPr="00DE2AE1">
        <w:rPr>
          <w:b/>
          <w:szCs w:val="28"/>
        </w:rPr>
        <w:t>в освітньо-професійній програмі ______________________________________________</w:t>
      </w:r>
    </w:p>
    <w:p w:rsidR="00CC327E" w:rsidRPr="00DE2AE1" w:rsidRDefault="00CC327E" w:rsidP="00CC327E">
      <w:pPr>
        <w:jc w:val="center"/>
        <w:rPr>
          <w:b/>
          <w:szCs w:val="28"/>
        </w:rPr>
      </w:pPr>
      <w:r w:rsidRPr="00DE2AE1">
        <w:rPr>
          <w:b/>
          <w:szCs w:val="28"/>
        </w:rPr>
        <w:t>_________     _________________________________________     ______________</w:t>
      </w:r>
    </w:p>
    <w:p w:rsidR="00CC327E" w:rsidRPr="00DE2AE1" w:rsidRDefault="00CC327E" w:rsidP="00CC327E">
      <w:pPr>
        <w:jc w:val="both"/>
        <w:rPr>
          <w:b/>
          <w:szCs w:val="28"/>
        </w:rPr>
      </w:pPr>
      <w:r w:rsidRPr="00DE2AE1">
        <w:rPr>
          <w:b/>
          <w:szCs w:val="28"/>
        </w:rPr>
        <w:tab/>
      </w:r>
      <w:r w:rsidRPr="00DE2AE1">
        <w:rPr>
          <w:b/>
          <w:szCs w:val="28"/>
        </w:rPr>
        <w:tab/>
      </w:r>
      <w:r w:rsidRPr="00DE2AE1">
        <w:rPr>
          <w:b/>
          <w:szCs w:val="28"/>
        </w:rPr>
        <w:tab/>
      </w:r>
      <w:r w:rsidRPr="00DE2AE1">
        <w:rPr>
          <w:b/>
          <w:szCs w:val="28"/>
        </w:rPr>
        <w:tab/>
        <w:t xml:space="preserve">     </w:t>
      </w:r>
      <w:r w:rsidRPr="00DE2AE1">
        <w:rPr>
          <w:b/>
          <w:szCs w:val="28"/>
          <w:vertAlign w:val="superscript"/>
        </w:rPr>
        <w:t>(шифр)</w:t>
      </w:r>
      <w:r w:rsidRPr="00DE2AE1">
        <w:rPr>
          <w:b/>
          <w:szCs w:val="28"/>
          <w:vertAlign w:val="superscript"/>
        </w:rPr>
        <w:tab/>
      </w:r>
      <w:r w:rsidRPr="00DE2AE1">
        <w:rPr>
          <w:b/>
          <w:szCs w:val="28"/>
          <w:vertAlign w:val="superscript"/>
        </w:rPr>
        <w:tab/>
      </w:r>
      <w:r w:rsidRPr="00DE2AE1">
        <w:rPr>
          <w:b/>
          <w:szCs w:val="28"/>
          <w:vertAlign w:val="superscript"/>
        </w:rPr>
        <w:tab/>
      </w:r>
      <w:r w:rsidRPr="00DE2AE1">
        <w:rPr>
          <w:b/>
          <w:szCs w:val="28"/>
          <w:vertAlign w:val="superscript"/>
        </w:rPr>
        <w:tab/>
        <w:t>(назва спеціальності)</w:t>
      </w:r>
      <w:r w:rsidRPr="00DE2AE1">
        <w:rPr>
          <w:b/>
          <w:szCs w:val="28"/>
          <w:vertAlign w:val="superscript"/>
        </w:rPr>
        <w:tab/>
      </w:r>
      <w:r w:rsidRPr="00DE2AE1">
        <w:rPr>
          <w:b/>
          <w:szCs w:val="28"/>
          <w:vertAlign w:val="superscript"/>
        </w:rPr>
        <w:tab/>
      </w:r>
      <w:r w:rsidRPr="00DE2AE1">
        <w:rPr>
          <w:b/>
          <w:szCs w:val="28"/>
          <w:vertAlign w:val="superscript"/>
        </w:rPr>
        <w:tab/>
      </w:r>
      <w:r w:rsidRPr="00DE2AE1">
        <w:rPr>
          <w:b/>
          <w:szCs w:val="28"/>
          <w:vertAlign w:val="superscript"/>
        </w:rPr>
        <w:tab/>
        <w:t>(освітній рівень)</w:t>
      </w:r>
    </w:p>
    <w:p w:rsidR="00CC327E" w:rsidRPr="00DE2AE1" w:rsidRDefault="00CC327E" w:rsidP="00CC327E">
      <w:pPr>
        <w:jc w:val="both"/>
        <w:rPr>
          <w:b/>
          <w:szCs w:val="28"/>
        </w:rPr>
      </w:pPr>
    </w:p>
    <w:tbl>
      <w:tblPr>
        <w:tblStyle w:val="aa"/>
        <w:tblW w:w="15559" w:type="dxa"/>
        <w:tblLook w:val="04A0" w:firstRow="1" w:lastRow="0" w:firstColumn="1" w:lastColumn="0" w:noHBand="0" w:noVBand="1"/>
      </w:tblPr>
      <w:tblGrid>
        <w:gridCol w:w="846"/>
        <w:gridCol w:w="5103"/>
        <w:gridCol w:w="5216"/>
        <w:gridCol w:w="4394"/>
      </w:tblGrid>
      <w:tr w:rsidR="00CC327E" w:rsidRPr="00DE2AE1" w:rsidTr="00F14D7D">
        <w:tc>
          <w:tcPr>
            <w:tcW w:w="846" w:type="dxa"/>
          </w:tcPr>
          <w:p w:rsidR="00CC327E" w:rsidRPr="00DE2AE1" w:rsidRDefault="00CC327E" w:rsidP="00F14D7D">
            <w:pPr>
              <w:jc w:val="center"/>
              <w:rPr>
                <w:b/>
                <w:szCs w:val="28"/>
              </w:rPr>
            </w:pPr>
          </w:p>
        </w:tc>
        <w:tc>
          <w:tcPr>
            <w:tcW w:w="5103" w:type="dxa"/>
          </w:tcPr>
          <w:p w:rsidR="00CC327E" w:rsidRPr="00DE2AE1" w:rsidRDefault="00CC327E" w:rsidP="00F14D7D">
            <w:pPr>
              <w:pStyle w:val="af5"/>
              <w:jc w:val="center"/>
              <w:rPr>
                <w:b/>
                <w:sz w:val="28"/>
                <w:szCs w:val="28"/>
              </w:rPr>
            </w:pPr>
            <w:r w:rsidRPr="00DE2AE1">
              <w:rPr>
                <w:b/>
                <w:sz w:val="28"/>
                <w:szCs w:val="28"/>
              </w:rPr>
              <w:t xml:space="preserve">СТАРА </w:t>
            </w:r>
          </w:p>
          <w:p w:rsidR="00CC327E" w:rsidRPr="00DE2AE1" w:rsidRDefault="00CC327E" w:rsidP="00F14D7D">
            <w:pPr>
              <w:pStyle w:val="af5"/>
              <w:jc w:val="center"/>
              <w:rPr>
                <w:b/>
                <w:sz w:val="28"/>
                <w:szCs w:val="28"/>
              </w:rPr>
            </w:pPr>
            <w:r w:rsidRPr="00DE2AE1">
              <w:rPr>
                <w:b/>
                <w:sz w:val="28"/>
                <w:szCs w:val="28"/>
              </w:rPr>
              <w:t>РЕДАКЦІЯ</w:t>
            </w:r>
          </w:p>
        </w:tc>
        <w:tc>
          <w:tcPr>
            <w:tcW w:w="5216" w:type="dxa"/>
          </w:tcPr>
          <w:p w:rsidR="00CC327E" w:rsidRPr="00DE2AE1" w:rsidRDefault="00CC327E" w:rsidP="00F14D7D">
            <w:pPr>
              <w:pStyle w:val="af5"/>
              <w:jc w:val="center"/>
              <w:rPr>
                <w:b/>
                <w:sz w:val="28"/>
                <w:szCs w:val="28"/>
              </w:rPr>
            </w:pPr>
            <w:r w:rsidRPr="00DE2AE1">
              <w:rPr>
                <w:b/>
                <w:sz w:val="28"/>
                <w:szCs w:val="28"/>
              </w:rPr>
              <w:t xml:space="preserve">НОВА </w:t>
            </w:r>
          </w:p>
          <w:p w:rsidR="00CC327E" w:rsidRPr="00DE2AE1" w:rsidRDefault="00CC327E" w:rsidP="00F14D7D">
            <w:pPr>
              <w:pStyle w:val="af5"/>
              <w:jc w:val="center"/>
              <w:rPr>
                <w:b/>
                <w:sz w:val="28"/>
                <w:szCs w:val="28"/>
              </w:rPr>
            </w:pPr>
            <w:r w:rsidRPr="00DE2AE1">
              <w:rPr>
                <w:b/>
                <w:sz w:val="28"/>
                <w:szCs w:val="28"/>
              </w:rPr>
              <w:t>РЕДАКЦІЯ</w:t>
            </w:r>
          </w:p>
        </w:tc>
        <w:tc>
          <w:tcPr>
            <w:tcW w:w="4394" w:type="dxa"/>
          </w:tcPr>
          <w:p w:rsidR="00CC327E" w:rsidRPr="00DE2AE1" w:rsidRDefault="00CC327E" w:rsidP="00F14D7D">
            <w:pPr>
              <w:pStyle w:val="af5"/>
              <w:jc w:val="center"/>
              <w:rPr>
                <w:b/>
                <w:sz w:val="28"/>
                <w:szCs w:val="28"/>
              </w:rPr>
            </w:pPr>
            <w:r w:rsidRPr="00DE2AE1">
              <w:rPr>
                <w:b/>
                <w:sz w:val="28"/>
                <w:szCs w:val="28"/>
              </w:rPr>
              <w:t xml:space="preserve">ПОЯСНЕННЯ </w:t>
            </w:r>
          </w:p>
          <w:p w:rsidR="00CC327E" w:rsidRPr="00DE2AE1" w:rsidRDefault="00CC327E" w:rsidP="00F14D7D">
            <w:pPr>
              <w:pStyle w:val="af5"/>
              <w:jc w:val="center"/>
              <w:rPr>
                <w:b/>
                <w:sz w:val="28"/>
                <w:szCs w:val="28"/>
              </w:rPr>
            </w:pPr>
            <w:r w:rsidRPr="00DE2AE1">
              <w:rPr>
                <w:b/>
                <w:sz w:val="28"/>
                <w:szCs w:val="28"/>
              </w:rPr>
              <w:t>ДО ЗМІН</w:t>
            </w:r>
          </w:p>
        </w:tc>
      </w:tr>
      <w:tr w:rsidR="00CC327E" w:rsidRPr="00DE2AE1" w:rsidTr="00F14D7D">
        <w:tc>
          <w:tcPr>
            <w:tcW w:w="846" w:type="dxa"/>
          </w:tcPr>
          <w:p w:rsidR="00CC327E" w:rsidRPr="00DE2AE1" w:rsidRDefault="00CC327E" w:rsidP="00F14D7D">
            <w:pPr>
              <w:jc w:val="both"/>
              <w:rPr>
                <w:b/>
                <w:sz w:val="20"/>
              </w:rPr>
            </w:pPr>
          </w:p>
        </w:tc>
        <w:tc>
          <w:tcPr>
            <w:tcW w:w="5103" w:type="dxa"/>
          </w:tcPr>
          <w:p w:rsidR="00CC327E" w:rsidRPr="00DE2AE1" w:rsidRDefault="00CC327E" w:rsidP="00F14D7D">
            <w:pPr>
              <w:pStyle w:val="af5"/>
              <w:rPr>
                <w:b/>
                <w:sz w:val="20"/>
                <w:szCs w:val="20"/>
              </w:rPr>
            </w:pPr>
          </w:p>
        </w:tc>
        <w:tc>
          <w:tcPr>
            <w:tcW w:w="5216" w:type="dxa"/>
          </w:tcPr>
          <w:p w:rsidR="00CC327E" w:rsidRPr="00DE2AE1" w:rsidRDefault="00CC327E" w:rsidP="00F14D7D">
            <w:pPr>
              <w:pStyle w:val="af5"/>
              <w:rPr>
                <w:b/>
                <w:sz w:val="20"/>
                <w:szCs w:val="20"/>
              </w:rPr>
            </w:pPr>
          </w:p>
        </w:tc>
        <w:tc>
          <w:tcPr>
            <w:tcW w:w="4394" w:type="dxa"/>
          </w:tcPr>
          <w:p w:rsidR="00CC327E" w:rsidRPr="00DE2AE1" w:rsidRDefault="00CC327E" w:rsidP="00F14D7D">
            <w:pPr>
              <w:pStyle w:val="af5"/>
              <w:rPr>
                <w:b/>
                <w:sz w:val="20"/>
                <w:szCs w:val="20"/>
              </w:rPr>
            </w:pPr>
          </w:p>
        </w:tc>
      </w:tr>
      <w:tr w:rsidR="00CC327E" w:rsidRPr="00DE2AE1" w:rsidTr="00F14D7D">
        <w:tc>
          <w:tcPr>
            <w:tcW w:w="846" w:type="dxa"/>
          </w:tcPr>
          <w:p w:rsidR="00CC327E" w:rsidRPr="00DE2AE1" w:rsidRDefault="00CC327E" w:rsidP="00F14D7D">
            <w:pPr>
              <w:jc w:val="both"/>
              <w:rPr>
                <w:b/>
                <w:sz w:val="20"/>
              </w:rPr>
            </w:pPr>
          </w:p>
        </w:tc>
        <w:tc>
          <w:tcPr>
            <w:tcW w:w="5103" w:type="dxa"/>
          </w:tcPr>
          <w:p w:rsidR="00CC327E" w:rsidRPr="00DE2AE1" w:rsidRDefault="00CC327E" w:rsidP="00F14D7D">
            <w:pPr>
              <w:pStyle w:val="af5"/>
              <w:rPr>
                <w:b/>
                <w:sz w:val="20"/>
                <w:szCs w:val="20"/>
              </w:rPr>
            </w:pPr>
          </w:p>
        </w:tc>
        <w:tc>
          <w:tcPr>
            <w:tcW w:w="5216" w:type="dxa"/>
          </w:tcPr>
          <w:p w:rsidR="00CC327E" w:rsidRPr="00DE2AE1" w:rsidRDefault="00CC327E" w:rsidP="00F14D7D">
            <w:pPr>
              <w:pStyle w:val="af5"/>
              <w:rPr>
                <w:b/>
                <w:sz w:val="20"/>
                <w:szCs w:val="20"/>
              </w:rPr>
            </w:pPr>
          </w:p>
        </w:tc>
        <w:tc>
          <w:tcPr>
            <w:tcW w:w="4394" w:type="dxa"/>
          </w:tcPr>
          <w:p w:rsidR="00CC327E" w:rsidRPr="00DE2AE1" w:rsidRDefault="00CC327E" w:rsidP="00F14D7D">
            <w:pPr>
              <w:pStyle w:val="af5"/>
              <w:rPr>
                <w:b/>
                <w:sz w:val="20"/>
                <w:szCs w:val="20"/>
              </w:rPr>
            </w:pPr>
          </w:p>
        </w:tc>
      </w:tr>
      <w:tr w:rsidR="00CC327E" w:rsidRPr="00DE2AE1" w:rsidTr="00F14D7D">
        <w:tc>
          <w:tcPr>
            <w:tcW w:w="846" w:type="dxa"/>
          </w:tcPr>
          <w:p w:rsidR="00CC327E" w:rsidRPr="00DE2AE1" w:rsidRDefault="00CC327E" w:rsidP="00F14D7D">
            <w:pPr>
              <w:jc w:val="both"/>
              <w:rPr>
                <w:b/>
                <w:sz w:val="20"/>
              </w:rPr>
            </w:pPr>
          </w:p>
        </w:tc>
        <w:tc>
          <w:tcPr>
            <w:tcW w:w="5103" w:type="dxa"/>
          </w:tcPr>
          <w:p w:rsidR="00CC327E" w:rsidRPr="00DE2AE1" w:rsidRDefault="00CC327E" w:rsidP="00F14D7D">
            <w:pPr>
              <w:pStyle w:val="af5"/>
              <w:rPr>
                <w:b/>
                <w:sz w:val="20"/>
                <w:szCs w:val="20"/>
              </w:rPr>
            </w:pPr>
          </w:p>
        </w:tc>
        <w:tc>
          <w:tcPr>
            <w:tcW w:w="5216" w:type="dxa"/>
          </w:tcPr>
          <w:p w:rsidR="00CC327E" w:rsidRPr="00DE2AE1" w:rsidRDefault="00CC327E" w:rsidP="00F14D7D">
            <w:pPr>
              <w:pStyle w:val="af5"/>
              <w:rPr>
                <w:b/>
                <w:sz w:val="20"/>
                <w:szCs w:val="20"/>
              </w:rPr>
            </w:pPr>
          </w:p>
        </w:tc>
        <w:tc>
          <w:tcPr>
            <w:tcW w:w="4394" w:type="dxa"/>
          </w:tcPr>
          <w:p w:rsidR="00CC327E" w:rsidRPr="00DE2AE1" w:rsidRDefault="00CC327E" w:rsidP="00F14D7D">
            <w:pPr>
              <w:pStyle w:val="af5"/>
              <w:rPr>
                <w:b/>
                <w:sz w:val="20"/>
                <w:szCs w:val="20"/>
              </w:rPr>
            </w:pPr>
          </w:p>
        </w:tc>
      </w:tr>
      <w:tr w:rsidR="00CC327E" w:rsidRPr="00DE2AE1" w:rsidTr="00F14D7D">
        <w:tc>
          <w:tcPr>
            <w:tcW w:w="846" w:type="dxa"/>
          </w:tcPr>
          <w:p w:rsidR="00CC327E" w:rsidRPr="00DE2AE1" w:rsidRDefault="00CC327E" w:rsidP="00F14D7D">
            <w:pPr>
              <w:jc w:val="both"/>
              <w:rPr>
                <w:b/>
                <w:sz w:val="20"/>
              </w:rPr>
            </w:pPr>
          </w:p>
        </w:tc>
        <w:tc>
          <w:tcPr>
            <w:tcW w:w="5103" w:type="dxa"/>
          </w:tcPr>
          <w:p w:rsidR="00CC327E" w:rsidRPr="00DE2AE1" w:rsidRDefault="00CC327E" w:rsidP="00F14D7D">
            <w:pPr>
              <w:pStyle w:val="af5"/>
              <w:rPr>
                <w:b/>
                <w:sz w:val="20"/>
                <w:szCs w:val="20"/>
              </w:rPr>
            </w:pPr>
          </w:p>
        </w:tc>
        <w:tc>
          <w:tcPr>
            <w:tcW w:w="5216" w:type="dxa"/>
          </w:tcPr>
          <w:p w:rsidR="00CC327E" w:rsidRPr="00DE2AE1" w:rsidRDefault="00CC327E" w:rsidP="00F14D7D">
            <w:pPr>
              <w:pStyle w:val="af5"/>
              <w:rPr>
                <w:b/>
                <w:sz w:val="20"/>
                <w:szCs w:val="20"/>
              </w:rPr>
            </w:pPr>
          </w:p>
        </w:tc>
        <w:tc>
          <w:tcPr>
            <w:tcW w:w="4394" w:type="dxa"/>
          </w:tcPr>
          <w:p w:rsidR="00CC327E" w:rsidRPr="00DE2AE1" w:rsidRDefault="00CC327E" w:rsidP="00F14D7D">
            <w:pPr>
              <w:pStyle w:val="af5"/>
              <w:rPr>
                <w:b/>
                <w:sz w:val="20"/>
                <w:szCs w:val="20"/>
              </w:rPr>
            </w:pPr>
          </w:p>
        </w:tc>
      </w:tr>
    </w:tbl>
    <w:p w:rsidR="00CC327E" w:rsidRPr="00DE2AE1" w:rsidRDefault="00CC327E" w:rsidP="00CC327E"/>
    <w:p w:rsidR="00CC327E" w:rsidRPr="00DE2AE1" w:rsidRDefault="00CC327E" w:rsidP="00CC327E">
      <w:pPr>
        <w:jc w:val="center"/>
      </w:pPr>
      <w:r w:rsidRPr="00DE2AE1">
        <w:t>ЗРАЗОК</w:t>
      </w:r>
    </w:p>
    <w:p w:rsidR="00CC327E" w:rsidRPr="00DE2AE1" w:rsidRDefault="00CC327E" w:rsidP="00CC327E">
      <w:pPr>
        <w:jc w:val="center"/>
        <w:rPr>
          <w:b/>
          <w:szCs w:val="28"/>
        </w:rPr>
      </w:pPr>
      <w:r w:rsidRPr="00DE2AE1">
        <w:rPr>
          <w:b/>
          <w:szCs w:val="28"/>
        </w:rPr>
        <w:t xml:space="preserve">Порівняльна таблиця змін </w:t>
      </w:r>
    </w:p>
    <w:p w:rsidR="00CC327E" w:rsidRPr="00DE2AE1" w:rsidRDefault="00CC327E" w:rsidP="00CC327E">
      <w:pPr>
        <w:jc w:val="center"/>
        <w:rPr>
          <w:b/>
          <w:szCs w:val="28"/>
        </w:rPr>
      </w:pPr>
      <w:r w:rsidRPr="00DE2AE1">
        <w:rPr>
          <w:b/>
          <w:szCs w:val="28"/>
        </w:rPr>
        <w:t xml:space="preserve">в освітньо-професійній програмі </w:t>
      </w:r>
      <w:r w:rsidRPr="00DE2AE1">
        <w:rPr>
          <w:b/>
          <w:caps/>
          <w:szCs w:val="28"/>
          <w:u w:val="single"/>
        </w:rPr>
        <w:t>Готельно-ресторанна справа</w:t>
      </w:r>
    </w:p>
    <w:p w:rsidR="00CC327E" w:rsidRPr="00DE2AE1" w:rsidRDefault="00CC327E" w:rsidP="00CC327E">
      <w:pPr>
        <w:jc w:val="center"/>
        <w:rPr>
          <w:b/>
          <w:szCs w:val="28"/>
        </w:rPr>
      </w:pPr>
      <w:r w:rsidRPr="00DE2AE1">
        <w:rPr>
          <w:szCs w:val="28"/>
          <w:u w:val="single"/>
        </w:rPr>
        <w:t xml:space="preserve">241 </w:t>
      </w:r>
      <w:r w:rsidRPr="00DE2AE1">
        <w:rPr>
          <w:b/>
          <w:szCs w:val="28"/>
        </w:rPr>
        <w:t xml:space="preserve">    </w:t>
      </w:r>
      <w:r w:rsidRPr="00DE2AE1">
        <w:rPr>
          <w:szCs w:val="28"/>
          <w:u w:val="single"/>
        </w:rPr>
        <w:t>Готельно-ресторанна справа</w:t>
      </w:r>
      <w:r w:rsidRPr="00DE2AE1">
        <w:rPr>
          <w:b/>
          <w:szCs w:val="28"/>
        </w:rPr>
        <w:t xml:space="preserve">     </w:t>
      </w:r>
      <w:r w:rsidRPr="00DE2AE1">
        <w:rPr>
          <w:b/>
          <w:szCs w:val="28"/>
          <w:u w:val="single"/>
        </w:rPr>
        <w:t>Магістр</w:t>
      </w:r>
    </w:p>
    <w:p w:rsidR="00CC327E" w:rsidRPr="00DE2AE1" w:rsidRDefault="00CC327E" w:rsidP="00CC327E">
      <w:pPr>
        <w:jc w:val="both"/>
        <w:rPr>
          <w:b/>
          <w:szCs w:val="28"/>
        </w:rPr>
      </w:pPr>
      <w:r w:rsidRPr="00DE2AE1">
        <w:rPr>
          <w:b/>
          <w:szCs w:val="28"/>
        </w:rPr>
        <w:tab/>
      </w:r>
      <w:r w:rsidRPr="00DE2AE1">
        <w:rPr>
          <w:b/>
          <w:szCs w:val="28"/>
        </w:rPr>
        <w:tab/>
      </w:r>
      <w:r w:rsidRPr="00DE2AE1">
        <w:rPr>
          <w:b/>
          <w:szCs w:val="28"/>
        </w:rPr>
        <w:tab/>
      </w:r>
      <w:r w:rsidRPr="00DE2AE1">
        <w:rPr>
          <w:b/>
          <w:szCs w:val="28"/>
        </w:rPr>
        <w:tab/>
        <w:t xml:space="preserve">     </w:t>
      </w:r>
      <w:r w:rsidRPr="00DE2AE1">
        <w:rPr>
          <w:b/>
          <w:szCs w:val="28"/>
        </w:rPr>
        <w:tab/>
      </w:r>
      <w:r w:rsidRPr="00DE2AE1">
        <w:rPr>
          <w:b/>
          <w:szCs w:val="28"/>
        </w:rPr>
        <w:tab/>
        <w:t xml:space="preserve">  </w:t>
      </w:r>
      <w:r w:rsidRPr="00DE2AE1">
        <w:rPr>
          <w:b/>
          <w:szCs w:val="28"/>
          <w:vertAlign w:val="superscript"/>
        </w:rPr>
        <w:t>(шифр)</w:t>
      </w:r>
      <w:r w:rsidRPr="00DE2AE1">
        <w:rPr>
          <w:b/>
          <w:szCs w:val="28"/>
          <w:vertAlign w:val="superscript"/>
        </w:rPr>
        <w:tab/>
      </w:r>
      <w:r w:rsidRPr="00DE2AE1">
        <w:rPr>
          <w:b/>
          <w:szCs w:val="28"/>
          <w:vertAlign w:val="superscript"/>
        </w:rPr>
        <w:tab/>
        <w:t>(назва спеціальності)</w:t>
      </w:r>
      <w:r w:rsidRPr="00DE2AE1">
        <w:rPr>
          <w:b/>
          <w:szCs w:val="28"/>
          <w:vertAlign w:val="superscript"/>
        </w:rPr>
        <w:tab/>
      </w:r>
      <w:r w:rsidR="00F14D7D" w:rsidRPr="00DE2AE1">
        <w:rPr>
          <w:b/>
          <w:szCs w:val="28"/>
          <w:vertAlign w:val="superscript"/>
        </w:rPr>
        <w:t xml:space="preserve">     </w:t>
      </w:r>
      <w:r w:rsidRPr="00DE2AE1">
        <w:rPr>
          <w:b/>
          <w:szCs w:val="28"/>
          <w:vertAlign w:val="superscript"/>
        </w:rPr>
        <w:t>(освітній рівень)</w:t>
      </w:r>
    </w:p>
    <w:p w:rsidR="00CC327E" w:rsidRPr="00DE2AE1" w:rsidRDefault="00CC327E" w:rsidP="00CC327E">
      <w:pPr>
        <w:jc w:val="both"/>
        <w:rPr>
          <w:b/>
          <w:szCs w:val="28"/>
        </w:rPr>
      </w:pPr>
    </w:p>
    <w:tbl>
      <w:tblPr>
        <w:tblStyle w:val="aa"/>
        <w:tblW w:w="15559" w:type="dxa"/>
        <w:tblLook w:val="04A0" w:firstRow="1" w:lastRow="0" w:firstColumn="1" w:lastColumn="0" w:noHBand="0" w:noVBand="1"/>
      </w:tblPr>
      <w:tblGrid>
        <w:gridCol w:w="2204"/>
        <w:gridCol w:w="4601"/>
        <w:gridCol w:w="4698"/>
        <w:gridCol w:w="4056"/>
      </w:tblGrid>
      <w:tr w:rsidR="00CC327E" w:rsidRPr="00DE2AE1" w:rsidTr="00F14D7D">
        <w:tc>
          <w:tcPr>
            <w:tcW w:w="2204" w:type="dxa"/>
          </w:tcPr>
          <w:p w:rsidR="00CC327E" w:rsidRPr="00DE2AE1" w:rsidRDefault="00CC327E" w:rsidP="00F14D7D">
            <w:pPr>
              <w:jc w:val="center"/>
              <w:rPr>
                <w:b/>
                <w:szCs w:val="28"/>
              </w:rPr>
            </w:pPr>
            <w:r w:rsidRPr="00DE2AE1">
              <w:rPr>
                <w:b/>
                <w:szCs w:val="28"/>
              </w:rPr>
              <w:t>розділ</w:t>
            </w:r>
          </w:p>
        </w:tc>
        <w:tc>
          <w:tcPr>
            <w:tcW w:w="4601" w:type="dxa"/>
          </w:tcPr>
          <w:p w:rsidR="00CC327E" w:rsidRPr="00DE2AE1" w:rsidRDefault="00CC327E" w:rsidP="00F14D7D">
            <w:pPr>
              <w:pStyle w:val="af5"/>
              <w:jc w:val="center"/>
              <w:rPr>
                <w:b/>
                <w:sz w:val="28"/>
                <w:szCs w:val="28"/>
              </w:rPr>
            </w:pPr>
            <w:r w:rsidRPr="00DE2AE1">
              <w:rPr>
                <w:b/>
                <w:sz w:val="28"/>
                <w:szCs w:val="28"/>
              </w:rPr>
              <w:t xml:space="preserve">СТАРА </w:t>
            </w:r>
          </w:p>
          <w:p w:rsidR="00CC327E" w:rsidRPr="00DE2AE1" w:rsidRDefault="00CC327E" w:rsidP="00F14D7D">
            <w:pPr>
              <w:pStyle w:val="af5"/>
              <w:jc w:val="center"/>
              <w:rPr>
                <w:b/>
                <w:sz w:val="28"/>
                <w:szCs w:val="28"/>
              </w:rPr>
            </w:pPr>
            <w:r w:rsidRPr="00DE2AE1">
              <w:rPr>
                <w:b/>
                <w:sz w:val="28"/>
                <w:szCs w:val="28"/>
              </w:rPr>
              <w:t>РЕДАКЦІЯ</w:t>
            </w:r>
          </w:p>
        </w:tc>
        <w:tc>
          <w:tcPr>
            <w:tcW w:w="4698" w:type="dxa"/>
          </w:tcPr>
          <w:p w:rsidR="00CC327E" w:rsidRPr="00DE2AE1" w:rsidRDefault="00CC327E" w:rsidP="00F14D7D">
            <w:pPr>
              <w:pStyle w:val="af5"/>
              <w:jc w:val="center"/>
              <w:rPr>
                <w:b/>
                <w:sz w:val="28"/>
                <w:szCs w:val="28"/>
              </w:rPr>
            </w:pPr>
            <w:r w:rsidRPr="00DE2AE1">
              <w:rPr>
                <w:b/>
                <w:sz w:val="28"/>
                <w:szCs w:val="28"/>
              </w:rPr>
              <w:t xml:space="preserve">НОВА </w:t>
            </w:r>
          </w:p>
          <w:p w:rsidR="00CC327E" w:rsidRPr="00DE2AE1" w:rsidRDefault="00CC327E" w:rsidP="00F14D7D">
            <w:pPr>
              <w:pStyle w:val="af5"/>
              <w:jc w:val="center"/>
              <w:rPr>
                <w:b/>
                <w:sz w:val="28"/>
                <w:szCs w:val="28"/>
              </w:rPr>
            </w:pPr>
            <w:r w:rsidRPr="00DE2AE1">
              <w:rPr>
                <w:b/>
                <w:sz w:val="28"/>
                <w:szCs w:val="28"/>
              </w:rPr>
              <w:t>РЕДАКЦІЯ</w:t>
            </w:r>
          </w:p>
        </w:tc>
        <w:tc>
          <w:tcPr>
            <w:tcW w:w="4056" w:type="dxa"/>
          </w:tcPr>
          <w:p w:rsidR="00CC327E" w:rsidRPr="00DE2AE1" w:rsidRDefault="00CC327E" w:rsidP="00F14D7D">
            <w:pPr>
              <w:pStyle w:val="af5"/>
              <w:jc w:val="center"/>
              <w:rPr>
                <w:b/>
                <w:sz w:val="28"/>
                <w:szCs w:val="28"/>
              </w:rPr>
            </w:pPr>
            <w:r w:rsidRPr="00DE2AE1">
              <w:rPr>
                <w:b/>
                <w:sz w:val="28"/>
                <w:szCs w:val="28"/>
              </w:rPr>
              <w:t xml:space="preserve">ПОЯСНЕННЯ </w:t>
            </w:r>
          </w:p>
          <w:p w:rsidR="00CC327E" w:rsidRPr="00DE2AE1" w:rsidRDefault="00CC327E" w:rsidP="00F14D7D">
            <w:pPr>
              <w:pStyle w:val="af5"/>
              <w:jc w:val="center"/>
              <w:rPr>
                <w:b/>
                <w:sz w:val="28"/>
                <w:szCs w:val="28"/>
              </w:rPr>
            </w:pPr>
            <w:r w:rsidRPr="00DE2AE1">
              <w:rPr>
                <w:b/>
                <w:sz w:val="28"/>
                <w:szCs w:val="28"/>
              </w:rPr>
              <w:t>ДО ЗМІН</w:t>
            </w:r>
          </w:p>
        </w:tc>
      </w:tr>
      <w:tr w:rsidR="00CC327E" w:rsidRPr="00DE2AE1" w:rsidTr="00F14D7D">
        <w:tc>
          <w:tcPr>
            <w:tcW w:w="2204" w:type="dxa"/>
          </w:tcPr>
          <w:p w:rsidR="00CC327E" w:rsidRPr="00DE2AE1" w:rsidRDefault="00CC327E" w:rsidP="00F14D7D">
            <w:pPr>
              <w:jc w:val="both"/>
              <w:rPr>
                <w:b/>
                <w:bCs/>
              </w:rPr>
            </w:pPr>
            <w:r w:rsidRPr="00DE2AE1">
              <w:rPr>
                <w:b/>
                <w:bCs/>
              </w:rPr>
              <w:t>6 – Програмні компетентності</w:t>
            </w:r>
          </w:p>
          <w:p w:rsidR="00CC327E" w:rsidRPr="00DE2AE1" w:rsidRDefault="00CC327E" w:rsidP="00F14D7D">
            <w:pPr>
              <w:jc w:val="both"/>
              <w:rPr>
                <w:b/>
                <w:sz w:val="20"/>
                <w:u w:val="single"/>
              </w:rPr>
            </w:pPr>
            <w:r w:rsidRPr="00DE2AE1">
              <w:rPr>
                <w:b/>
                <w:iCs/>
                <w:u w:val="single"/>
              </w:rPr>
              <w:t>Інтегральна компетентність</w:t>
            </w:r>
          </w:p>
        </w:tc>
        <w:tc>
          <w:tcPr>
            <w:tcW w:w="4601" w:type="dxa"/>
            <w:vAlign w:val="center"/>
          </w:tcPr>
          <w:p w:rsidR="00CC327E" w:rsidRPr="00DE2AE1" w:rsidRDefault="00CC327E" w:rsidP="00F14D7D">
            <w:pPr>
              <w:jc w:val="both"/>
              <w:rPr>
                <w:sz w:val="20"/>
              </w:rPr>
            </w:pPr>
            <w:r w:rsidRPr="00DE2AE1">
              <w:rPr>
                <w:sz w:val="20"/>
              </w:rPr>
              <w:t>Здатність розв’язувати складні задачі і проблеми в галузі готельно-ресторанного господарства та у процесі навчання, що передбачає проведення досліджень та/або здійснення інновацій та характеризується невизначеністю умов і вимог.</w:t>
            </w:r>
          </w:p>
        </w:tc>
        <w:tc>
          <w:tcPr>
            <w:tcW w:w="4698" w:type="dxa"/>
            <w:vAlign w:val="center"/>
          </w:tcPr>
          <w:p w:rsidR="00CC327E" w:rsidRPr="00DE2AE1" w:rsidRDefault="00CC327E" w:rsidP="00F14D7D">
            <w:pPr>
              <w:jc w:val="both"/>
              <w:rPr>
                <w:sz w:val="20"/>
              </w:rPr>
            </w:pPr>
            <w:r w:rsidRPr="00DE2AE1">
              <w:rPr>
                <w:sz w:val="20"/>
              </w:rPr>
              <w:t>Здатність розв’язувати складні задачі дослідницького та/або інноваційного характеру готельно-ресторанної справи.</w:t>
            </w:r>
          </w:p>
        </w:tc>
        <w:tc>
          <w:tcPr>
            <w:tcW w:w="4056" w:type="dxa"/>
          </w:tcPr>
          <w:p w:rsidR="00CC327E" w:rsidRPr="00DE2AE1" w:rsidRDefault="00CC327E" w:rsidP="00F14D7D">
            <w:pPr>
              <w:jc w:val="both"/>
              <w:rPr>
                <w:sz w:val="20"/>
              </w:rPr>
            </w:pPr>
            <w:r w:rsidRPr="00DE2AE1">
              <w:rPr>
                <w:sz w:val="20"/>
              </w:rPr>
              <w:t>Стандарт вищої освіти України другого (магістерського) рівня галузі знань 24 «Сфера обслуговування» спеціальності 241 «Готельно-ресторанна справа» затверджено і введено в дію наказом Міністерства освіти і науки України від 05.01.2021 р. № 26.</w:t>
            </w:r>
          </w:p>
        </w:tc>
      </w:tr>
    </w:tbl>
    <w:p w:rsidR="00F14D7D" w:rsidRPr="00DE2AE1" w:rsidRDefault="00F14D7D" w:rsidP="00F14D7D"/>
    <w:p w:rsidR="00F14D7D" w:rsidRPr="00DE2AE1" w:rsidRDefault="00F14D7D" w:rsidP="00F14D7D">
      <w:pPr>
        <w:pStyle w:val="1"/>
        <w:jc w:val="right"/>
        <w:rPr>
          <w:i/>
        </w:rPr>
      </w:pPr>
      <w:r w:rsidRPr="00DE2AE1">
        <w:rPr>
          <w:i/>
        </w:rPr>
        <w:lastRenderedPageBreak/>
        <w:t xml:space="preserve">Додаток 3 </w:t>
      </w:r>
    </w:p>
    <w:p w:rsidR="00F14D7D" w:rsidRPr="00DE2AE1" w:rsidRDefault="00F14D7D" w:rsidP="00F14D7D">
      <w:pPr>
        <w:pStyle w:val="1"/>
        <w:jc w:val="right"/>
        <w:rPr>
          <w:b w:val="0"/>
          <w:i/>
          <w:sz w:val="16"/>
          <w:szCs w:val="16"/>
        </w:rPr>
      </w:pPr>
      <w:r w:rsidRPr="00DE2AE1">
        <w:rPr>
          <w:b w:val="0"/>
          <w:i/>
          <w:sz w:val="16"/>
          <w:szCs w:val="16"/>
        </w:rPr>
        <w:t xml:space="preserve">до Рекомендацій щодо розробки </w:t>
      </w:r>
    </w:p>
    <w:p w:rsidR="00F14D7D" w:rsidRPr="00DE2AE1" w:rsidRDefault="00F14D7D" w:rsidP="00F14D7D">
      <w:pPr>
        <w:pStyle w:val="1"/>
        <w:jc w:val="right"/>
        <w:rPr>
          <w:b w:val="0"/>
          <w:i/>
          <w:sz w:val="16"/>
          <w:szCs w:val="16"/>
        </w:rPr>
      </w:pPr>
      <w:r w:rsidRPr="00DE2AE1">
        <w:rPr>
          <w:b w:val="0"/>
          <w:i/>
          <w:sz w:val="16"/>
          <w:szCs w:val="16"/>
        </w:rPr>
        <w:t xml:space="preserve">освітніх програм, навчальних та </w:t>
      </w:r>
    </w:p>
    <w:p w:rsidR="00F14D7D" w:rsidRPr="00DE2AE1" w:rsidRDefault="00F14D7D" w:rsidP="00F14D7D">
      <w:pPr>
        <w:pStyle w:val="1"/>
        <w:jc w:val="right"/>
        <w:rPr>
          <w:b w:val="0"/>
          <w:i/>
          <w:sz w:val="16"/>
          <w:szCs w:val="16"/>
        </w:rPr>
      </w:pPr>
      <w:r w:rsidRPr="00DE2AE1">
        <w:rPr>
          <w:b w:val="0"/>
          <w:i/>
          <w:sz w:val="16"/>
          <w:szCs w:val="16"/>
        </w:rPr>
        <w:t xml:space="preserve">робочих навчальних планів </w:t>
      </w:r>
    </w:p>
    <w:p w:rsidR="003C06D4" w:rsidRPr="00DE2AE1" w:rsidRDefault="003C06D4" w:rsidP="003C06D4">
      <w:pPr>
        <w:pStyle w:val="1"/>
        <w:jc w:val="right"/>
        <w:rPr>
          <w:b w:val="0"/>
          <w:i/>
          <w:sz w:val="16"/>
          <w:szCs w:val="16"/>
        </w:rPr>
      </w:pPr>
      <w:r w:rsidRPr="00DE2AE1">
        <w:rPr>
          <w:b w:val="0"/>
          <w:i/>
          <w:sz w:val="16"/>
          <w:szCs w:val="16"/>
        </w:rPr>
        <w:t>на 2023/2024 н.р. на їхній основі</w:t>
      </w:r>
    </w:p>
    <w:p w:rsidR="00F14D7D" w:rsidRPr="00DE2AE1" w:rsidRDefault="00F14D7D" w:rsidP="00F14D7D">
      <w:pPr>
        <w:jc w:val="center"/>
        <w:rPr>
          <w:b/>
          <w:szCs w:val="28"/>
        </w:rPr>
      </w:pPr>
    </w:p>
    <w:p w:rsidR="00F14D7D" w:rsidRPr="00DE2AE1" w:rsidRDefault="00F14D7D" w:rsidP="00F14D7D">
      <w:pPr>
        <w:jc w:val="center"/>
        <w:rPr>
          <w:b/>
          <w:szCs w:val="28"/>
        </w:rPr>
      </w:pPr>
      <w:r w:rsidRPr="00DE2AE1">
        <w:rPr>
          <w:b/>
          <w:szCs w:val="28"/>
        </w:rPr>
        <w:t>ТАБЛИЦЯ</w:t>
      </w:r>
    </w:p>
    <w:p w:rsidR="00F14D7D" w:rsidRPr="00DE2AE1" w:rsidRDefault="00F14D7D" w:rsidP="00F14D7D">
      <w:pPr>
        <w:jc w:val="center"/>
        <w:rPr>
          <w:b/>
          <w:szCs w:val="28"/>
        </w:rPr>
      </w:pPr>
      <w:r w:rsidRPr="00DE2AE1">
        <w:rPr>
          <w:b/>
          <w:szCs w:val="28"/>
        </w:rPr>
        <w:t>пропозицій змін до освітньо-професійної програми</w:t>
      </w:r>
    </w:p>
    <w:p w:rsidR="00F14D7D" w:rsidRPr="00DE2AE1" w:rsidRDefault="00F14D7D" w:rsidP="00F14D7D">
      <w:pPr>
        <w:jc w:val="center"/>
        <w:rPr>
          <w:szCs w:val="28"/>
        </w:rPr>
      </w:pPr>
      <w:r w:rsidRPr="00DE2AE1">
        <w:rPr>
          <w:szCs w:val="28"/>
        </w:rPr>
        <w:t>________________________________________________</w:t>
      </w:r>
    </w:p>
    <w:p w:rsidR="00F14D7D" w:rsidRPr="00DE2AE1" w:rsidRDefault="00F14D7D" w:rsidP="00F14D7D">
      <w:pPr>
        <w:jc w:val="center"/>
        <w:rPr>
          <w:b/>
          <w:szCs w:val="28"/>
        </w:rPr>
      </w:pPr>
      <w:r w:rsidRPr="00DE2AE1">
        <w:rPr>
          <w:b/>
          <w:szCs w:val="28"/>
        </w:rPr>
        <w:t>_________     ________________________________________     ______________</w:t>
      </w:r>
    </w:p>
    <w:p w:rsidR="00F14D7D" w:rsidRPr="00DE2AE1" w:rsidRDefault="00F14D7D" w:rsidP="00F14D7D">
      <w:pPr>
        <w:jc w:val="both"/>
        <w:rPr>
          <w:b/>
          <w:szCs w:val="28"/>
        </w:rPr>
      </w:pPr>
      <w:r w:rsidRPr="00DE2AE1">
        <w:rPr>
          <w:b/>
          <w:szCs w:val="28"/>
        </w:rPr>
        <w:t xml:space="preserve">   </w:t>
      </w:r>
      <w:r w:rsidRPr="00DE2AE1">
        <w:rPr>
          <w:b/>
          <w:szCs w:val="28"/>
        </w:rPr>
        <w:tab/>
      </w:r>
      <w:r w:rsidRPr="00DE2AE1">
        <w:rPr>
          <w:b/>
          <w:szCs w:val="28"/>
        </w:rPr>
        <w:tab/>
      </w:r>
      <w:r w:rsidRPr="00DE2AE1">
        <w:rPr>
          <w:b/>
          <w:szCs w:val="28"/>
        </w:rPr>
        <w:tab/>
      </w:r>
      <w:r w:rsidRPr="00DE2AE1">
        <w:rPr>
          <w:b/>
          <w:szCs w:val="28"/>
        </w:rPr>
        <w:tab/>
        <w:t xml:space="preserve"> </w:t>
      </w:r>
      <w:r w:rsidRPr="00DE2AE1">
        <w:rPr>
          <w:b/>
          <w:szCs w:val="28"/>
          <w:vertAlign w:val="superscript"/>
        </w:rPr>
        <w:t>(шиф</w:t>
      </w:r>
      <w:r w:rsidR="00704ADA" w:rsidRPr="00DE2AE1">
        <w:rPr>
          <w:b/>
          <w:szCs w:val="28"/>
          <w:vertAlign w:val="superscript"/>
        </w:rPr>
        <w:t>р)</w:t>
      </w:r>
      <w:r w:rsidR="00704ADA" w:rsidRPr="00DE2AE1">
        <w:rPr>
          <w:b/>
          <w:szCs w:val="28"/>
          <w:vertAlign w:val="superscript"/>
        </w:rPr>
        <w:tab/>
      </w:r>
      <w:r w:rsidR="00704ADA" w:rsidRPr="00DE2AE1">
        <w:rPr>
          <w:b/>
          <w:szCs w:val="28"/>
          <w:vertAlign w:val="superscript"/>
        </w:rPr>
        <w:tab/>
      </w:r>
      <w:r w:rsidR="00704ADA" w:rsidRPr="00DE2AE1">
        <w:rPr>
          <w:b/>
          <w:szCs w:val="28"/>
          <w:vertAlign w:val="superscript"/>
        </w:rPr>
        <w:tab/>
      </w:r>
      <w:r w:rsidR="00704ADA" w:rsidRPr="00DE2AE1">
        <w:rPr>
          <w:b/>
          <w:szCs w:val="28"/>
          <w:vertAlign w:val="superscript"/>
        </w:rPr>
        <w:tab/>
        <w:t>(назва спеціальності)</w:t>
      </w:r>
      <w:r w:rsidR="00704ADA" w:rsidRPr="00DE2AE1">
        <w:rPr>
          <w:b/>
          <w:szCs w:val="28"/>
          <w:vertAlign w:val="superscript"/>
        </w:rPr>
        <w:tab/>
      </w:r>
      <w:r w:rsidR="00704ADA" w:rsidRPr="00DE2AE1">
        <w:rPr>
          <w:b/>
          <w:szCs w:val="28"/>
          <w:vertAlign w:val="superscript"/>
        </w:rPr>
        <w:tab/>
      </w:r>
      <w:r w:rsidR="00704ADA" w:rsidRPr="00DE2AE1">
        <w:rPr>
          <w:b/>
          <w:szCs w:val="28"/>
          <w:vertAlign w:val="superscript"/>
        </w:rPr>
        <w:tab/>
      </w:r>
      <w:r w:rsidR="00704ADA" w:rsidRPr="00DE2AE1">
        <w:rPr>
          <w:b/>
          <w:szCs w:val="28"/>
          <w:vertAlign w:val="superscript"/>
        </w:rPr>
        <w:tab/>
        <w:t xml:space="preserve">      </w:t>
      </w:r>
      <w:r w:rsidRPr="00DE2AE1">
        <w:rPr>
          <w:b/>
          <w:szCs w:val="28"/>
          <w:vertAlign w:val="superscript"/>
        </w:rPr>
        <w:t>(освітній рівень)</w:t>
      </w:r>
    </w:p>
    <w:p w:rsidR="00F14D7D" w:rsidRPr="00DE2AE1" w:rsidRDefault="00F14D7D" w:rsidP="00F14D7D">
      <w:pPr>
        <w:jc w:val="center"/>
        <w:rPr>
          <w:szCs w:val="28"/>
        </w:rPr>
      </w:pPr>
    </w:p>
    <w:tbl>
      <w:tblPr>
        <w:tblStyle w:val="aa"/>
        <w:tblW w:w="15330" w:type="dxa"/>
        <w:tblLook w:val="04A0" w:firstRow="1" w:lastRow="0" w:firstColumn="1" w:lastColumn="0" w:noHBand="0" w:noVBand="1"/>
      </w:tblPr>
      <w:tblGrid>
        <w:gridCol w:w="2093"/>
        <w:gridCol w:w="2835"/>
        <w:gridCol w:w="2693"/>
        <w:gridCol w:w="5245"/>
        <w:gridCol w:w="2464"/>
      </w:tblGrid>
      <w:tr w:rsidR="00F14D7D" w:rsidRPr="00DE2AE1" w:rsidTr="00F14D7D">
        <w:tc>
          <w:tcPr>
            <w:tcW w:w="2093" w:type="dxa"/>
          </w:tcPr>
          <w:p w:rsidR="00F14D7D" w:rsidRPr="00DE2AE1" w:rsidRDefault="00F14D7D" w:rsidP="00F14D7D">
            <w:pPr>
              <w:jc w:val="center"/>
              <w:rPr>
                <w:b/>
                <w:szCs w:val="28"/>
              </w:rPr>
            </w:pPr>
            <w:r w:rsidRPr="00DE2AE1">
              <w:rPr>
                <w:b/>
                <w:szCs w:val="28"/>
              </w:rPr>
              <w:t>Дата внесення пропозиції</w:t>
            </w:r>
          </w:p>
        </w:tc>
        <w:tc>
          <w:tcPr>
            <w:tcW w:w="2835" w:type="dxa"/>
          </w:tcPr>
          <w:p w:rsidR="00F14D7D" w:rsidRPr="00DE2AE1" w:rsidRDefault="00F14D7D" w:rsidP="00F14D7D">
            <w:pPr>
              <w:jc w:val="center"/>
              <w:rPr>
                <w:b/>
                <w:szCs w:val="28"/>
              </w:rPr>
            </w:pPr>
            <w:r w:rsidRPr="00DE2AE1">
              <w:rPr>
                <w:b/>
                <w:szCs w:val="28"/>
              </w:rPr>
              <w:t>Ім’я, ПРІЗВИЩЕ, посада, звання особи, що подала пропозицію</w:t>
            </w:r>
          </w:p>
        </w:tc>
        <w:tc>
          <w:tcPr>
            <w:tcW w:w="2693" w:type="dxa"/>
          </w:tcPr>
          <w:p w:rsidR="00F14D7D" w:rsidRPr="00DE2AE1" w:rsidRDefault="00F14D7D" w:rsidP="00F14D7D">
            <w:pPr>
              <w:jc w:val="center"/>
              <w:rPr>
                <w:b/>
                <w:szCs w:val="28"/>
              </w:rPr>
            </w:pPr>
            <w:r w:rsidRPr="00DE2AE1">
              <w:rPr>
                <w:b/>
                <w:szCs w:val="28"/>
              </w:rPr>
              <w:t>Форма подання пропозиції</w:t>
            </w:r>
          </w:p>
          <w:p w:rsidR="00F14D7D" w:rsidRPr="00DE2AE1" w:rsidRDefault="00F14D7D" w:rsidP="00F14D7D">
            <w:pPr>
              <w:jc w:val="center"/>
              <w:rPr>
                <w:b/>
                <w:szCs w:val="28"/>
              </w:rPr>
            </w:pPr>
            <w:r w:rsidRPr="00DE2AE1">
              <w:rPr>
                <w:b/>
                <w:sz w:val="20"/>
              </w:rPr>
              <w:t>(через які засоби комунікації або на яких зустрічах, нарадах, або в якому опитуванні запропоновано)</w:t>
            </w:r>
          </w:p>
        </w:tc>
        <w:tc>
          <w:tcPr>
            <w:tcW w:w="5245" w:type="dxa"/>
          </w:tcPr>
          <w:p w:rsidR="00F14D7D" w:rsidRPr="00DE2AE1" w:rsidRDefault="00F14D7D" w:rsidP="00F14D7D">
            <w:pPr>
              <w:jc w:val="center"/>
              <w:rPr>
                <w:b/>
                <w:szCs w:val="28"/>
              </w:rPr>
            </w:pPr>
            <w:r w:rsidRPr="00DE2AE1">
              <w:rPr>
                <w:b/>
                <w:szCs w:val="28"/>
              </w:rPr>
              <w:t>Формулювання пропозиції</w:t>
            </w:r>
          </w:p>
        </w:tc>
        <w:tc>
          <w:tcPr>
            <w:tcW w:w="2464" w:type="dxa"/>
          </w:tcPr>
          <w:p w:rsidR="00F14D7D" w:rsidRPr="00DE2AE1" w:rsidRDefault="00F14D7D" w:rsidP="00F14D7D">
            <w:pPr>
              <w:jc w:val="center"/>
              <w:rPr>
                <w:b/>
                <w:szCs w:val="28"/>
              </w:rPr>
            </w:pPr>
            <w:r w:rsidRPr="00DE2AE1">
              <w:rPr>
                <w:b/>
                <w:szCs w:val="28"/>
              </w:rPr>
              <w:t>Документ, яким затверджено пропозицію</w:t>
            </w:r>
          </w:p>
        </w:tc>
      </w:tr>
      <w:tr w:rsidR="00F14D7D" w:rsidRPr="00DE2AE1" w:rsidTr="00F14D7D">
        <w:tc>
          <w:tcPr>
            <w:tcW w:w="2093" w:type="dxa"/>
          </w:tcPr>
          <w:p w:rsidR="00F14D7D" w:rsidRPr="00DE2AE1" w:rsidRDefault="00F14D7D" w:rsidP="00F14D7D">
            <w:pPr>
              <w:rPr>
                <w:szCs w:val="28"/>
              </w:rPr>
            </w:pPr>
          </w:p>
        </w:tc>
        <w:tc>
          <w:tcPr>
            <w:tcW w:w="2835" w:type="dxa"/>
          </w:tcPr>
          <w:p w:rsidR="00F14D7D" w:rsidRPr="00DE2AE1" w:rsidRDefault="00F14D7D" w:rsidP="00F14D7D">
            <w:pPr>
              <w:rPr>
                <w:szCs w:val="28"/>
              </w:rPr>
            </w:pPr>
          </w:p>
        </w:tc>
        <w:tc>
          <w:tcPr>
            <w:tcW w:w="2693" w:type="dxa"/>
          </w:tcPr>
          <w:p w:rsidR="00F14D7D" w:rsidRPr="00DE2AE1" w:rsidRDefault="00F14D7D" w:rsidP="00F14D7D">
            <w:pPr>
              <w:rPr>
                <w:szCs w:val="28"/>
              </w:rPr>
            </w:pPr>
          </w:p>
        </w:tc>
        <w:tc>
          <w:tcPr>
            <w:tcW w:w="5245" w:type="dxa"/>
          </w:tcPr>
          <w:p w:rsidR="00F14D7D" w:rsidRPr="00DE2AE1" w:rsidRDefault="00F14D7D" w:rsidP="00F14D7D">
            <w:pPr>
              <w:rPr>
                <w:szCs w:val="28"/>
              </w:rPr>
            </w:pPr>
          </w:p>
        </w:tc>
        <w:tc>
          <w:tcPr>
            <w:tcW w:w="2464" w:type="dxa"/>
          </w:tcPr>
          <w:p w:rsidR="00F14D7D" w:rsidRPr="00DE2AE1" w:rsidRDefault="00F14D7D" w:rsidP="00F14D7D">
            <w:pPr>
              <w:rPr>
                <w:szCs w:val="28"/>
              </w:rPr>
            </w:pPr>
          </w:p>
        </w:tc>
      </w:tr>
      <w:tr w:rsidR="00F14D7D" w:rsidRPr="00DE2AE1" w:rsidTr="00F14D7D">
        <w:tc>
          <w:tcPr>
            <w:tcW w:w="2093" w:type="dxa"/>
          </w:tcPr>
          <w:p w:rsidR="00F14D7D" w:rsidRPr="00DE2AE1" w:rsidRDefault="00F14D7D" w:rsidP="00F14D7D">
            <w:pPr>
              <w:rPr>
                <w:szCs w:val="28"/>
              </w:rPr>
            </w:pPr>
          </w:p>
        </w:tc>
        <w:tc>
          <w:tcPr>
            <w:tcW w:w="2835" w:type="dxa"/>
          </w:tcPr>
          <w:p w:rsidR="00F14D7D" w:rsidRPr="00DE2AE1" w:rsidRDefault="00F14D7D" w:rsidP="00F14D7D">
            <w:pPr>
              <w:rPr>
                <w:szCs w:val="28"/>
              </w:rPr>
            </w:pPr>
          </w:p>
        </w:tc>
        <w:tc>
          <w:tcPr>
            <w:tcW w:w="2693" w:type="dxa"/>
          </w:tcPr>
          <w:p w:rsidR="00F14D7D" w:rsidRPr="00DE2AE1" w:rsidRDefault="00F14D7D" w:rsidP="00F14D7D">
            <w:pPr>
              <w:rPr>
                <w:szCs w:val="28"/>
              </w:rPr>
            </w:pPr>
          </w:p>
        </w:tc>
        <w:tc>
          <w:tcPr>
            <w:tcW w:w="5245" w:type="dxa"/>
          </w:tcPr>
          <w:p w:rsidR="00F14D7D" w:rsidRPr="00DE2AE1" w:rsidRDefault="00F14D7D" w:rsidP="00F14D7D">
            <w:pPr>
              <w:rPr>
                <w:szCs w:val="28"/>
              </w:rPr>
            </w:pPr>
          </w:p>
        </w:tc>
        <w:tc>
          <w:tcPr>
            <w:tcW w:w="2464" w:type="dxa"/>
          </w:tcPr>
          <w:p w:rsidR="00F14D7D" w:rsidRPr="00DE2AE1" w:rsidRDefault="00F14D7D" w:rsidP="00F14D7D">
            <w:pPr>
              <w:rPr>
                <w:szCs w:val="28"/>
              </w:rPr>
            </w:pPr>
          </w:p>
        </w:tc>
      </w:tr>
      <w:tr w:rsidR="00F14D7D" w:rsidRPr="00DE2AE1" w:rsidTr="00F14D7D">
        <w:tc>
          <w:tcPr>
            <w:tcW w:w="2093" w:type="dxa"/>
          </w:tcPr>
          <w:p w:rsidR="00F14D7D" w:rsidRPr="00DE2AE1" w:rsidRDefault="00F14D7D" w:rsidP="00F14D7D">
            <w:pPr>
              <w:rPr>
                <w:szCs w:val="28"/>
              </w:rPr>
            </w:pPr>
          </w:p>
        </w:tc>
        <w:tc>
          <w:tcPr>
            <w:tcW w:w="2835" w:type="dxa"/>
          </w:tcPr>
          <w:p w:rsidR="00F14D7D" w:rsidRPr="00DE2AE1" w:rsidRDefault="00F14D7D" w:rsidP="00F14D7D">
            <w:pPr>
              <w:rPr>
                <w:szCs w:val="28"/>
              </w:rPr>
            </w:pPr>
          </w:p>
        </w:tc>
        <w:tc>
          <w:tcPr>
            <w:tcW w:w="2693" w:type="dxa"/>
          </w:tcPr>
          <w:p w:rsidR="00F14D7D" w:rsidRPr="00DE2AE1" w:rsidRDefault="00F14D7D" w:rsidP="00F14D7D">
            <w:pPr>
              <w:rPr>
                <w:szCs w:val="28"/>
              </w:rPr>
            </w:pPr>
          </w:p>
        </w:tc>
        <w:tc>
          <w:tcPr>
            <w:tcW w:w="5245" w:type="dxa"/>
          </w:tcPr>
          <w:p w:rsidR="00F14D7D" w:rsidRPr="00DE2AE1" w:rsidRDefault="00F14D7D" w:rsidP="00F14D7D">
            <w:pPr>
              <w:rPr>
                <w:szCs w:val="28"/>
              </w:rPr>
            </w:pPr>
          </w:p>
        </w:tc>
        <w:tc>
          <w:tcPr>
            <w:tcW w:w="2464" w:type="dxa"/>
          </w:tcPr>
          <w:p w:rsidR="00F14D7D" w:rsidRPr="00DE2AE1" w:rsidRDefault="00F14D7D" w:rsidP="00F14D7D">
            <w:pPr>
              <w:rPr>
                <w:szCs w:val="28"/>
              </w:rPr>
            </w:pPr>
          </w:p>
        </w:tc>
      </w:tr>
      <w:tr w:rsidR="00F14D7D" w:rsidRPr="00DE2AE1" w:rsidTr="00F14D7D">
        <w:tc>
          <w:tcPr>
            <w:tcW w:w="2093" w:type="dxa"/>
          </w:tcPr>
          <w:p w:rsidR="00F14D7D" w:rsidRPr="00DE2AE1" w:rsidRDefault="00F14D7D" w:rsidP="00F14D7D">
            <w:pPr>
              <w:rPr>
                <w:szCs w:val="28"/>
              </w:rPr>
            </w:pPr>
          </w:p>
        </w:tc>
        <w:tc>
          <w:tcPr>
            <w:tcW w:w="2835" w:type="dxa"/>
          </w:tcPr>
          <w:p w:rsidR="00F14D7D" w:rsidRPr="00DE2AE1" w:rsidRDefault="00F14D7D" w:rsidP="00F14D7D">
            <w:pPr>
              <w:rPr>
                <w:szCs w:val="28"/>
              </w:rPr>
            </w:pPr>
          </w:p>
        </w:tc>
        <w:tc>
          <w:tcPr>
            <w:tcW w:w="2693" w:type="dxa"/>
          </w:tcPr>
          <w:p w:rsidR="00F14D7D" w:rsidRPr="00DE2AE1" w:rsidRDefault="00F14D7D" w:rsidP="00F14D7D">
            <w:pPr>
              <w:rPr>
                <w:szCs w:val="28"/>
              </w:rPr>
            </w:pPr>
          </w:p>
        </w:tc>
        <w:tc>
          <w:tcPr>
            <w:tcW w:w="5245" w:type="dxa"/>
          </w:tcPr>
          <w:p w:rsidR="00F14D7D" w:rsidRPr="00DE2AE1" w:rsidRDefault="00F14D7D" w:rsidP="00F14D7D">
            <w:pPr>
              <w:rPr>
                <w:szCs w:val="28"/>
              </w:rPr>
            </w:pPr>
          </w:p>
        </w:tc>
        <w:tc>
          <w:tcPr>
            <w:tcW w:w="2464" w:type="dxa"/>
          </w:tcPr>
          <w:p w:rsidR="00F14D7D" w:rsidRPr="00DE2AE1" w:rsidRDefault="00F14D7D" w:rsidP="00F14D7D">
            <w:pPr>
              <w:rPr>
                <w:szCs w:val="28"/>
              </w:rPr>
            </w:pPr>
          </w:p>
        </w:tc>
      </w:tr>
      <w:tr w:rsidR="00F14D7D" w:rsidRPr="00DE2AE1" w:rsidTr="00F14D7D">
        <w:tc>
          <w:tcPr>
            <w:tcW w:w="2093" w:type="dxa"/>
          </w:tcPr>
          <w:p w:rsidR="00F14D7D" w:rsidRPr="00DE2AE1" w:rsidRDefault="00F14D7D" w:rsidP="00F14D7D">
            <w:pPr>
              <w:rPr>
                <w:szCs w:val="28"/>
              </w:rPr>
            </w:pPr>
          </w:p>
        </w:tc>
        <w:tc>
          <w:tcPr>
            <w:tcW w:w="2835" w:type="dxa"/>
          </w:tcPr>
          <w:p w:rsidR="00F14D7D" w:rsidRPr="00DE2AE1" w:rsidRDefault="00F14D7D" w:rsidP="00F14D7D">
            <w:pPr>
              <w:rPr>
                <w:szCs w:val="28"/>
              </w:rPr>
            </w:pPr>
          </w:p>
        </w:tc>
        <w:tc>
          <w:tcPr>
            <w:tcW w:w="2693" w:type="dxa"/>
          </w:tcPr>
          <w:p w:rsidR="00F14D7D" w:rsidRPr="00DE2AE1" w:rsidRDefault="00F14D7D" w:rsidP="00F14D7D">
            <w:pPr>
              <w:rPr>
                <w:szCs w:val="28"/>
              </w:rPr>
            </w:pPr>
          </w:p>
        </w:tc>
        <w:tc>
          <w:tcPr>
            <w:tcW w:w="5245" w:type="dxa"/>
          </w:tcPr>
          <w:p w:rsidR="00F14D7D" w:rsidRPr="00DE2AE1" w:rsidRDefault="00F14D7D" w:rsidP="00F14D7D">
            <w:pPr>
              <w:rPr>
                <w:szCs w:val="28"/>
              </w:rPr>
            </w:pPr>
          </w:p>
        </w:tc>
        <w:tc>
          <w:tcPr>
            <w:tcW w:w="2464" w:type="dxa"/>
          </w:tcPr>
          <w:p w:rsidR="00F14D7D" w:rsidRPr="00DE2AE1" w:rsidRDefault="00F14D7D" w:rsidP="00F14D7D">
            <w:pPr>
              <w:rPr>
                <w:szCs w:val="28"/>
              </w:rPr>
            </w:pPr>
          </w:p>
        </w:tc>
      </w:tr>
    </w:tbl>
    <w:p w:rsidR="00F14D7D" w:rsidRPr="00DE2AE1" w:rsidRDefault="00F14D7D" w:rsidP="00F14D7D">
      <w:pPr>
        <w:rPr>
          <w:szCs w:val="28"/>
        </w:rPr>
      </w:pPr>
    </w:p>
    <w:p w:rsidR="00CC327E" w:rsidRPr="00DE2AE1" w:rsidRDefault="00CC327E" w:rsidP="00314474">
      <w:pPr>
        <w:rPr>
          <w:lang w:val="ru-RU"/>
        </w:rPr>
      </w:pPr>
    </w:p>
    <w:p w:rsidR="00F14D7D" w:rsidRPr="00DE2AE1" w:rsidRDefault="00F14D7D" w:rsidP="00314474"/>
    <w:p w:rsidR="007B52AF" w:rsidRPr="00DE2AE1" w:rsidRDefault="007B52AF" w:rsidP="00314474">
      <w:pPr>
        <w:sectPr w:rsidR="007B52AF" w:rsidRPr="00DE2AE1" w:rsidSect="007B52AF">
          <w:pgSz w:w="16838" w:h="11906" w:orient="landscape"/>
          <w:pgMar w:top="993" w:right="1134" w:bottom="851" w:left="1134" w:header="425" w:footer="505" w:gutter="0"/>
          <w:cols w:space="720"/>
          <w:titlePg/>
          <w:docGrid w:linePitch="381"/>
        </w:sectPr>
      </w:pPr>
    </w:p>
    <w:p w:rsidR="00314474" w:rsidRPr="00DE2AE1" w:rsidRDefault="00314474" w:rsidP="007B52AF">
      <w:pPr>
        <w:tabs>
          <w:tab w:val="left" w:pos="2910"/>
        </w:tabs>
      </w:pPr>
    </w:p>
    <w:p w:rsidR="00314474" w:rsidRPr="00DE2AE1" w:rsidRDefault="00314474" w:rsidP="00314474">
      <w:pPr>
        <w:pStyle w:val="1"/>
        <w:jc w:val="right"/>
        <w:rPr>
          <w:i/>
        </w:rPr>
      </w:pPr>
      <w:r w:rsidRPr="00DE2AE1">
        <w:rPr>
          <w:i/>
        </w:rPr>
        <w:t xml:space="preserve">Додаток </w:t>
      </w:r>
      <w:r w:rsidR="00CC327E" w:rsidRPr="00DE2AE1">
        <w:rPr>
          <w:i/>
        </w:rPr>
        <w:t>4</w:t>
      </w:r>
      <w:r w:rsidRPr="00DE2AE1">
        <w:rPr>
          <w:i/>
        </w:rPr>
        <w:t xml:space="preserve"> </w:t>
      </w:r>
    </w:p>
    <w:p w:rsidR="00314474" w:rsidRPr="00DE2AE1" w:rsidRDefault="00314474" w:rsidP="00314474">
      <w:pPr>
        <w:pStyle w:val="1"/>
        <w:jc w:val="right"/>
        <w:rPr>
          <w:b w:val="0"/>
          <w:i/>
          <w:sz w:val="16"/>
          <w:szCs w:val="16"/>
        </w:rPr>
      </w:pPr>
      <w:r w:rsidRPr="00DE2AE1">
        <w:rPr>
          <w:b w:val="0"/>
          <w:i/>
          <w:sz w:val="16"/>
          <w:szCs w:val="16"/>
        </w:rPr>
        <w:t xml:space="preserve">до Рекомендацій щодо розробки </w:t>
      </w:r>
    </w:p>
    <w:p w:rsidR="00314474" w:rsidRPr="00DE2AE1" w:rsidRDefault="00314474" w:rsidP="00314474">
      <w:pPr>
        <w:pStyle w:val="1"/>
        <w:jc w:val="right"/>
        <w:rPr>
          <w:b w:val="0"/>
          <w:i/>
          <w:sz w:val="16"/>
          <w:szCs w:val="16"/>
        </w:rPr>
      </w:pPr>
      <w:r w:rsidRPr="00DE2AE1">
        <w:rPr>
          <w:b w:val="0"/>
          <w:i/>
          <w:sz w:val="16"/>
          <w:szCs w:val="16"/>
        </w:rPr>
        <w:t xml:space="preserve">освітніх програм, навчальних та </w:t>
      </w:r>
    </w:p>
    <w:p w:rsidR="00314474" w:rsidRPr="00DE2AE1" w:rsidRDefault="00314474" w:rsidP="00314474">
      <w:pPr>
        <w:pStyle w:val="1"/>
        <w:jc w:val="right"/>
        <w:rPr>
          <w:b w:val="0"/>
          <w:i/>
          <w:sz w:val="16"/>
          <w:szCs w:val="16"/>
        </w:rPr>
      </w:pPr>
      <w:r w:rsidRPr="00DE2AE1">
        <w:rPr>
          <w:b w:val="0"/>
          <w:i/>
          <w:sz w:val="16"/>
          <w:szCs w:val="16"/>
        </w:rPr>
        <w:t xml:space="preserve">робочих навчальних планів </w:t>
      </w:r>
    </w:p>
    <w:p w:rsidR="003C06D4" w:rsidRPr="00DE2AE1" w:rsidRDefault="003C06D4" w:rsidP="003C06D4">
      <w:pPr>
        <w:pStyle w:val="1"/>
        <w:jc w:val="right"/>
        <w:rPr>
          <w:b w:val="0"/>
          <w:i/>
          <w:sz w:val="16"/>
          <w:szCs w:val="16"/>
        </w:rPr>
      </w:pPr>
      <w:r w:rsidRPr="00DE2AE1">
        <w:rPr>
          <w:b w:val="0"/>
          <w:i/>
          <w:sz w:val="16"/>
          <w:szCs w:val="16"/>
        </w:rPr>
        <w:t>на 2023/2024 н.р. на їхній основі</w:t>
      </w:r>
    </w:p>
    <w:p w:rsidR="00314474" w:rsidRPr="00DE2AE1" w:rsidRDefault="00314474" w:rsidP="00314474">
      <w:pPr>
        <w:ind w:firstLine="709"/>
        <w:jc w:val="center"/>
        <w:rPr>
          <w:b/>
          <w:szCs w:val="28"/>
        </w:rPr>
      </w:pPr>
    </w:p>
    <w:p w:rsidR="00314474" w:rsidRPr="00DE2AE1" w:rsidRDefault="00314474" w:rsidP="00314474">
      <w:pPr>
        <w:jc w:val="center"/>
        <w:rPr>
          <w:b/>
          <w:szCs w:val="28"/>
          <w:lang w:val="ru-RU"/>
        </w:rPr>
      </w:pPr>
      <w:r w:rsidRPr="00DE2AE1">
        <w:rPr>
          <w:b/>
          <w:szCs w:val="28"/>
          <w:lang w:val="ru-RU"/>
        </w:rPr>
        <w:t>4. Вимоги до наявності системи внутрішнього забезпечення якості вищої освіти</w:t>
      </w:r>
    </w:p>
    <w:p w:rsidR="00314474" w:rsidRPr="00DE2AE1" w:rsidRDefault="00314474" w:rsidP="00314474">
      <w:pPr>
        <w:pStyle w:val="a3"/>
        <w:tabs>
          <w:tab w:val="left" w:pos="1134"/>
        </w:tabs>
        <w:spacing w:before="120"/>
        <w:ind w:right="108" w:firstLine="709"/>
        <w:jc w:val="both"/>
        <w:rPr>
          <w:b w:val="0"/>
          <w:sz w:val="28"/>
          <w:szCs w:val="28"/>
          <w:lang w:val="ru-RU"/>
        </w:rPr>
      </w:pPr>
      <w:r w:rsidRPr="00DE2AE1">
        <w:rPr>
          <w:b w:val="0"/>
          <w:sz w:val="28"/>
          <w:szCs w:val="28"/>
          <w:lang w:val="ru-RU"/>
        </w:rPr>
        <w:t>Заклади вищої освіти несуть первинну відповідальність за якість послуг щодо надання вищої освіти.</w:t>
      </w:r>
    </w:p>
    <w:p w:rsidR="00314474" w:rsidRPr="00DE2AE1" w:rsidRDefault="00314474" w:rsidP="00314474">
      <w:pPr>
        <w:pStyle w:val="a3"/>
        <w:tabs>
          <w:tab w:val="left" w:pos="1134"/>
        </w:tabs>
        <w:ind w:right="98" w:firstLine="709"/>
        <w:jc w:val="both"/>
        <w:rPr>
          <w:b w:val="0"/>
          <w:sz w:val="28"/>
          <w:szCs w:val="28"/>
          <w:lang w:val="ru-RU"/>
        </w:rPr>
      </w:pPr>
      <w:r w:rsidRPr="00DE2AE1">
        <w:rPr>
          <w:b w:val="0"/>
          <w:sz w:val="28"/>
          <w:szCs w:val="28"/>
          <w:lang w:val="ru-RU"/>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314474" w:rsidRPr="00DE2AE1" w:rsidRDefault="00314474" w:rsidP="00314474">
      <w:pPr>
        <w:pStyle w:val="a3"/>
        <w:numPr>
          <w:ilvl w:val="0"/>
          <w:numId w:val="7"/>
        </w:numPr>
        <w:tabs>
          <w:tab w:val="left" w:pos="993"/>
        </w:tabs>
        <w:ind w:left="0" w:right="98" w:firstLine="709"/>
        <w:jc w:val="both"/>
        <w:rPr>
          <w:b w:val="0"/>
          <w:sz w:val="28"/>
          <w:szCs w:val="28"/>
          <w:lang w:val="ru-RU"/>
        </w:rPr>
      </w:pPr>
      <w:r w:rsidRPr="00DE2AE1">
        <w:rPr>
          <w:b w:val="0"/>
          <w:sz w:val="28"/>
          <w:szCs w:val="28"/>
          <w:lang w:val="ru-RU"/>
        </w:rPr>
        <w:t>визначення принципів та процедур забезпечення якості вищої освіти;</w:t>
      </w:r>
    </w:p>
    <w:p w:rsidR="00314474" w:rsidRPr="00DE2AE1" w:rsidRDefault="00314474" w:rsidP="00314474">
      <w:pPr>
        <w:pStyle w:val="a3"/>
        <w:numPr>
          <w:ilvl w:val="0"/>
          <w:numId w:val="7"/>
        </w:numPr>
        <w:tabs>
          <w:tab w:val="left" w:pos="993"/>
        </w:tabs>
        <w:ind w:left="0" w:right="98" w:firstLine="709"/>
        <w:jc w:val="both"/>
        <w:rPr>
          <w:b w:val="0"/>
          <w:sz w:val="28"/>
          <w:szCs w:val="28"/>
          <w:lang w:val="ru-RU"/>
        </w:rPr>
      </w:pPr>
      <w:r w:rsidRPr="00DE2AE1">
        <w:rPr>
          <w:b w:val="0"/>
          <w:sz w:val="28"/>
          <w:szCs w:val="28"/>
          <w:lang w:val="ru-RU"/>
        </w:rPr>
        <w:t>здійснення моніторингу та періодичного перегляду освітніх</w:t>
      </w:r>
      <w:r w:rsidRPr="00DE2AE1">
        <w:rPr>
          <w:b w:val="0"/>
          <w:spacing w:val="-17"/>
          <w:sz w:val="28"/>
          <w:szCs w:val="28"/>
          <w:lang w:val="ru-RU"/>
        </w:rPr>
        <w:t xml:space="preserve"> </w:t>
      </w:r>
      <w:r w:rsidRPr="00DE2AE1">
        <w:rPr>
          <w:b w:val="0"/>
          <w:sz w:val="28"/>
          <w:szCs w:val="28"/>
          <w:lang w:val="ru-RU"/>
        </w:rPr>
        <w:t>програм;</w:t>
      </w:r>
    </w:p>
    <w:p w:rsidR="00314474" w:rsidRPr="00DE2AE1" w:rsidRDefault="00314474" w:rsidP="00314474">
      <w:pPr>
        <w:pStyle w:val="a3"/>
        <w:numPr>
          <w:ilvl w:val="0"/>
          <w:numId w:val="7"/>
        </w:numPr>
        <w:tabs>
          <w:tab w:val="left" w:pos="993"/>
        </w:tabs>
        <w:ind w:left="0" w:right="98" w:firstLine="709"/>
        <w:jc w:val="both"/>
        <w:rPr>
          <w:b w:val="0"/>
          <w:sz w:val="28"/>
          <w:szCs w:val="28"/>
          <w:lang w:val="ru-RU"/>
        </w:rPr>
      </w:pPr>
      <w:r w:rsidRPr="00DE2AE1">
        <w:rPr>
          <w:b w:val="0"/>
          <w:sz w:val="28"/>
          <w:szCs w:val="28"/>
          <w:lang w:val="ru-RU"/>
        </w:rPr>
        <w:t>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w:t>
      </w:r>
      <w:r w:rsidRPr="00DE2AE1">
        <w:rPr>
          <w:b w:val="0"/>
          <w:spacing w:val="-1"/>
          <w:sz w:val="28"/>
          <w:szCs w:val="28"/>
          <w:lang w:val="ru-RU"/>
        </w:rPr>
        <w:t xml:space="preserve"> </w:t>
      </w:r>
      <w:r w:rsidRPr="00DE2AE1">
        <w:rPr>
          <w:b w:val="0"/>
          <w:sz w:val="28"/>
          <w:szCs w:val="28"/>
          <w:lang w:val="ru-RU"/>
        </w:rPr>
        <w:t>спосіб;</w:t>
      </w:r>
    </w:p>
    <w:p w:rsidR="00314474" w:rsidRPr="00DE2AE1" w:rsidRDefault="00314474" w:rsidP="00314474">
      <w:pPr>
        <w:pStyle w:val="a3"/>
        <w:numPr>
          <w:ilvl w:val="0"/>
          <w:numId w:val="7"/>
        </w:numPr>
        <w:tabs>
          <w:tab w:val="left" w:pos="993"/>
        </w:tabs>
        <w:ind w:left="0" w:right="98" w:firstLine="709"/>
        <w:jc w:val="both"/>
        <w:rPr>
          <w:b w:val="0"/>
          <w:sz w:val="28"/>
          <w:szCs w:val="28"/>
          <w:lang w:val="ru-RU"/>
        </w:rPr>
      </w:pPr>
      <w:r w:rsidRPr="00DE2AE1">
        <w:rPr>
          <w:b w:val="0"/>
          <w:sz w:val="28"/>
          <w:szCs w:val="28"/>
          <w:lang w:val="ru-RU"/>
        </w:rPr>
        <w:t>забезпечення підвищення кваліфікації педагогічних, наукових і науково-педагогічних</w:t>
      </w:r>
      <w:r w:rsidRPr="00DE2AE1">
        <w:rPr>
          <w:b w:val="0"/>
          <w:spacing w:val="-4"/>
          <w:sz w:val="28"/>
          <w:szCs w:val="28"/>
          <w:lang w:val="ru-RU"/>
        </w:rPr>
        <w:t xml:space="preserve"> </w:t>
      </w:r>
      <w:r w:rsidRPr="00DE2AE1">
        <w:rPr>
          <w:b w:val="0"/>
          <w:sz w:val="28"/>
          <w:szCs w:val="28"/>
          <w:lang w:val="ru-RU"/>
        </w:rPr>
        <w:t>працівників;</w:t>
      </w:r>
    </w:p>
    <w:p w:rsidR="00314474" w:rsidRPr="00DE2AE1" w:rsidRDefault="00314474" w:rsidP="00314474">
      <w:pPr>
        <w:pStyle w:val="a3"/>
        <w:numPr>
          <w:ilvl w:val="0"/>
          <w:numId w:val="7"/>
        </w:numPr>
        <w:tabs>
          <w:tab w:val="left" w:pos="993"/>
        </w:tabs>
        <w:ind w:left="0" w:right="98" w:firstLine="709"/>
        <w:jc w:val="both"/>
        <w:rPr>
          <w:b w:val="0"/>
          <w:sz w:val="28"/>
          <w:szCs w:val="28"/>
          <w:lang w:val="ru-RU"/>
        </w:rPr>
      </w:pPr>
      <w:r w:rsidRPr="00DE2AE1">
        <w:rPr>
          <w:b w:val="0"/>
          <w:sz w:val="28"/>
          <w:szCs w:val="28"/>
          <w:lang w:val="ru-RU"/>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rsidR="00314474" w:rsidRPr="00DE2AE1" w:rsidRDefault="00314474" w:rsidP="00314474">
      <w:pPr>
        <w:pStyle w:val="a3"/>
        <w:numPr>
          <w:ilvl w:val="0"/>
          <w:numId w:val="7"/>
        </w:numPr>
        <w:tabs>
          <w:tab w:val="left" w:pos="993"/>
        </w:tabs>
        <w:ind w:left="0" w:right="98" w:firstLine="709"/>
        <w:jc w:val="both"/>
        <w:rPr>
          <w:b w:val="0"/>
          <w:sz w:val="28"/>
          <w:szCs w:val="28"/>
          <w:lang w:val="ru-RU"/>
        </w:rPr>
      </w:pPr>
      <w:r w:rsidRPr="00DE2AE1">
        <w:rPr>
          <w:b w:val="0"/>
          <w:sz w:val="28"/>
          <w:szCs w:val="28"/>
          <w:lang w:val="ru-RU"/>
        </w:rPr>
        <w:t>забезпечення наявності інформаційних систем для ефективного управління освітнім</w:t>
      </w:r>
      <w:r w:rsidRPr="00DE2AE1">
        <w:rPr>
          <w:b w:val="0"/>
          <w:spacing w:val="-4"/>
          <w:sz w:val="28"/>
          <w:szCs w:val="28"/>
          <w:lang w:val="ru-RU"/>
        </w:rPr>
        <w:t xml:space="preserve"> </w:t>
      </w:r>
      <w:r w:rsidRPr="00DE2AE1">
        <w:rPr>
          <w:b w:val="0"/>
          <w:sz w:val="28"/>
          <w:szCs w:val="28"/>
          <w:lang w:val="ru-RU"/>
        </w:rPr>
        <w:t>процесом;</w:t>
      </w:r>
    </w:p>
    <w:p w:rsidR="00314474" w:rsidRPr="00DE2AE1" w:rsidRDefault="00314474" w:rsidP="00314474">
      <w:pPr>
        <w:pStyle w:val="a3"/>
        <w:numPr>
          <w:ilvl w:val="0"/>
          <w:numId w:val="7"/>
        </w:numPr>
        <w:tabs>
          <w:tab w:val="left" w:pos="993"/>
        </w:tabs>
        <w:ind w:left="0" w:right="98" w:firstLine="709"/>
        <w:jc w:val="both"/>
        <w:rPr>
          <w:b w:val="0"/>
          <w:sz w:val="28"/>
          <w:szCs w:val="28"/>
          <w:lang w:val="ru-RU"/>
        </w:rPr>
      </w:pPr>
      <w:r w:rsidRPr="00DE2AE1">
        <w:rPr>
          <w:b w:val="0"/>
          <w:sz w:val="28"/>
          <w:szCs w:val="28"/>
          <w:lang w:val="ru-RU"/>
        </w:rPr>
        <w:t>забезпечення публічності інформації про освітні програми, ступені</w:t>
      </w:r>
      <w:r w:rsidRPr="00DE2AE1">
        <w:rPr>
          <w:b w:val="0"/>
          <w:spacing w:val="-31"/>
          <w:sz w:val="28"/>
          <w:szCs w:val="28"/>
          <w:lang w:val="ru-RU"/>
        </w:rPr>
        <w:t xml:space="preserve"> </w:t>
      </w:r>
      <w:r w:rsidRPr="00DE2AE1">
        <w:rPr>
          <w:b w:val="0"/>
          <w:sz w:val="28"/>
          <w:szCs w:val="28"/>
          <w:lang w:val="ru-RU"/>
        </w:rPr>
        <w:t>вищої освіти та</w:t>
      </w:r>
      <w:r w:rsidRPr="00DE2AE1">
        <w:rPr>
          <w:b w:val="0"/>
          <w:spacing w:val="-1"/>
          <w:sz w:val="28"/>
          <w:szCs w:val="28"/>
          <w:lang w:val="ru-RU"/>
        </w:rPr>
        <w:t xml:space="preserve"> </w:t>
      </w:r>
      <w:r w:rsidRPr="00DE2AE1">
        <w:rPr>
          <w:b w:val="0"/>
          <w:sz w:val="28"/>
          <w:szCs w:val="28"/>
          <w:lang w:val="ru-RU"/>
        </w:rPr>
        <w:t>кваліфікації;</w:t>
      </w:r>
    </w:p>
    <w:p w:rsidR="00314474" w:rsidRPr="00DE2AE1" w:rsidRDefault="00314474" w:rsidP="00314474">
      <w:pPr>
        <w:pStyle w:val="a3"/>
        <w:numPr>
          <w:ilvl w:val="0"/>
          <w:numId w:val="7"/>
        </w:numPr>
        <w:tabs>
          <w:tab w:val="left" w:pos="993"/>
        </w:tabs>
        <w:ind w:left="0" w:right="98" w:firstLine="709"/>
        <w:jc w:val="both"/>
        <w:rPr>
          <w:b w:val="0"/>
          <w:sz w:val="28"/>
          <w:szCs w:val="28"/>
          <w:lang w:val="ru-RU"/>
        </w:rPr>
      </w:pPr>
      <w:r w:rsidRPr="00DE2AE1">
        <w:rPr>
          <w:b w:val="0"/>
          <w:sz w:val="28"/>
          <w:szCs w:val="28"/>
          <w:lang w:val="ru-RU"/>
        </w:rPr>
        <w:t>забезпечення ефективної системи запобігання та виявлення академічного плагіату в наукових працях працівників Університету і здобувачів вищої освіти;</w:t>
      </w:r>
    </w:p>
    <w:p w:rsidR="00314474" w:rsidRPr="00DE2AE1" w:rsidRDefault="00314474" w:rsidP="00314474">
      <w:pPr>
        <w:pStyle w:val="a3"/>
        <w:numPr>
          <w:ilvl w:val="0"/>
          <w:numId w:val="7"/>
        </w:numPr>
        <w:tabs>
          <w:tab w:val="left" w:pos="993"/>
        </w:tabs>
        <w:ind w:left="0" w:right="98" w:firstLine="709"/>
        <w:jc w:val="both"/>
        <w:rPr>
          <w:b w:val="0"/>
          <w:spacing w:val="20"/>
          <w:kern w:val="36"/>
          <w:sz w:val="28"/>
          <w:szCs w:val="28"/>
          <w:lang w:val="ru-RU"/>
        </w:rPr>
      </w:pPr>
      <w:r w:rsidRPr="00DE2AE1">
        <w:rPr>
          <w:b w:val="0"/>
          <w:sz w:val="28"/>
          <w:szCs w:val="28"/>
          <w:lang w:val="ru-RU"/>
        </w:rPr>
        <w:t>інших процедур і</w:t>
      </w:r>
      <w:r w:rsidRPr="00DE2AE1">
        <w:rPr>
          <w:b w:val="0"/>
          <w:spacing w:val="-6"/>
          <w:sz w:val="28"/>
          <w:szCs w:val="28"/>
          <w:lang w:val="ru-RU"/>
        </w:rPr>
        <w:t xml:space="preserve"> </w:t>
      </w:r>
      <w:r w:rsidRPr="00DE2AE1">
        <w:rPr>
          <w:b w:val="0"/>
          <w:sz w:val="28"/>
          <w:szCs w:val="28"/>
          <w:lang w:val="ru-RU"/>
        </w:rPr>
        <w:t>заходів, що описані в Положенні про систему забезпечення якості підготовки здобувачів освіти (</w:t>
      </w:r>
      <w:hyperlink r:id="rId23" w:history="1">
        <w:r w:rsidRPr="00DE2AE1">
          <w:rPr>
            <w:rStyle w:val="af4"/>
            <w:b w:val="0"/>
            <w:sz w:val="28"/>
            <w:szCs w:val="28"/>
          </w:rPr>
          <w:t>https</w:t>
        </w:r>
        <w:r w:rsidRPr="00DE2AE1">
          <w:rPr>
            <w:rStyle w:val="af4"/>
            <w:b w:val="0"/>
            <w:sz w:val="28"/>
            <w:szCs w:val="28"/>
            <w:lang w:val="ru-RU"/>
          </w:rPr>
          <w:t>://</w:t>
        </w:r>
        <w:r w:rsidRPr="00DE2AE1">
          <w:rPr>
            <w:rStyle w:val="af4"/>
            <w:b w:val="0"/>
            <w:sz w:val="28"/>
            <w:szCs w:val="28"/>
          </w:rPr>
          <w:t>uu</w:t>
        </w:r>
        <w:r w:rsidRPr="00DE2AE1">
          <w:rPr>
            <w:rStyle w:val="af4"/>
            <w:b w:val="0"/>
            <w:sz w:val="28"/>
            <w:szCs w:val="28"/>
            <w:lang w:val="ru-RU"/>
          </w:rPr>
          <w:t>.</w:t>
        </w:r>
        <w:r w:rsidRPr="00DE2AE1">
          <w:rPr>
            <w:rStyle w:val="af4"/>
            <w:b w:val="0"/>
            <w:sz w:val="28"/>
            <w:szCs w:val="28"/>
          </w:rPr>
          <w:t>edu</w:t>
        </w:r>
        <w:r w:rsidRPr="00DE2AE1">
          <w:rPr>
            <w:rStyle w:val="af4"/>
            <w:b w:val="0"/>
            <w:sz w:val="28"/>
            <w:szCs w:val="28"/>
            <w:lang w:val="ru-RU"/>
          </w:rPr>
          <w:t>.</w:t>
        </w:r>
        <w:r w:rsidRPr="00DE2AE1">
          <w:rPr>
            <w:rStyle w:val="af4"/>
            <w:b w:val="0"/>
            <w:sz w:val="28"/>
            <w:szCs w:val="28"/>
          </w:rPr>
          <w:t>ua</w:t>
        </w:r>
        <w:r w:rsidRPr="00DE2AE1">
          <w:rPr>
            <w:rStyle w:val="af4"/>
            <w:b w:val="0"/>
            <w:sz w:val="28"/>
            <w:szCs w:val="28"/>
            <w:lang w:val="ru-RU"/>
          </w:rPr>
          <w:t>/</w:t>
        </w:r>
        <w:r w:rsidRPr="00DE2AE1">
          <w:rPr>
            <w:rStyle w:val="af4"/>
            <w:b w:val="0"/>
            <w:sz w:val="28"/>
            <w:szCs w:val="28"/>
          </w:rPr>
          <w:t>upload</w:t>
        </w:r>
        <w:r w:rsidRPr="00DE2AE1">
          <w:rPr>
            <w:rStyle w:val="af4"/>
            <w:b w:val="0"/>
            <w:sz w:val="28"/>
            <w:szCs w:val="28"/>
            <w:lang w:val="ru-RU"/>
          </w:rPr>
          <w:t>/</w:t>
        </w:r>
        <w:r w:rsidRPr="00DE2AE1">
          <w:rPr>
            <w:rStyle w:val="af4"/>
            <w:b w:val="0"/>
            <w:sz w:val="28"/>
            <w:szCs w:val="28"/>
          </w:rPr>
          <w:t>universitet</w:t>
        </w:r>
        <w:r w:rsidRPr="00DE2AE1">
          <w:rPr>
            <w:rStyle w:val="af4"/>
            <w:b w:val="0"/>
            <w:sz w:val="28"/>
            <w:szCs w:val="28"/>
            <w:lang w:val="ru-RU"/>
          </w:rPr>
          <w:t>/</w:t>
        </w:r>
        <w:r w:rsidRPr="00DE2AE1">
          <w:rPr>
            <w:rStyle w:val="af4"/>
            <w:b w:val="0"/>
            <w:sz w:val="28"/>
            <w:szCs w:val="28"/>
          </w:rPr>
          <w:t>normativni</w:t>
        </w:r>
        <w:r w:rsidRPr="00DE2AE1">
          <w:rPr>
            <w:rStyle w:val="af4"/>
            <w:b w:val="0"/>
            <w:sz w:val="28"/>
            <w:szCs w:val="28"/>
            <w:lang w:val="ru-RU"/>
          </w:rPr>
          <w:t>_</w:t>
        </w:r>
        <w:r w:rsidRPr="00DE2AE1">
          <w:rPr>
            <w:rStyle w:val="af4"/>
            <w:b w:val="0"/>
            <w:sz w:val="28"/>
            <w:szCs w:val="28"/>
          </w:rPr>
          <w:t>documenti</w:t>
        </w:r>
        <w:r w:rsidRPr="00DE2AE1">
          <w:rPr>
            <w:rStyle w:val="af4"/>
            <w:b w:val="0"/>
            <w:sz w:val="28"/>
            <w:szCs w:val="28"/>
            <w:lang w:val="ru-RU"/>
          </w:rPr>
          <w:t>/</w:t>
        </w:r>
        <w:r w:rsidRPr="00DE2AE1">
          <w:rPr>
            <w:rStyle w:val="af4"/>
            <w:b w:val="0"/>
            <w:sz w:val="28"/>
            <w:szCs w:val="28"/>
          </w:rPr>
          <w:t>Osnovni</w:t>
        </w:r>
        <w:r w:rsidRPr="00DE2AE1">
          <w:rPr>
            <w:rStyle w:val="af4"/>
            <w:b w:val="0"/>
            <w:sz w:val="28"/>
            <w:szCs w:val="28"/>
            <w:lang w:val="ru-RU"/>
          </w:rPr>
          <w:t>_</w:t>
        </w:r>
        <w:r w:rsidRPr="00DE2AE1">
          <w:rPr>
            <w:rStyle w:val="af4"/>
            <w:b w:val="0"/>
            <w:sz w:val="28"/>
            <w:szCs w:val="28"/>
          </w:rPr>
          <w:t>oficiyni</w:t>
        </w:r>
        <w:r w:rsidRPr="00DE2AE1">
          <w:rPr>
            <w:rStyle w:val="af4"/>
            <w:b w:val="0"/>
            <w:sz w:val="28"/>
            <w:szCs w:val="28"/>
            <w:lang w:val="ru-RU"/>
          </w:rPr>
          <w:t>_</w:t>
        </w:r>
        <w:r w:rsidRPr="00DE2AE1">
          <w:rPr>
            <w:rStyle w:val="af4"/>
            <w:b w:val="0"/>
            <w:sz w:val="28"/>
            <w:szCs w:val="28"/>
          </w:rPr>
          <w:t>doc</w:t>
        </w:r>
        <w:r w:rsidRPr="00DE2AE1">
          <w:rPr>
            <w:rStyle w:val="af4"/>
            <w:b w:val="0"/>
            <w:sz w:val="28"/>
            <w:szCs w:val="28"/>
            <w:lang w:val="ru-RU"/>
          </w:rPr>
          <w:t>_</w:t>
        </w:r>
        <w:r w:rsidRPr="00DE2AE1">
          <w:rPr>
            <w:rStyle w:val="af4"/>
            <w:b w:val="0"/>
            <w:sz w:val="28"/>
            <w:szCs w:val="28"/>
          </w:rPr>
          <w:t>UU</w:t>
        </w:r>
        <w:r w:rsidRPr="00DE2AE1">
          <w:rPr>
            <w:rStyle w:val="af4"/>
            <w:b w:val="0"/>
            <w:sz w:val="28"/>
            <w:szCs w:val="28"/>
            <w:lang w:val="ru-RU"/>
          </w:rPr>
          <w:t>/</w:t>
        </w:r>
        <w:r w:rsidRPr="00DE2AE1">
          <w:rPr>
            <w:rStyle w:val="af4"/>
            <w:b w:val="0"/>
            <w:sz w:val="28"/>
            <w:szCs w:val="28"/>
          </w:rPr>
          <w:t>Upravlinnya</w:t>
        </w:r>
        <w:r w:rsidRPr="00DE2AE1">
          <w:rPr>
            <w:rStyle w:val="af4"/>
            <w:b w:val="0"/>
            <w:sz w:val="28"/>
            <w:szCs w:val="28"/>
            <w:lang w:val="ru-RU"/>
          </w:rPr>
          <w:t>_</w:t>
        </w:r>
        <w:r w:rsidRPr="00DE2AE1">
          <w:rPr>
            <w:rStyle w:val="af4"/>
            <w:b w:val="0"/>
            <w:sz w:val="28"/>
            <w:szCs w:val="28"/>
          </w:rPr>
          <w:t>yakistyu</w:t>
        </w:r>
        <w:r w:rsidRPr="00DE2AE1">
          <w:rPr>
            <w:rStyle w:val="af4"/>
            <w:b w:val="0"/>
            <w:sz w:val="28"/>
            <w:szCs w:val="28"/>
            <w:lang w:val="ru-RU"/>
          </w:rPr>
          <w:t>/</w:t>
        </w:r>
        <w:r w:rsidRPr="00DE2AE1">
          <w:rPr>
            <w:rStyle w:val="af4"/>
            <w:b w:val="0"/>
            <w:sz w:val="28"/>
            <w:szCs w:val="28"/>
          </w:rPr>
          <w:t>Quality</w:t>
        </w:r>
        <w:r w:rsidRPr="00DE2AE1">
          <w:rPr>
            <w:rStyle w:val="af4"/>
            <w:b w:val="0"/>
            <w:sz w:val="28"/>
            <w:szCs w:val="28"/>
            <w:lang w:val="ru-RU"/>
          </w:rPr>
          <w:t>_</w:t>
        </w:r>
        <w:r w:rsidRPr="00DE2AE1">
          <w:rPr>
            <w:rStyle w:val="af4"/>
            <w:b w:val="0"/>
            <w:sz w:val="28"/>
            <w:szCs w:val="28"/>
          </w:rPr>
          <w:t>assurance</w:t>
        </w:r>
        <w:r w:rsidRPr="00DE2AE1">
          <w:rPr>
            <w:rStyle w:val="af4"/>
            <w:b w:val="0"/>
            <w:sz w:val="28"/>
            <w:szCs w:val="28"/>
            <w:lang w:val="ru-RU"/>
          </w:rPr>
          <w:t>.</w:t>
        </w:r>
        <w:r w:rsidRPr="00DE2AE1">
          <w:rPr>
            <w:rStyle w:val="af4"/>
            <w:b w:val="0"/>
            <w:sz w:val="28"/>
            <w:szCs w:val="28"/>
          </w:rPr>
          <w:t>pdf</w:t>
        </w:r>
      </w:hyperlink>
      <w:r w:rsidRPr="00DE2AE1">
        <w:rPr>
          <w:b w:val="0"/>
          <w:sz w:val="28"/>
          <w:szCs w:val="28"/>
          <w:lang w:val="ru-RU"/>
        </w:rPr>
        <w:t>).</w:t>
      </w:r>
    </w:p>
    <w:p w:rsidR="00314474" w:rsidRPr="00DE2AE1" w:rsidRDefault="00314474" w:rsidP="00314474">
      <w:pPr>
        <w:pStyle w:val="a3"/>
        <w:tabs>
          <w:tab w:val="left" w:pos="993"/>
        </w:tabs>
        <w:ind w:right="98" w:firstLine="709"/>
        <w:jc w:val="both"/>
        <w:rPr>
          <w:b w:val="0"/>
          <w:spacing w:val="20"/>
          <w:kern w:val="36"/>
          <w:sz w:val="28"/>
          <w:szCs w:val="28"/>
          <w:lang w:val="ru-RU"/>
        </w:rPr>
      </w:pPr>
      <w:r w:rsidRPr="00DE2AE1">
        <w:rPr>
          <w:b w:val="0"/>
          <w:sz w:val="28"/>
          <w:szCs w:val="28"/>
          <w:lang w:val="ru-RU"/>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7B52AF" w:rsidRPr="00DE2AE1" w:rsidRDefault="007B52AF">
      <w:pPr>
        <w:rPr>
          <w:b/>
          <w:i/>
          <w:noProof/>
          <w:sz w:val="24"/>
        </w:rPr>
      </w:pPr>
      <w:r w:rsidRPr="00DE2AE1">
        <w:rPr>
          <w:i/>
        </w:rPr>
        <w:br w:type="page"/>
      </w:r>
    </w:p>
    <w:p w:rsidR="00314474" w:rsidRPr="00DE2AE1" w:rsidRDefault="00314474" w:rsidP="00314474">
      <w:pPr>
        <w:pStyle w:val="1"/>
        <w:jc w:val="right"/>
        <w:rPr>
          <w:i/>
        </w:rPr>
      </w:pPr>
      <w:r w:rsidRPr="00DE2AE1">
        <w:rPr>
          <w:i/>
        </w:rPr>
        <w:lastRenderedPageBreak/>
        <w:t xml:space="preserve">Додаток </w:t>
      </w:r>
      <w:r w:rsidR="00CC327E" w:rsidRPr="00DE2AE1">
        <w:rPr>
          <w:i/>
        </w:rPr>
        <w:t>5</w:t>
      </w:r>
      <w:r w:rsidRPr="00DE2AE1">
        <w:rPr>
          <w:i/>
        </w:rPr>
        <w:t xml:space="preserve"> </w:t>
      </w:r>
    </w:p>
    <w:p w:rsidR="00314474" w:rsidRPr="00DE2AE1" w:rsidRDefault="00314474" w:rsidP="00314474">
      <w:pPr>
        <w:pStyle w:val="1"/>
        <w:jc w:val="right"/>
        <w:rPr>
          <w:b w:val="0"/>
          <w:i/>
          <w:sz w:val="16"/>
          <w:szCs w:val="16"/>
        </w:rPr>
      </w:pPr>
      <w:r w:rsidRPr="00DE2AE1">
        <w:rPr>
          <w:b w:val="0"/>
          <w:i/>
          <w:sz w:val="16"/>
          <w:szCs w:val="16"/>
        </w:rPr>
        <w:t xml:space="preserve">до Рекомендацій щодо розробки </w:t>
      </w:r>
    </w:p>
    <w:p w:rsidR="00314474" w:rsidRPr="00DE2AE1" w:rsidRDefault="00314474" w:rsidP="00314474">
      <w:pPr>
        <w:pStyle w:val="1"/>
        <w:jc w:val="right"/>
        <w:rPr>
          <w:b w:val="0"/>
          <w:i/>
          <w:sz w:val="16"/>
          <w:szCs w:val="16"/>
        </w:rPr>
      </w:pPr>
      <w:r w:rsidRPr="00DE2AE1">
        <w:rPr>
          <w:b w:val="0"/>
          <w:i/>
          <w:sz w:val="16"/>
          <w:szCs w:val="16"/>
        </w:rPr>
        <w:t xml:space="preserve">освітніх програм, навчальних та </w:t>
      </w:r>
    </w:p>
    <w:p w:rsidR="00314474" w:rsidRPr="00DE2AE1" w:rsidRDefault="00314474" w:rsidP="00314474">
      <w:pPr>
        <w:pStyle w:val="1"/>
        <w:jc w:val="right"/>
        <w:rPr>
          <w:b w:val="0"/>
          <w:i/>
          <w:sz w:val="16"/>
          <w:szCs w:val="16"/>
        </w:rPr>
      </w:pPr>
      <w:r w:rsidRPr="00DE2AE1">
        <w:rPr>
          <w:b w:val="0"/>
          <w:i/>
          <w:sz w:val="16"/>
          <w:szCs w:val="16"/>
        </w:rPr>
        <w:t xml:space="preserve">робочих навчальних планів </w:t>
      </w:r>
    </w:p>
    <w:p w:rsidR="003C06D4" w:rsidRPr="00DE2AE1" w:rsidRDefault="003C06D4" w:rsidP="003C06D4">
      <w:pPr>
        <w:pStyle w:val="1"/>
        <w:jc w:val="right"/>
        <w:rPr>
          <w:b w:val="0"/>
          <w:i/>
          <w:sz w:val="16"/>
          <w:szCs w:val="16"/>
        </w:rPr>
      </w:pPr>
      <w:r w:rsidRPr="00DE2AE1">
        <w:rPr>
          <w:b w:val="0"/>
          <w:i/>
          <w:sz w:val="16"/>
          <w:szCs w:val="16"/>
        </w:rPr>
        <w:t>на 2023/2024 н.р. на їхній основі</w:t>
      </w:r>
    </w:p>
    <w:p w:rsidR="00314474" w:rsidRPr="00DE2AE1" w:rsidRDefault="00314474" w:rsidP="00314474">
      <w:pPr>
        <w:jc w:val="center"/>
        <w:rPr>
          <w:b/>
          <w:szCs w:val="28"/>
        </w:rPr>
      </w:pPr>
    </w:p>
    <w:p w:rsidR="00314474" w:rsidRPr="00DE2AE1" w:rsidRDefault="00314474" w:rsidP="00314474">
      <w:pPr>
        <w:jc w:val="center"/>
        <w:rPr>
          <w:b/>
          <w:szCs w:val="28"/>
        </w:rPr>
      </w:pPr>
      <w:r w:rsidRPr="00DE2AE1">
        <w:rPr>
          <w:b/>
          <w:szCs w:val="28"/>
        </w:rPr>
        <w:t xml:space="preserve">4. Вимоги до наявності системи внутрішнього забезпечення якості </w:t>
      </w:r>
    </w:p>
    <w:p w:rsidR="00314474" w:rsidRPr="00DE2AE1" w:rsidRDefault="00314474" w:rsidP="00314474">
      <w:pPr>
        <w:jc w:val="center"/>
        <w:rPr>
          <w:b/>
          <w:szCs w:val="28"/>
        </w:rPr>
      </w:pPr>
      <w:r w:rsidRPr="00DE2AE1">
        <w:rPr>
          <w:b/>
          <w:szCs w:val="28"/>
        </w:rPr>
        <w:t>фахової передвищої освіти</w:t>
      </w:r>
    </w:p>
    <w:p w:rsidR="00314474" w:rsidRPr="00DE2AE1" w:rsidRDefault="00314474" w:rsidP="00314474">
      <w:pPr>
        <w:pStyle w:val="a3"/>
        <w:tabs>
          <w:tab w:val="left" w:pos="1134"/>
        </w:tabs>
        <w:spacing w:before="120"/>
        <w:ind w:right="108" w:firstLine="567"/>
        <w:jc w:val="both"/>
        <w:rPr>
          <w:b w:val="0"/>
          <w:sz w:val="28"/>
          <w:szCs w:val="28"/>
          <w:lang w:val="uk-UA"/>
        </w:rPr>
      </w:pPr>
      <w:r w:rsidRPr="00DE2AE1">
        <w:rPr>
          <w:b w:val="0"/>
          <w:sz w:val="28"/>
          <w:szCs w:val="28"/>
          <w:lang w:val="uk-UA"/>
        </w:rPr>
        <w:t>Заклад фахової передвищої освіти несе первинну відповідальність за якість послуг щодо надання освіти.</w:t>
      </w:r>
    </w:p>
    <w:p w:rsidR="00314474" w:rsidRPr="00DE2AE1" w:rsidRDefault="00314474" w:rsidP="00314474">
      <w:pPr>
        <w:pStyle w:val="a3"/>
        <w:tabs>
          <w:tab w:val="left" w:pos="1134"/>
        </w:tabs>
        <w:ind w:right="98" w:firstLine="566"/>
        <w:jc w:val="both"/>
        <w:rPr>
          <w:b w:val="0"/>
          <w:sz w:val="28"/>
          <w:szCs w:val="28"/>
          <w:lang w:val="uk-UA"/>
        </w:rPr>
      </w:pPr>
      <w:r w:rsidRPr="00DE2AE1">
        <w:rPr>
          <w:b w:val="0"/>
          <w:sz w:val="28"/>
          <w:szCs w:val="28"/>
          <w:lang w:val="uk-UA"/>
        </w:rPr>
        <w:t>В Університеті функціонує система забезпечення якості освітньої діяльності та якості передвищої освіти (система внутрішнього забезпечення якості), яка передбачає здійснення таких процедур і заходів:</w:t>
      </w:r>
    </w:p>
    <w:p w:rsidR="00314474" w:rsidRPr="00DE2AE1" w:rsidRDefault="00314474" w:rsidP="008512E4">
      <w:pPr>
        <w:pStyle w:val="a3"/>
        <w:numPr>
          <w:ilvl w:val="0"/>
          <w:numId w:val="8"/>
        </w:numPr>
        <w:tabs>
          <w:tab w:val="left" w:pos="1276"/>
        </w:tabs>
        <w:ind w:left="0" w:right="98" w:firstLine="709"/>
        <w:jc w:val="both"/>
        <w:rPr>
          <w:b w:val="0"/>
          <w:sz w:val="28"/>
          <w:szCs w:val="28"/>
          <w:lang w:val="uk-UA"/>
        </w:rPr>
      </w:pPr>
      <w:r w:rsidRPr="00DE2AE1">
        <w:rPr>
          <w:b w:val="0"/>
          <w:sz w:val="28"/>
          <w:szCs w:val="28"/>
          <w:lang w:val="uk-UA"/>
        </w:rPr>
        <w:t>визначення принципів та процедур забезпечення якості фахової передвищої освіти, що інтегровані до загальної системи управління університетом, узгоджені з його стратегією і передбачають залучення внутрішніх та зовнішніх зацікавлених сторін;</w:t>
      </w:r>
    </w:p>
    <w:p w:rsidR="00314474" w:rsidRPr="00DE2AE1" w:rsidRDefault="00314474" w:rsidP="00314474">
      <w:pPr>
        <w:pStyle w:val="a3"/>
        <w:numPr>
          <w:ilvl w:val="0"/>
          <w:numId w:val="8"/>
        </w:numPr>
        <w:tabs>
          <w:tab w:val="left" w:pos="993"/>
        </w:tabs>
        <w:ind w:left="0" w:right="98" w:firstLine="567"/>
        <w:jc w:val="both"/>
        <w:rPr>
          <w:b w:val="0"/>
          <w:sz w:val="28"/>
          <w:szCs w:val="28"/>
          <w:lang w:val="uk-UA"/>
        </w:rPr>
      </w:pPr>
      <w:r w:rsidRPr="00DE2AE1">
        <w:rPr>
          <w:b w:val="0"/>
          <w:sz w:val="28"/>
          <w:szCs w:val="28"/>
          <w:lang w:val="uk-UA"/>
        </w:rPr>
        <w:t>здійснення моніторингу та періодичного перегляду освітньо-професійних</w:t>
      </w:r>
      <w:r w:rsidRPr="00DE2AE1">
        <w:rPr>
          <w:b w:val="0"/>
          <w:spacing w:val="-17"/>
          <w:sz w:val="28"/>
          <w:szCs w:val="28"/>
          <w:lang w:val="uk-UA"/>
        </w:rPr>
        <w:t xml:space="preserve"> </w:t>
      </w:r>
      <w:r w:rsidRPr="00DE2AE1">
        <w:rPr>
          <w:b w:val="0"/>
          <w:sz w:val="28"/>
          <w:szCs w:val="28"/>
          <w:lang w:val="uk-UA"/>
        </w:rPr>
        <w:t>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зацікавлених сторін, чітке визначення кваліфікацій, що присуджуються та/або присвоюються, які мають бути узгоджені з Національною рамкою кваліфікацій;</w:t>
      </w:r>
    </w:p>
    <w:p w:rsidR="00314474" w:rsidRPr="00DE2AE1" w:rsidRDefault="00314474" w:rsidP="00314474">
      <w:pPr>
        <w:pStyle w:val="a3"/>
        <w:numPr>
          <w:ilvl w:val="0"/>
          <w:numId w:val="8"/>
        </w:numPr>
        <w:tabs>
          <w:tab w:val="left" w:pos="993"/>
        </w:tabs>
        <w:ind w:left="0" w:right="98" w:firstLine="567"/>
        <w:jc w:val="both"/>
        <w:rPr>
          <w:b w:val="0"/>
          <w:sz w:val="28"/>
          <w:szCs w:val="28"/>
          <w:lang w:val="uk-UA"/>
        </w:rPr>
      </w:pPr>
      <w:r w:rsidRPr="00DE2AE1">
        <w:rPr>
          <w:b w:val="0"/>
          <w:sz w:val="28"/>
          <w:szCs w:val="28"/>
          <w:lang w:val="uk-UA"/>
        </w:rPr>
        <w:t>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rsidR="00314474" w:rsidRPr="00DE2AE1" w:rsidRDefault="00314474" w:rsidP="00314474">
      <w:pPr>
        <w:pStyle w:val="a3"/>
        <w:numPr>
          <w:ilvl w:val="0"/>
          <w:numId w:val="8"/>
        </w:numPr>
        <w:tabs>
          <w:tab w:val="left" w:pos="993"/>
        </w:tabs>
        <w:ind w:left="0" w:right="98" w:firstLine="567"/>
        <w:jc w:val="both"/>
        <w:rPr>
          <w:b w:val="0"/>
          <w:sz w:val="28"/>
          <w:szCs w:val="28"/>
          <w:lang w:val="uk-UA"/>
        </w:rPr>
      </w:pPr>
      <w:r w:rsidRPr="00DE2AE1">
        <w:rPr>
          <w:b w:val="0"/>
          <w:sz w:val="28"/>
          <w:szCs w:val="28"/>
          <w:lang w:val="uk-UA"/>
        </w:rPr>
        <w:t>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rsidR="00314474" w:rsidRPr="00DE2AE1" w:rsidRDefault="00314474" w:rsidP="00314474">
      <w:pPr>
        <w:pStyle w:val="a3"/>
        <w:numPr>
          <w:ilvl w:val="0"/>
          <w:numId w:val="8"/>
        </w:numPr>
        <w:ind w:left="0" w:firstLine="568"/>
        <w:jc w:val="both"/>
        <w:rPr>
          <w:b w:val="0"/>
          <w:sz w:val="28"/>
          <w:szCs w:val="28"/>
          <w:lang w:val="uk-UA"/>
        </w:rPr>
      </w:pPr>
      <w:r w:rsidRPr="00DE2AE1">
        <w:rPr>
          <w:b w:val="0"/>
          <w:sz w:val="28"/>
          <w:szCs w:val="28"/>
          <w:lang w:val="uk-UA"/>
        </w:rPr>
        <w:t xml:space="preserve">забезпечення релевантності, надійності, прозорості та об’єктивності оцінювання, що здійснюється в рамках освітнього процесу; </w:t>
      </w:r>
    </w:p>
    <w:p w:rsidR="00314474" w:rsidRPr="00DE2AE1" w:rsidRDefault="00314474" w:rsidP="008512E4">
      <w:pPr>
        <w:pStyle w:val="a3"/>
        <w:numPr>
          <w:ilvl w:val="0"/>
          <w:numId w:val="8"/>
        </w:numPr>
        <w:ind w:left="0" w:firstLine="567"/>
        <w:jc w:val="both"/>
        <w:rPr>
          <w:b w:val="0"/>
          <w:sz w:val="28"/>
          <w:szCs w:val="28"/>
          <w:lang w:val="ru-RU"/>
        </w:rPr>
      </w:pPr>
      <w:r w:rsidRPr="00DE2AE1">
        <w:rPr>
          <w:b w:val="0"/>
          <w:sz w:val="28"/>
          <w:szCs w:val="28"/>
          <w:lang w:val="ru-RU"/>
        </w:rPr>
        <w:t xml:space="preserve">визначення та послідовне дотримання вимог щодо компетентності педагогічних працівників, застосовування чесних і прозорих правил прийняття на роботу та безперервного професійного розвитку персоналу; </w:t>
      </w:r>
    </w:p>
    <w:p w:rsidR="00314474" w:rsidRPr="00DE2AE1" w:rsidRDefault="00314474" w:rsidP="008512E4">
      <w:pPr>
        <w:pStyle w:val="a3"/>
        <w:numPr>
          <w:ilvl w:val="0"/>
          <w:numId w:val="8"/>
        </w:numPr>
        <w:tabs>
          <w:tab w:val="left" w:pos="0"/>
        </w:tabs>
        <w:ind w:left="0" w:right="98" w:firstLine="567"/>
        <w:jc w:val="both"/>
        <w:rPr>
          <w:b w:val="0"/>
          <w:sz w:val="28"/>
          <w:szCs w:val="28"/>
          <w:lang w:val="ru-RU"/>
        </w:rPr>
      </w:pPr>
      <w:r w:rsidRPr="00DE2AE1">
        <w:rPr>
          <w:b w:val="0"/>
          <w:sz w:val="28"/>
          <w:szCs w:val="28"/>
          <w:lang w:val="ru-RU"/>
        </w:rPr>
        <w:t>щорічне оцінювання здобувачів передвищої освіти, педагогічних працівників закладу фахової освіти та регулярне оприлюднення результатів таких оцінювань на офіційному вебсайті закладу фахової освіти, на інформаційних стендах та в будь-який інший</w:t>
      </w:r>
      <w:r w:rsidRPr="00DE2AE1">
        <w:rPr>
          <w:b w:val="0"/>
          <w:spacing w:val="-1"/>
          <w:sz w:val="28"/>
          <w:szCs w:val="28"/>
          <w:lang w:val="ru-RU"/>
        </w:rPr>
        <w:t xml:space="preserve"> </w:t>
      </w:r>
      <w:r w:rsidRPr="00DE2AE1">
        <w:rPr>
          <w:b w:val="0"/>
          <w:sz w:val="28"/>
          <w:szCs w:val="28"/>
          <w:lang w:val="ru-RU"/>
        </w:rPr>
        <w:t>спосіб;</w:t>
      </w:r>
    </w:p>
    <w:p w:rsidR="00314474" w:rsidRPr="00DE2AE1" w:rsidRDefault="00314474" w:rsidP="00314474">
      <w:pPr>
        <w:pStyle w:val="a3"/>
        <w:numPr>
          <w:ilvl w:val="0"/>
          <w:numId w:val="8"/>
        </w:numPr>
        <w:tabs>
          <w:tab w:val="left" w:pos="993"/>
        </w:tabs>
        <w:ind w:left="0" w:right="98" w:firstLine="567"/>
        <w:jc w:val="both"/>
        <w:rPr>
          <w:b w:val="0"/>
          <w:sz w:val="28"/>
          <w:szCs w:val="28"/>
          <w:lang w:val="ru-RU"/>
        </w:rPr>
      </w:pPr>
      <w:r w:rsidRPr="00DE2AE1">
        <w:rPr>
          <w:b w:val="0"/>
          <w:sz w:val="28"/>
          <w:szCs w:val="28"/>
          <w:lang w:val="ru-RU"/>
        </w:rPr>
        <w:t>забезпечення підвищення кваліфікації педагогічних працівників;</w:t>
      </w:r>
    </w:p>
    <w:p w:rsidR="00314474" w:rsidRPr="00DE2AE1" w:rsidRDefault="00314474" w:rsidP="00314474">
      <w:pPr>
        <w:pStyle w:val="a3"/>
        <w:numPr>
          <w:ilvl w:val="0"/>
          <w:numId w:val="8"/>
        </w:numPr>
        <w:tabs>
          <w:tab w:val="left" w:pos="993"/>
        </w:tabs>
        <w:ind w:left="0" w:right="98" w:firstLine="567"/>
        <w:jc w:val="both"/>
        <w:rPr>
          <w:b w:val="0"/>
          <w:sz w:val="28"/>
          <w:szCs w:val="28"/>
          <w:lang w:val="ru-RU"/>
        </w:rPr>
      </w:pPr>
      <w:r w:rsidRPr="00DE2AE1">
        <w:rPr>
          <w:b w:val="0"/>
          <w:sz w:val="28"/>
          <w:szCs w:val="28"/>
          <w:lang w:val="ru-RU"/>
        </w:rPr>
        <w:t>забезпечення наявності необхідних ресурсів для організації освітнього процесу, в тому числі самостійної роботи студентів, за кожною освітньо-професійною програмою;</w:t>
      </w:r>
    </w:p>
    <w:p w:rsidR="00314474" w:rsidRPr="00DE2AE1" w:rsidRDefault="00314474" w:rsidP="00314474">
      <w:pPr>
        <w:pStyle w:val="a3"/>
        <w:numPr>
          <w:ilvl w:val="0"/>
          <w:numId w:val="8"/>
        </w:numPr>
        <w:tabs>
          <w:tab w:val="left" w:pos="993"/>
        </w:tabs>
        <w:ind w:left="0" w:right="98" w:firstLine="567"/>
        <w:jc w:val="both"/>
        <w:rPr>
          <w:b w:val="0"/>
          <w:sz w:val="28"/>
          <w:szCs w:val="28"/>
          <w:lang w:val="ru-RU"/>
        </w:rPr>
      </w:pPr>
      <w:r w:rsidRPr="00DE2AE1">
        <w:rPr>
          <w:b w:val="0"/>
          <w:sz w:val="28"/>
          <w:szCs w:val="28"/>
          <w:lang w:val="ru-RU"/>
        </w:rPr>
        <w:lastRenderedPageBreak/>
        <w:t xml:space="preserve"> забезпечення наявності інформаційних систем для ефективного управління освітнім</w:t>
      </w:r>
      <w:r w:rsidRPr="00DE2AE1">
        <w:rPr>
          <w:b w:val="0"/>
          <w:spacing w:val="-4"/>
          <w:sz w:val="28"/>
          <w:szCs w:val="28"/>
          <w:lang w:val="ru-RU"/>
        </w:rPr>
        <w:t xml:space="preserve"> </w:t>
      </w:r>
      <w:r w:rsidRPr="00DE2AE1">
        <w:rPr>
          <w:b w:val="0"/>
          <w:sz w:val="28"/>
          <w:szCs w:val="28"/>
          <w:lang w:val="ru-RU"/>
        </w:rPr>
        <w:t>процесом;</w:t>
      </w:r>
    </w:p>
    <w:p w:rsidR="00314474" w:rsidRPr="00DE2AE1" w:rsidRDefault="00314474" w:rsidP="00314474">
      <w:pPr>
        <w:pStyle w:val="a3"/>
        <w:numPr>
          <w:ilvl w:val="0"/>
          <w:numId w:val="8"/>
        </w:numPr>
        <w:tabs>
          <w:tab w:val="left" w:pos="993"/>
        </w:tabs>
        <w:ind w:left="0" w:right="98" w:firstLine="567"/>
        <w:jc w:val="both"/>
        <w:rPr>
          <w:b w:val="0"/>
          <w:sz w:val="28"/>
          <w:szCs w:val="28"/>
          <w:lang w:val="ru-RU"/>
        </w:rPr>
      </w:pPr>
      <w:r w:rsidRPr="00DE2AE1">
        <w:rPr>
          <w:b w:val="0"/>
          <w:sz w:val="28"/>
          <w:szCs w:val="28"/>
          <w:lang w:val="ru-RU"/>
        </w:rPr>
        <w:t xml:space="preserve"> забезпечення публічності інформації про освітні програми, ступені</w:t>
      </w:r>
      <w:r w:rsidRPr="00DE2AE1">
        <w:rPr>
          <w:b w:val="0"/>
          <w:spacing w:val="-31"/>
          <w:sz w:val="28"/>
          <w:szCs w:val="28"/>
          <w:lang w:val="ru-RU"/>
        </w:rPr>
        <w:t xml:space="preserve"> </w:t>
      </w:r>
      <w:r w:rsidRPr="00DE2AE1">
        <w:rPr>
          <w:b w:val="0"/>
          <w:sz w:val="28"/>
          <w:szCs w:val="28"/>
          <w:lang w:val="ru-RU"/>
        </w:rPr>
        <w:t>освіти та</w:t>
      </w:r>
      <w:r w:rsidRPr="00DE2AE1">
        <w:rPr>
          <w:b w:val="0"/>
          <w:spacing w:val="-1"/>
          <w:sz w:val="28"/>
          <w:szCs w:val="28"/>
          <w:lang w:val="ru-RU"/>
        </w:rPr>
        <w:t xml:space="preserve"> </w:t>
      </w:r>
      <w:r w:rsidRPr="00DE2AE1">
        <w:rPr>
          <w:b w:val="0"/>
          <w:sz w:val="28"/>
          <w:szCs w:val="28"/>
          <w:lang w:val="ru-RU"/>
        </w:rPr>
        <w:t>кваліфікації;</w:t>
      </w:r>
    </w:p>
    <w:p w:rsidR="00314474" w:rsidRPr="00DE2AE1" w:rsidRDefault="00314474" w:rsidP="00314474">
      <w:pPr>
        <w:pStyle w:val="a3"/>
        <w:numPr>
          <w:ilvl w:val="0"/>
          <w:numId w:val="8"/>
        </w:numPr>
        <w:tabs>
          <w:tab w:val="left" w:pos="993"/>
        </w:tabs>
        <w:ind w:left="0" w:right="98" w:firstLine="567"/>
        <w:jc w:val="both"/>
        <w:rPr>
          <w:b w:val="0"/>
          <w:sz w:val="28"/>
          <w:szCs w:val="28"/>
          <w:lang w:val="ru-RU"/>
        </w:rPr>
      </w:pPr>
      <w:r w:rsidRPr="00DE2AE1">
        <w:rPr>
          <w:b w:val="0"/>
          <w:sz w:val="28"/>
          <w:szCs w:val="28"/>
          <w:lang w:val="ru-RU"/>
        </w:rPr>
        <w:t xml:space="preserve"> забезпечення дотримання академічної доброчесності працівниками закладу і здобувачами фахової передвищої освіти, в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314474" w:rsidRPr="00DE2AE1" w:rsidRDefault="00314474" w:rsidP="00314474">
      <w:pPr>
        <w:pStyle w:val="a3"/>
        <w:numPr>
          <w:ilvl w:val="0"/>
          <w:numId w:val="8"/>
        </w:numPr>
        <w:tabs>
          <w:tab w:val="left" w:pos="993"/>
        </w:tabs>
        <w:ind w:left="0" w:right="98" w:firstLine="567"/>
        <w:jc w:val="both"/>
        <w:rPr>
          <w:b w:val="0"/>
          <w:sz w:val="28"/>
          <w:szCs w:val="28"/>
          <w:lang w:val="ru-RU"/>
        </w:rPr>
      </w:pPr>
      <w:r w:rsidRPr="00DE2AE1">
        <w:rPr>
          <w:b w:val="0"/>
          <w:sz w:val="28"/>
          <w:szCs w:val="28"/>
          <w:lang w:val="ru-RU"/>
        </w:rPr>
        <w:t xml:space="preserve"> періодичне проходження процедури зовнішнього забезпечення якості фахової передвищої освіти;</w:t>
      </w:r>
    </w:p>
    <w:p w:rsidR="00314474" w:rsidRPr="00DE2AE1" w:rsidRDefault="00314474" w:rsidP="00314474">
      <w:pPr>
        <w:pStyle w:val="a3"/>
        <w:numPr>
          <w:ilvl w:val="0"/>
          <w:numId w:val="8"/>
        </w:numPr>
        <w:tabs>
          <w:tab w:val="left" w:pos="993"/>
        </w:tabs>
        <w:ind w:left="0" w:right="98" w:firstLine="567"/>
        <w:jc w:val="both"/>
        <w:rPr>
          <w:b w:val="0"/>
          <w:sz w:val="28"/>
          <w:szCs w:val="28"/>
          <w:lang w:val="ru-RU"/>
        </w:rPr>
      </w:pPr>
      <w:r w:rsidRPr="00DE2AE1">
        <w:rPr>
          <w:b w:val="0"/>
          <w:sz w:val="28"/>
          <w:szCs w:val="28"/>
          <w:lang w:val="ru-RU"/>
        </w:rPr>
        <w:t xml:space="preserve"> залучення здобувачів фахової передвищої освіти та роботодавців як повноправних партнерів до процедур і заходів забезпечення якості освіти;</w:t>
      </w:r>
    </w:p>
    <w:p w:rsidR="00314474" w:rsidRPr="00DE2AE1" w:rsidRDefault="00314474" w:rsidP="00314474">
      <w:pPr>
        <w:pStyle w:val="a3"/>
        <w:numPr>
          <w:ilvl w:val="0"/>
          <w:numId w:val="8"/>
        </w:numPr>
        <w:tabs>
          <w:tab w:val="left" w:pos="993"/>
        </w:tabs>
        <w:ind w:left="0" w:right="98" w:firstLine="567"/>
        <w:jc w:val="both"/>
        <w:rPr>
          <w:b w:val="0"/>
          <w:sz w:val="28"/>
          <w:szCs w:val="28"/>
          <w:lang w:val="ru-RU"/>
        </w:rPr>
      </w:pPr>
      <w:r w:rsidRPr="00DE2AE1">
        <w:rPr>
          <w:b w:val="0"/>
          <w:sz w:val="28"/>
          <w:szCs w:val="28"/>
          <w:lang w:val="ru-RU"/>
        </w:rPr>
        <w:t xml:space="preserve"> забезпечення дотримання студентоорієнтованого навчання в освітньому процесі;</w:t>
      </w:r>
    </w:p>
    <w:p w:rsidR="00314474" w:rsidRPr="00DE2AE1" w:rsidRDefault="00314474" w:rsidP="00314474">
      <w:pPr>
        <w:pStyle w:val="a3"/>
        <w:numPr>
          <w:ilvl w:val="0"/>
          <w:numId w:val="8"/>
        </w:numPr>
        <w:tabs>
          <w:tab w:val="left" w:pos="993"/>
        </w:tabs>
        <w:ind w:left="0" w:right="98" w:firstLine="567"/>
        <w:jc w:val="both"/>
        <w:rPr>
          <w:b w:val="0"/>
          <w:sz w:val="28"/>
          <w:szCs w:val="28"/>
          <w:lang w:val="ru-RU"/>
        </w:rPr>
      </w:pPr>
      <w:r w:rsidRPr="00DE2AE1">
        <w:rPr>
          <w:b w:val="0"/>
          <w:sz w:val="28"/>
          <w:szCs w:val="28"/>
          <w:lang w:val="ru-RU"/>
        </w:rPr>
        <w:t xml:space="preserve"> здійснення інших процедур і</w:t>
      </w:r>
      <w:r w:rsidRPr="00DE2AE1">
        <w:rPr>
          <w:b w:val="0"/>
          <w:spacing w:val="-6"/>
          <w:sz w:val="28"/>
          <w:szCs w:val="28"/>
          <w:lang w:val="ru-RU"/>
        </w:rPr>
        <w:t xml:space="preserve"> </w:t>
      </w:r>
      <w:r w:rsidRPr="00DE2AE1">
        <w:rPr>
          <w:b w:val="0"/>
          <w:sz w:val="28"/>
          <w:szCs w:val="28"/>
          <w:lang w:val="ru-RU"/>
        </w:rPr>
        <w:t>заходів, що описані в Положенні про систему забезпечення якості підготовки здобувачів освіти</w:t>
      </w:r>
      <w:r w:rsidRPr="00DE2AE1">
        <w:rPr>
          <w:b w:val="0"/>
          <w:sz w:val="28"/>
          <w:szCs w:val="28"/>
          <w:lang w:val="uk-UA"/>
        </w:rPr>
        <w:t xml:space="preserve"> (</w:t>
      </w:r>
      <w:hyperlink r:id="rId24" w:history="1">
        <w:r w:rsidRPr="00DE2AE1">
          <w:rPr>
            <w:rStyle w:val="af4"/>
            <w:b w:val="0"/>
            <w:sz w:val="28"/>
            <w:szCs w:val="28"/>
            <w:lang w:val="uk-UA"/>
          </w:rPr>
          <w:t>https://uu.edu.ua/upload/universitet/normativni_documenti/Osnovni_oficiyni_doc_UU/Upravlinnya_yakistyu/Quality_assurance.pdf</w:t>
        </w:r>
      </w:hyperlink>
      <w:r w:rsidRPr="00DE2AE1">
        <w:rPr>
          <w:b w:val="0"/>
          <w:sz w:val="28"/>
          <w:szCs w:val="28"/>
          <w:lang w:val="uk-UA"/>
        </w:rPr>
        <w:t>)</w:t>
      </w:r>
      <w:r w:rsidRPr="00DE2AE1">
        <w:rPr>
          <w:b w:val="0"/>
          <w:sz w:val="28"/>
          <w:szCs w:val="28"/>
          <w:lang w:val="ru-RU"/>
        </w:rPr>
        <w:t>.</w:t>
      </w:r>
    </w:p>
    <w:p w:rsidR="00314474" w:rsidRPr="00DE2AE1" w:rsidRDefault="00314474" w:rsidP="00314474">
      <w:pPr>
        <w:pStyle w:val="a3"/>
        <w:spacing w:before="7"/>
        <w:ind w:firstLine="567"/>
        <w:jc w:val="both"/>
        <w:rPr>
          <w:b w:val="0"/>
          <w:sz w:val="28"/>
          <w:szCs w:val="28"/>
          <w:lang w:val="ru-RU"/>
        </w:rPr>
      </w:pPr>
      <w:r w:rsidRPr="00DE2AE1">
        <w:rPr>
          <w:b w:val="0"/>
          <w:sz w:val="28"/>
          <w:szCs w:val="28"/>
          <w:lang w:val="ru-RU"/>
        </w:rPr>
        <w:t>Система внутрішнього забезпечення якості фахової передвищої освіти за поданням закладу фахової передвищої освіти оцінюється Державною службою якості освіти або акредитованими нею незалежними установами оцінювання та забезпечен</w:t>
      </w:r>
      <w:r w:rsidRPr="00DE2AE1">
        <w:rPr>
          <w:b w:val="0"/>
          <w:sz w:val="28"/>
          <w:szCs w:val="28"/>
          <w:lang w:val="uk-UA"/>
        </w:rPr>
        <w:t>ня</w:t>
      </w:r>
      <w:r w:rsidRPr="00DE2AE1">
        <w:rPr>
          <w:b w:val="0"/>
          <w:sz w:val="28"/>
          <w:szCs w:val="28"/>
          <w:lang w:val="ru-RU"/>
        </w:rPr>
        <w:t xml:space="preserve"> якості фахової передвищої освіти на предмет її відповідності вимогам до системи забезпечення якості фахової передвищої освіти, що затверджуються Державною службою якості освіти</w:t>
      </w:r>
      <w:r w:rsidRPr="00DE2AE1">
        <w:rPr>
          <w:b w:val="0"/>
          <w:sz w:val="28"/>
          <w:szCs w:val="28"/>
          <w:lang w:val="uk-UA"/>
        </w:rPr>
        <w:t>,</w:t>
      </w:r>
      <w:r w:rsidRPr="00DE2AE1">
        <w:rPr>
          <w:b w:val="0"/>
          <w:sz w:val="28"/>
          <w:szCs w:val="28"/>
          <w:lang w:val="ru-RU"/>
        </w:rPr>
        <w:t xml:space="preserve"> та Стандартам і рекомендаціям щодо забезпечення якості фахової передвищої освіти.</w:t>
      </w:r>
    </w:p>
    <w:p w:rsidR="00314474" w:rsidRPr="00DE2AE1" w:rsidRDefault="00314474" w:rsidP="00314474"/>
    <w:p w:rsidR="00314474" w:rsidRPr="00DE2AE1" w:rsidRDefault="00314474">
      <w:r w:rsidRPr="00DE2AE1">
        <w:br w:type="page"/>
      </w:r>
    </w:p>
    <w:p w:rsidR="00314474" w:rsidRPr="00DE2AE1" w:rsidRDefault="00314474" w:rsidP="00314474">
      <w:pPr>
        <w:pStyle w:val="1"/>
        <w:jc w:val="right"/>
        <w:rPr>
          <w:i/>
        </w:rPr>
      </w:pPr>
      <w:r w:rsidRPr="00DE2AE1">
        <w:rPr>
          <w:i/>
        </w:rPr>
        <w:lastRenderedPageBreak/>
        <w:t xml:space="preserve">Додаток </w:t>
      </w:r>
      <w:r w:rsidR="00CC327E" w:rsidRPr="00DE2AE1">
        <w:rPr>
          <w:i/>
        </w:rPr>
        <w:t>6</w:t>
      </w:r>
      <w:r w:rsidRPr="00DE2AE1">
        <w:rPr>
          <w:i/>
        </w:rPr>
        <w:t xml:space="preserve"> </w:t>
      </w:r>
    </w:p>
    <w:p w:rsidR="00314474" w:rsidRPr="00DE2AE1" w:rsidRDefault="00314474" w:rsidP="00314474">
      <w:pPr>
        <w:pStyle w:val="1"/>
        <w:jc w:val="right"/>
        <w:rPr>
          <w:b w:val="0"/>
          <w:i/>
          <w:sz w:val="16"/>
          <w:szCs w:val="16"/>
        </w:rPr>
      </w:pPr>
      <w:r w:rsidRPr="00DE2AE1">
        <w:rPr>
          <w:b w:val="0"/>
          <w:i/>
          <w:sz w:val="16"/>
          <w:szCs w:val="16"/>
        </w:rPr>
        <w:t xml:space="preserve">до Рекомендацій щодо розробки </w:t>
      </w:r>
    </w:p>
    <w:p w:rsidR="00314474" w:rsidRPr="00DE2AE1" w:rsidRDefault="00314474" w:rsidP="00314474">
      <w:pPr>
        <w:pStyle w:val="1"/>
        <w:jc w:val="right"/>
        <w:rPr>
          <w:b w:val="0"/>
          <w:i/>
          <w:sz w:val="16"/>
          <w:szCs w:val="16"/>
        </w:rPr>
      </w:pPr>
      <w:r w:rsidRPr="00DE2AE1">
        <w:rPr>
          <w:b w:val="0"/>
          <w:i/>
          <w:sz w:val="16"/>
          <w:szCs w:val="16"/>
        </w:rPr>
        <w:t xml:space="preserve">освітніх програм, навчальних та </w:t>
      </w:r>
    </w:p>
    <w:p w:rsidR="00314474" w:rsidRPr="00DE2AE1" w:rsidRDefault="00314474" w:rsidP="00314474">
      <w:pPr>
        <w:pStyle w:val="1"/>
        <w:jc w:val="right"/>
        <w:rPr>
          <w:b w:val="0"/>
          <w:i/>
          <w:sz w:val="16"/>
          <w:szCs w:val="16"/>
        </w:rPr>
      </w:pPr>
      <w:r w:rsidRPr="00DE2AE1">
        <w:rPr>
          <w:b w:val="0"/>
          <w:i/>
          <w:sz w:val="16"/>
          <w:szCs w:val="16"/>
        </w:rPr>
        <w:t xml:space="preserve">робочих навчальних планів </w:t>
      </w:r>
    </w:p>
    <w:p w:rsidR="003C06D4" w:rsidRPr="00DE2AE1" w:rsidRDefault="003C06D4" w:rsidP="003C06D4">
      <w:pPr>
        <w:pStyle w:val="1"/>
        <w:jc w:val="right"/>
        <w:rPr>
          <w:b w:val="0"/>
          <w:i/>
          <w:sz w:val="16"/>
          <w:szCs w:val="16"/>
        </w:rPr>
      </w:pPr>
      <w:r w:rsidRPr="00DE2AE1">
        <w:rPr>
          <w:b w:val="0"/>
          <w:i/>
          <w:sz w:val="16"/>
          <w:szCs w:val="16"/>
        </w:rPr>
        <w:t>на 2023/2024 н.р. на їхній основі</w:t>
      </w:r>
    </w:p>
    <w:p w:rsidR="00314474" w:rsidRPr="00DE2AE1" w:rsidRDefault="00314474" w:rsidP="00314474">
      <w:pPr>
        <w:pStyle w:val="1"/>
      </w:pPr>
    </w:p>
    <w:p w:rsidR="00314474" w:rsidRPr="00DE2AE1" w:rsidRDefault="00314474" w:rsidP="00314474">
      <w:pPr>
        <w:pStyle w:val="1"/>
        <w:jc w:val="center"/>
        <w:rPr>
          <w:sz w:val="32"/>
          <w:szCs w:val="32"/>
        </w:rPr>
      </w:pPr>
      <w:r w:rsidRPr="00DE2AE1">
        <w:rPr>
          <w:sz w:val="32"/>
          <w:szCs w:val="32"/>
        </w:rPr>
        <w:t xml:space="preserve">5. Перелік нормативних документів, на яких базується </w:t>
      </w:r>
    </w:p>
    <w:p w:rsidR="00314474" w:rsidRPr="00DE2AE1" w:rsidRDefault="00314474" w:rsidP="00314474">
      <w:pPr>
        <w:pStyle w:val="1"/>
        <w:jc w:val="center"/>
        <w:rPr>
          <w:sz w:val="32"/>
          <w:szCs w:val="32"/>
        </w:rPr>
      </w:pPr>
      <w:r w:rsidRPr="00DE2AE1">
        <w:rPr>
          <w:sz w:val="32"/>
          <w:szCs w:val="32"/>
        </w:rPr>
        <w:t xml:space="preserve">освітня програма вищої освіти </w:t>
      </w:r>
    </w:p>
    <w:p w:rsidR="00314474" w:rsidRPr="00DE2AE1" w:rsidRDefault="00314474" w:rsidP="00314474"/>
    <w:p w:rsidR="00314474" w:rsidRPr="00DE2AE1" w:rsidRDefault="00314474" w:rsidP="00314474">
      <w:pPr>
        <w:ind w:firstLine="709"/>
        <w:jc w:val="both"/>
        <w:rPr>
          <w:b/>
          <w:color w:val="000000"/>
          <w:szCs w:val="28"/>
          <w:lang w:eastAsia="uk-UA"/>
        </w:rPr>
      </w:pPr>
      <w:r w:rsidRPr="00DE2AE1">
        <w:rPr>
          <w:b/>
          <w:color w:val="000000"/>
          <w:szCs w:val="28"/>
          <w:lang w:eastAsia="uk-UA"/>
        </w:rPr>
        <w:t>А. Офіційні документи:</w:t>
      </w:r>
    </w:p>
    <w:p w:rsidR="00314474" w:rsidRPr="00DE2AE1" w:rsidRDefault="00314474" w:rsidP="00314474">
      <w:pPr>
        <w:numPr>
          <w:ilvl w:val="0"/>
          <w:numId w:val="9"/>
        </w:numPr>
        <w:tabs>
          <w:tab w:val="left" w:pos="1134"/>
        </w:tabs>
        <w:ind w:left="0" w:firstLine="709"/>
        <w:jc w:val="both"/>
        <w:rPr>
          <w:szCs w:val="28"/>
          <w:lang w:eastAsia="uk-UA"/>
        </w:rPr>
      </w:pPr>
      <w:r w:rsidRPr="00DE2AE1">
        <w:rPr>
          <w:szCs w:val="28"/>
          <w:lang w:eastAsia="uk-UA"/>
        </w:rPr>
        <w:t>Закон</w:t>
      </w:r>
      <w:r w:rsidRPr="00DE2AE1">
        <w:rPr>
          <w:szCs w:val="28"/>
          <w:lang w:val="ru-RU" w:eastAsia="uk-UA"/>
        </w:rPr>
        <w:t xml:space="preserve"> </w:t>
      </w:r>
      <w:r w:rsidRPr="00DE2AE1">
        <w:rPr>
          <w:szCs w:val="28"/>
          <w:lang w:eastAsia="uk-UA"/>
        </w:rPr>
        <w:t xml:space="preserve">України «Про вищу освіту». </w:t>
      </w:r>
      <w:r w:rsidRPr="00DE2AE1">
        <w:rPr>
          <w:szCs w:val="28"/>
          <w:lang w:val="en-US" w:eastAsia="uk-UA"/>
        </w:rPr>
        <w:t>URL:</w:t>
      </w:r>
      <w:r w:rsidRPr="00DE2AE1">
        <w:rPr>
          <w:szCs w:val="28"/>
          <w:lang w:eastAsia="uk-UA"/>
        </w:rPr>
        <w:t xml:space="preserve"> </w:t>
      </w:r>
      <w:hyperlink r:id="rId25" w:history="1">
        <w:r w:rsidRPr="00DE2AE1">
          <w:rPr>
            <w:color w:val="0563C1"/>
            <w:szCs w:val="28"/>
            <w:u w:val="single"/>
            <w:lang w:eastAsia="uk-UA"/>
          </w:rPr>
          <w:t>http://zakon4.rada.gov.ua/laws/show/1556-18</w:t>
        </w:r>
      </w:hyperlink>
      <w:r w:rsidRPr="00DE2AE1">
        <w:rPr>
          <w:szCs w:val="28"/>
          <w:lang w:eastAsia="uk-UA"/>
        </w:rPr>
        <w:t xml:space="preserve">. </w:t>
      </w:r>
    </w:p>
    <w:p w:rsidR="00314474" w:rsidRPr="00DE2AE1" w:rsidRDefault="00314474" w:rsidP="00314474">
      <w:pPr>
        <w:numPr>
          <w:ilvl w:val="0"/>
          <w:numId w:val="9"/>
        </w:numPr>
        <w:tabs>
          <w:tab w:val="left" w:pos="1134"/>
        </w:tabs>
        <w:ind w:left="0" w:firstLine="709"/>
        <w:jc w:val="both"/>
        <w:rPr>
          <w:szCs w:val="28"/>
          <w:lang w:eastAsia="uk-UA"/>
        </w:rPr>
      </w:pPr>
      <w:r w:rsidRPr="00DE2AE1">
        <w:rPr>
          <w:szCs w:val="28"/>
          <w:lang w:eastAsia="uk-UA"/>
        </w:rPr>
        <w:t xml:space="preserve">Закон України «Про освіту». </w:t>
      </w:r>
      <w:r w:rsidRPr="00DE2AE1">
        <w:rPr>
          <w:szCs w:val="28"/>
          <w:lang w:val="en-US" w:eastAsia="uk-UA"/>
        </w:rPr>
        <w:t>URL</w:t>
      </w:r>
      <w:r w:rsidRPr="00DE2AE1">
        <w:rPr>
          <w:szCs w:val="28"/>
          <w:lang w:val="ru-RU" w:eastAsia="uk-UA"/>
        </w:rPr>
        <w:t>:</w:t>
      </w:r>
      <w:r w:rsidRPr="00DE2AE1">
        <w:rPr>
          <w:szCs w:val="28"/>
          <w:lang w:eastAsia="uk-UA"/>
        </w:rPr>
        <w:t xml:space="preserve"> </w:t>
      </w:r>
      <w:hyperlink r:id="rId26" w:history="1">
        <w:r w:rsidRPr="00DE2AE1">
          <w:rPr>
            <w:color w:val="0563C1"/>
            <w:szCs w:val="28"/>
            <w:u w:val="single"/>
            <w:lang w:eastAsia="uk-UA"/>
          </w:rPr>
          <w:t>http://zakon5.rada.gov.ua/laws/show/2145-19</w:t>
        </w:r>
      </w:hyperlink>
      <w:r w:rsidRPr="00DE2AE1">
        <w:rPr>
          <w:szCs w:val="28"/>
          <w:lang w:eastAsia="uk-UA"/>
        </w:rPr>
        <w:t>.</w:t>
      </w:r>
    </w:p>
    <w:p w:rsidR="00314474" w:rsidRPr="00DE2AE1" w:rsidRDefault="00314474" w:rsidP="00314474">
      <w:pPr>
        <w:pStyle w:val="a4"/>
        <w:numPr>
          <w:ilvl w:val="0"/>
          <w:numId w:val="9"/>
        </w:numPr>
        <w:suppressAutoHyphens/>
        <w:snapToGrid w:val="0"/>
        <w:ind w:left="0" w:firstLine="709"/>
        <w:rPr>
          <w:szCs w:val="28"/>
          <w:lang w:val="ru-RU"/>
        </w:rPr>
      </w:pPr>
      <w:r w:rsidRPr="00DE2AE1">
        <w:rPr>
          <w:szCs w:val="28"/>
          <w:lang w:val="ru-RU"/>
        </w:rPr>
        <w:t>Національний класифікатор України: «Класифікатор професій» ДК 003:2010 (</w:t>
      </w:r>
      <w:r w:rsidR="00704ADA" w:rsidRPr="00DE2AE1">
        <w:rPr>
          <w:szCs w:val="28"/>
          <w:lang w:val="ru-RU"/>
        </w:rPr>
        <w:t>р</w:t>
      </w:r>
      <w:r w:rsidRPr="00DE2AE1">
        <w:rPr>
          <w:szCs w:val="28"/>
          <w:lang w:val="ru-RU"/>
        </w:rPr>
        <w:t xml:space="preserve">едакція від 30.11.2017) // База даних «Законодавство України» / ВР України. URL: </w:t>
      </w:r>
      <w:hyperlink r:id="rId27" w:history="1">
        <w:r w:rsidRPr="00DE2AE1">
          <w:rPr>
            <w:rStyle w:val="af4"/>
            <w:szCs w:val="28"/>
            <w:lang w:val="ru-RU"/>
          </w:rPr>
          <w:t>http://zakon.rada.gov.ua/rada/show/va327609-10</w:t>
        </w:r>
      </w:hyperlink>
      <w:r w:rsidRPr="00DE2AE1">
        <w:rPr>
          <w:szCs w:val="28"/>
          <w:lang w:val="ru-RU"/>
        </w:rPr>
        <w:t xml:space="preserve">. </w:t>
      </w:r>
    </w:p>
    <w:p w:rsidR="00314474" w:rsidRPr="00DE2AE1" w:rsidRDefault="00314474" w:rsidP="00314474">
      <w:pPr>
        <w:pStyle w:val="ae"/>
        <w:numPr>
          <w:ilvl w:val="0"/>
          <w:numId w:val="9"/>
        </w:numPr>
        <w:ind w:left="0" w:firstLine="709"/>
        <w:jc w:val="both"/>
        <w:rPr>
          <w:kern w:val="36"/>
          <w:szCs w:val="28"/>
        </w:rPr>
      </w:pPr>
      <w:r w:rsidRPr="00DE2AE1">
        <w:rPr>
          <w:kern w:val="36"/>
          <w:szCs w:val="28"/>
        </w:rPr>
        <w:t>Постанова Кабінету Міністрів України від 23 листопада 2011 р. № 1341 «Про затвердження Національної рамки кваліфікацій»</w:t>
      </w:r>
      <w:r w:rsidRPr="00DE2AE1">
        <w:rPr>
          <w:szCs w:val="28"/>
        </w:rPr>
        <w:t xml:space="preserve">. </w:t>
      </w:r>
      <w:r w:rsidRPr="00DE2AE1">
        <w:rPr>
          <w:szCs w:val="28"/>
          <w:lang w:val="en-US"/>
        </w:rPr>
        <w:t>URL</w:t>
      </w:r>
      <w:r w:rsidRPr="00DE2AE1">
        <w:rPr>
          <w:kern w:val="36"/>
          <w:szCs w:val="28"/>
        </w:rPr>
        <w:t xml:space="preserve">: </w:t>
      </w:r>
      <w:hyperlink r:id="rId28" w:history="1">
        <w:r w:rsidRPr="00DE2AE1">
          <w:rPr>
            <w:rStyle w:val="af4"/>
            <w:kern w:val="36"/>
            <w:szCs w:val="28"/>
          </w:rPr>
          <w:t>http://zakon5.rada.gov.ua/laws/show/1341-2011-п</w:t>
        </w:r>
      </w:hyperlink>
      <w:r w:rsidRPr="00DE2AE1">
        <w:rPr>
          <w:kern w:val="36"/>
          <w:szCs w:val="28"/>
        </w:rPr>
        <w:t>.</w:t>
      </w:r>
    </w:p>
    <w:p w:rsidR="00314474" w:rsidRPr="00DE2AE1" w:rsidRDefault="00314474" w:rsidP="00314474">
      <w:pPr>
        <w:numPr>
          <w:ilvl w:val="0"/>
          <w:numId w:val="9"/>
        </w:numPr>
        <w:tabs>
          <w:tab w:val="left" w:pos="1134"/>
        </w:tabs>
        <w:ind w:left="0" w:firstLine="709"/>
        <w:jc w:val="both"/>
        <w:rPr>
          <w:szCs w:val="28"/>
          <w:lang w:eastAsia="uk-UA"/>
        </w:rPr>
      </w:pPr>
      <w:r w:rsidRPr="00DE2AE1">
        <w:rPr>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w:t>
      </w:r>
      <w:r w:rsidRPr="00DE2AE1">
        <w:rPr>
          <w:szCs w:val="28"/>
          <w:lang w:val="ru-RU"/>
        </w:rPr>
        <w:t xml:space="preserve">URL: </w:t>
      </w:r>
      <w:hyperlink r:id="rId29" w:history="1">
        <w:r w:rsidRPr="00DE2AE1">
          <w:rPr>
            <w:rStyle w:val="af4"/>
            <w:szCs w:val="28"/>
            <w:lang w:val="ru-RU"/>
          </w:rPr>
          <w:t>http://zakon4.rada.gov.ua/laws/show/266-2015-п</w:t>
        </w:r>
      </w:hyperlink>
      <w:r w:rsidRPr="00DE2AE1">
        <w:rPr>
          <w:szCs w:val="28"/>
          <w:lang w:val="ru-RU"/>
        </w:rPr>
        <w:t>.</w:t>
      </w:r>
    </w:p>
    <w:p w:rsidR="00E059DB" w:rsidRPr="00DE2AE1" w:rsidRDefault="00E059DB" w:rsidP="00E059DB">
      <w:pPr>
        <w:pStyle w:val="ae"/>
        <w:numPr>
          <w:ilvl w:val="0"/>
          <w:numId w:val="9"/>
        </w:numPr>
        <w:shd w:val="clear" w:color="auto" w:fill="FFFFFF"/>
        <w:ind w:left="0" w:firstLine="709"/>
        <w:jc w:val="both"/>
        <w:rPr>
          <w:szCs w:val="28"/>
        </w:rPr>
      </w:pPr>
      <w:r w:rsidRPr="00DE2AE1">
        <w:rPr>
          <w:szCs w:val="28"/>
        </w:rPr>
        <w:t>Зміни, що вносяться до переліку галузей знань і спеціальностей, за якими здійснюється підготовка здобувачів вищої освіти</w:t>
      </w:r>
      <w:r w:rsidR="00E24B64" w:rsidRPr="00DE2AE1">
        <w:rPr>
          <w:szCs w:val="28"/>
        </w:rPr>
        <w:t>,</w:t>
      </w:r>
      <w:r w:rsidRPr="00DE2AE1">
        <w:rPr>
          <w:szCs w:val="28"/>
        </w:rPr>
        <w:t xml:space="preserve"> затверджені постановою Кабінету Міністрів України від 16 грудня 2022 р. № 1392 (</w:t>
      </w:r>
      <w:hyperlink r:id="rId30" w:history="1">
        <w:r w:rsidRPr="00DE2AE1">
          <w:rPr>
            <w:rStyle w:val="af4"/>
            <w:szCs w:val="28"/>
          </w:rPr>
          <w:t>https://www.kmu.gov.ua/npas/pro-vnesennia-zmin-do-pereliku-haluzei-znan-i-spetsialnostei-za-iakymy-zdiisniuietsia-pidhotovka-zdobuvachiv-vyshchoi-osvity-i161222-1392</w:t>
        </w:r>
      </w:hyperlink>
      <w:r w:rsidRPr="00DE2AE1">
        <w:rPr>
          <w:szCs w:val="28"/>
        </w:rPr>
        <w:t>).</w:t>
      </w:r>
    </w:p>
    <w:p w:rsidR="00314474" w:rsidRPr="00DE2AE1" w:rsidRDefault="00314474" w:rsidP="00314474">
      <w:pPr>
        <w:numPr>
          <w:ilvl w:val="0"/>
          <w:numId w:val="9"/>
        </w:numPr>
        <w:pBdr>
          <w:top w:val="nil"/>
          <w:left w:val="nil"/>
          <w:bottom w:val="nil"/>
          <w:right w:val="nil"/>
          <w:between w:val="nil"/>
        </w:pBdr>
        <w:ind w:left="0" w:firstLine="709"/>
        <w:jc w:val="both"/>
        <w:rPr>
          <w:szCs w:val="28"/>
        </w:rPr>
      </w:pPr>
      <w:r w:rsidRPr="00DE2AE1">
        <w:rPr>
          <w:szCs w:val="28"/>
        </w:rPr>
        <w:t>Методичні рекомендації щодо розроблення стандартів вищої освіти</w:t>
      </w:r>
      <w:r w:rsidR="00E24B64" w:rsidRPr="00DE2AE1">
        <w:rPr>
          <w:szCs w:val="28"/>
        </w:rPr>
        <w:t>,</w:t>
      </w:r>
      <w:r w:rsidRPr="00DE2AE1">
        <w:rPr>
          <w:szCs w:val="28"/>
        </w:rPr>
        <w:t xml:space="preserve"> </w:t>
      </w:r>
      <w:r w:rsidR="00E24B64" w:rsidRPr="00DE2AE1">
        <w:rPr>
          <w:szCs w:val="28"/>
        </w:rPr>
        <w:t>з</w:t>
      </w:r>
      <w:r w:rsidRPr="00DE2AE1">
        <w:rPr>
          <w:szCs w:val="28"/>
        </w:rPr>
        <w:t xml:space="preserve">атверджені </w:t>
      </w:r>
      <w:r w:rsidR="00E24B64" w:rsidRPr="00DE2AE1">
        <w:rPr>
          <w:szCs w:val="28"/>
        </w:rPr>
        <w:t>н</w:t>
      </w:r>
      <w:r w:rsidRPr="00DE2AE1">
        <w:rPr>
          <w:szCs w:val="28"/>
        </w:rPr>
        <w:t>аказ</w:t>
      </w:r>
      <w:r w:rsidR="00E24B64" w:rsidRPr="00DE2AE1">
        <w:rPr>
          <w:szCs w:val="28"/>
        </w:rPr>
        <w:t>ом</w:t>
      </w:r>
      <w:r w:rsidRPr="00DE2AE1">
        <w:rPr>
          <w:szCs w:val="28"/>
        </w:rPr>
        <w:t xml:space="preserve"> Міністерства освіти і науки України від 01.06.2017 р. № 600 (у редакції наказу Міністерства освіти і науки України від 30.04.2020 р. № 584. </w:t>
      </w:r>
      <w:r w:rsidRPr="00DE2AE1">
        <w:rPr>
          <w:szCs w:val="28"/>
          <w:lang w:val="en-US" w:eastAsia="uk-UA"/>
        </w:rPr>
        <w:t>URL:</w:t>
      </w:r>
      <w:r w:rsidRPr="00DE2AE1">
        <w:rPr>
          <w:szCs w:val="28"/>
        </w:rPr>
        <w:t xml:space="preserve"> </w:t>
      </w:r>
      <w:hyperlink r:id="rId31" w:history="1">
        <w:r w:rsidRPr="00DE2AE1">
          <w:rPr>
            <w:rStyle w:val="af4"/>
            <w:szCs w:val="28"/>
          </w:rPr>
          <w:t>https://mon.gov.ua/storage/app/media/vyshcha/naukovo-metodychna_rada/2020-metod-rekomendacziyi.docx</w:t>
        </w:r>
      </w:hyperlink>
      <w:r w:rsidRPr="00DE2AE1">
        <w:rPr>
          <w:szCs w:val="28"/>
        </w:rPr>
        <w:t>.</w:t>
      </w:r>
    </w:p>
    <w:p w:rsidR="00314474" w:rsidRPr="00DE2AE1" w:rsidRDefault="00314474" w:rsidP="00314474">
      <w:pPr>
        <w:pStyle w:val="ae"/>
        <w:numPr>
          <w:ilvl w:val="0"/>
          <w:numId w:val="9"/>
        </w:numPr>
        <w:ind w:left="0" w:firstLine="709"/>
        <w:jc w:val="both"/>
        <w:rPr>
          <w:szCs w:val="28"/>
        </w:rPr>
      </w:pPr>
      <w:r w:rsidRPr="00DE2AE1">
        <w:rPr>
          <w:szCs w:val="28"/>
        </w:rPr>
        <w:t>Методичні рекомендації для експертів Національного агентства щодо застосування Критеріїв оцінювання якості освітньої програми, затверджені рішенням Національного агентства із забезпечення якості вищої освіти від 29 серпня 2019 р. № 9 (</w:t>
      </w:r>
      <w:hyperlink r:id="rId32" w:history="1">
        <w:r w:rsidRPr="00DE2AE1">
          <w:rPr>
            <w:rStyle w:val="af4"/>
            <w:szCs w:val="28"/>
          </w:rPr>
          <w:t>https://naqa.gov.ua/</w:t>
        </w:r>
      </w:hyperlink>
      <w:r w:rsidRPr="00DE2AE1">
        <w:rPr>
          <w:szCs w:val="28"/>
        </w:rPr>
        <w:t>).</w:t>
      </w:r>
    </w:p>
    <w:p w:rsidR="00314474" w:rsidRPr="00DE2AE1" w:rsidRDefault="00314474" w:rsidP="00314474">
      <w:pPr>
        <w:pStyle w:val="ae"/>
        <w:numPr>
          <w:ilvl w:val="0"/>
          <w:numId w:val="9"/>
        </w:numPr>
        <w:ind w:left="0" w:firstLine="709"/>
        <w:jc w:val="both"/>
        <w:rPr>
          <w:szCs w:val="28"/>
        </w:rPr>
      </w:pPr>
      <w:r w:rsidRPr="00DE2AE1">
        <w:rPr>
          <w:szCs w:val="28"/>
        </w:rPr>
        <w:t xml:space="preserve">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 липня 2019 р. № 977. </w:t>
      </w:r>
      <w:r w:rsidRPr="00DE2AE1">
        <w:rPr>
          <w:szCs w:val="28"/>
          <w:lang w:val="en-US"/>
        </w:rPr>
        <w:t xml:space="preserve">URL: </w:t>
      </w:r>
      <w:hyperlink r:id="rId33" w:anchor="Text" w:history="1">
        <w:r w:rsidRPr="00DE2AE1">
          <w:rPr>
            <w:rStyle w:val="af4"/>
            <w:szCs w:val="28"/>
          </w:rPr>
          <w:t>https://zakon.rada.gov.ua/laws/show/z0880-19#Text</w:t>
        </w:r>
      </w:hyperlink>
      <w:r w:rsidRPr="00DE2AE1">
        <w:rPr>
          <w:szCs w:val="28"/>
        </w:rPr>
        <w:t>.</w:t>
      </w:r>
    </w:p>
    <w:p w:rsidR="00314474" w:rsidRPr="00DE2AE1" w:rsidRDefault="00314474" w:rsidP="00314474">
      <w:pPr>
        <w:pStyle w:val="ae"/>
        <w:numPr>
          <w:ilvl w:val="0"/>
          <w:numId w:val="9"/>
        </w:numPr>
        <w:ind w:left="0" w:firstLine="709"/>
        <w:jc w:val="both"/>
        <w:rPr>
          <w:szCs w:val="28"/>
        </w:rPr>
      </w:pPr>
      <w:r w:rsidRPr="00DE2AE1">
        <w:rPr>
          <w:szCs w:val="28"/>
        </w:rPr>
        <w:t xml:space="preserve">Положення про освітні програми у Відкритому міжнародному університеті розвитку людини «Україна», затверджене наказом президента Університету «Україна» від </w:t>
      </w:r>
      <w:r w:rsidR="00156A80" w:rsidRPr="00DE2AE1">
        <w:rPr>
          <w:szCs w:val="28"/>
        </w:rPr>
        <w:t>28.04.2022 № 36</w:t>
      </w:r>
      <w:r w:rsidRPr="00DE2AE1">
        <w:rPr>
          <w:szCs w:val="28"/>
        </w:rPr>
        <w:t xml:space="preserve">. </w:t>
      </w:r>
      <w:r w:rsidRPr="00DE2AE1">
        <w:rPr>
          <w:szCs w:val="28"/>
          <w:lang w:val="en-US"/>
        </w:rPr>
        <w:t>URL:</w:t>
      </w:r>
      <w:r w:rsidRPr="00DE2AE1">
        <w:rPr>
          <w:szCs w:val="28"/>
        </w:rPr>
        <w:t xml:space="preserve"> </w:t>
      </w:r>
      <w:hyperlink r:id="rId34" w:history="1">
        <w:r w:rsidRPr="00DE2AE1">
          <w:rPr>
            <w:rStyle w:val="af4"/>
            <w:szCs w:val="28"/>
          </w:rPr>
          <w:t>http://uu.edu.ua/upload/universitet/normativni_documenti/Osnovni_oficiyni_doc_UU/Navch_metod_d-t/Polozh_pro_osvitni_programi.pdf</w:t>
        </w:r>
      </w:hyperlink>
      <w:r w:rsidRPr="00DE2AE1">
        <w:rPr>
          <w:szCs w:val="28"/>
        </w:rPr>
        <w:t>.</w:t>
      </w:r>
    </w:p>
    <w:p w:rsidR="00314474" w:rsidRPr="00DE2AE1" w:rsidRDefault="00314474" w:rsidP="00314474">
      <w:pPr>
        <w:pStyle w:val="ae"/>
        <w:numPr>
          <w:ilvl w:val="0"/>
          <w:numId w:val="9"/>
        </w:numPr>
        <w:ind w:left="0" w:firstLine="709"/>
        <w:jc w:val="both"/>
        <w:rPr>
          <w:szCs w:val="28"/>
        </w:rPr>
      </w:pPr>
      <w:r w:rsidRPr="00DE2AE1">
        <w:rPr>
          <w:szCs w:val="28"/>
        </w:rPr>
        <w:t xml:space="preserve">Стандарт вищої освіти </w:t>
      </w:r>
      <w:r w:rsidRPr="00DE2AE1">
        <w:rPr>
          <w:szCs w:val="28"/>
          <w:shd w:val="clear" w:color="auto" w:fill="FFFFFF"/>
        </w:rPr>
        <w:t xml:space="preserve">за </w:t>
      </w:r>
      <w:r w:rsidRPr="00DE2AE1">
        <w:rPr>
          <w:szCs w:val="28"/>
          <w:bdr w:val="none" w:sz="0" w:space="0" w:color="auto" w:frame="1"/>
          <w:shd w:val="clear" w:color="auto" w:fill="FFFFFF"/>
        </w:rPr>
        <w:t>спеціальністю «__________»</w:t>
      </w:r>
      <w:r w:rsidRPr="00DE2AE1">
        <w:rPr>
          <w:szCs w:val="28"/>
          <w:shd w:val="clear" w:color="auto" w:fill="FFFFFF"/>
        </w:rPr>
        <w:t xml:space="preserve"> для ____________ рівня вищої освіти «_____________», затверджений </w:t>
      </w:r>
      <w:r w:rsidR="00E24B64" w:rsidRPr="00DE2AE1">
        <w:rPr>
          <w:szCs w:val="28"/>
        </w:rPr>
        <w:t>н</w:t>
      </w:r>
      <w:r w:rsidRPr="00DE2AE1">
        <w:rPr>
          <w:szCs w:val="28"/>
        </w:rPr>
        <w:t>аказом Міністерства освіти і науки України від __._</w:t>
      </w:r>
      <w:r w:rsidR="00E24B64" w:rsidRPr="00DE2AE1">
        <w:rPr>
          <w:szCs w:val="28"/>
        </w:rPr>
        <w:t>__________</w:t>
      </w:r>
      <w:r w:rsidRPr="00DE2AE1">
        <w:rPr>
          <w:szCs w:val="28"/>
        </w:rPr>
        <w:t xml:space="preserve">_.20__ р. № ____. </w:t>
      </w:r>
      <w:r w:rsidRPr="00DE2AE1">
        <w:rPr>
          <w:szCs w:val="28"/>
          <w:lang w:val="en-US"/>
        </w:rPr>
        <w:t>URL</w:t>
      </w:r>
      <w:r w:rsidRPr="00DE2AE1">
        <w:rPr>
          <w:szCs w:val="28"/>
        </w:rPr>
        <w:t xml:space="preserve">: _____________ або Тимчасовий стандарт вищої освіти </w:t>
      </w:r>
      <w:r w:rsidRPr="00DE2AE1">
        <w:rPr>
          <w:szCs w:val="28"/>
          <w:shd w:val="clear" w:color="auto" w:fill="FFFFFF"/>
        </w:rPr>
        <w:t xml:space="preserve">за </w:t>
      </w:r>
      <w:r w:rsidRPr="00DE2AE1">
        <w:rPr>
          <w:szCs w:val="28"/>
          <w:bdr w:val="none" w:sz="0" w:space="0" w:color="auto" w:frame="1"/>
          <w:shd w:val="clear" w:color="auto" w:fill="FFFFFF"/>
        </w:rPr>
        <w:t>спеціальністю «__________»</w:t>
      </w:r>
      <w:r w:rsidRPr="00DE2AE1">
        <w:rPr>
          <w:szCs w:val="28"/>
          <w:shd w:val="clear" w:color="auto" w:fill="FFFFFF"/>
        </w:rPr>
        <w:t xml:space="preserve"> для ____________ рівня вищої освіти «_____________», затверджений Вченою радою Відкритого міжнародного університету розвитку людини «Україна» і введений в дію наказом президента університету від </w:t>
      </w:r>
      <w:r w:rsidRPr="00DE2AE1">
        <w:rPr>
          <w:szCs w:val="28"/>
        </w:rPr>
        <w:t>__._</w:t>
      </w:r>
      <w:r w:rsidR="00E24B64" w:rsidRPr="00DE2AE1">
        <w:rPr>
          <w:szCs w:val="28"/>
        </w:rPr>
        <w:t>_________</w:t>
      </w:r>
      <w:r w:rsidRPr="00DE2AE1">
        <w:rPr>
          <w:szCs w:val="28"/>
        </w:rPr>
        <w:t xml:space="preserve">_.20__ р. № ____. </w:t>
      </w:r>
      <w:r w:rsidRPr="00DE2AE1">
        <w:rPr>
          <w:szCs w:val="28"/>
          <w:lang w:val="en-US"/>
        </w:rPr>
        <w:t>URL</w:t>
      </w:r>
      <w:r w:rsidRPr="00DE2AE1">
        <w:rPr>
          <w:szCs w:val="28"/>
        </w:rPr>
        <w:t>: ______________.</w:t>
      </w:r>
    </w:p>
    <w:p w:rsidR="006E6C69" w:rsidRPr="00DE2AE1" w:rsidRDefault="006E6C69" w:rsidP="00314474">
      <w:pPr>
        <w:tabs>
          <w:tab w:val="left" w:pos="1134"/>
        </w:tabs>
        <w:ind w:firstLine="709"/>
        <w:jc w:val="both"/>
        <w:rPr>
          <w:rFonts w:eastAsia="Calibri"/>
          <w:szCs w:val="28"/>
        </w:rPr>
      </w:pPr>
    </w:p>
    <w:p w:rsidR="00314474" w:rsidRPr="00DE2AE1" w:rsidRDefault="00314474" w:rsidP="00314474">
      <w:pPr>
        <w:tabs>
          <w:tab w:val="left" w:pos="1134"/>
        </w:tabs>
        <w:ind w:firstLine="709"/>
        <w:jc w:val="both"/>
        <w:rPr>
          <w:b/>
          <w:color w:val="000000"/>
          <w:szCs w:val="28"/>
          <w:lang w:eastAsia="uk-UA"/>
        </w:rPr>
      </w:pPr>
      <w:r w:rsidRPr="00DE2AE1">
        <w:rPr>
          <w:b/>
          <w:color w:val="000000"/>
          <w:szCs w:val="28"/>
          <w:lang w:eastAsia="uk-UA"/>
        </w:rPr>
        <w:t>Б. Корисні посилання:</w:t>
      </w:r>
    </w:p>
    <w:p w:rsidR="00314474" w:rsidRPr="00DE2AE1" w:rsidRDefault="00314474" w:rsidP="00314474">
      <w:pPr>
        <w:pStyle w:val="ae"/>
        <w:numPr>
          <w:ilvl w:val="0"/>
          <w:numId w:val="9"/>
        </w:numPr>
        <w:tabs>
          <w:tab w:val="left" w:pos="1134"/>
        </w:tabs>
        <w:ind w:left="0" w:firstLine="709"/>
        <w:jc w:val="both"/>
        <w:rPr>
          <w:szCs w:val="28"/>
          <w:lang w:eastAsia="uk-UA"/>
        </w:rPr>
      </w:pPr>
      <w:r w:rsidRPr="00DE2AE1">
        <w:rPr>
          <w:szCs w:val="28"/>
          <w:lang w:eastAsia="uk-UA"/>
        </w:rPr>
        <w:t xml:space="preserve">Стандарти і рекомендації щодо забезпечення якості в Європейському просторі вищої освіти (ESG). </w:t>
      </w:r>
      <w:r w:rsidRPr="00DE2AE1">
        <w:rPr>
          <w:szCs w:val="28"/>
          <w:lang w:val="en-US" w:eastAsia="uk-UA"/>
        </w:rPr>
        <w:t xml:space="preserve">URL: </w:t>
      </w:r>
      <w:hyperlink r:id="rId35" w:history="1">
        <w:r w:rsidRPr="00DE2AE1">
          <w:rPr>
            <w:color w:val="0563C1"/>
            <w:szCs w:val="28"/>
            <w:u w:val="single"/>
            <w:lang w:val="en-US" w:eastAsia="uk-UA"/>
          </w:rPr>
          <w:t>https://ihed.org.ua/wp-content/uploads/2018/10/04_2016_ESG_2015.pdf</w:t>
        </w:r>
      </w:hyperlink>
      <w:r w:rsidRPr="00DE2AE1">
        <w:rPr>
          <w:szCs w:val="28"/>
          <w:lang w:eastAsia="uk-UA"/>
        </w:rPr>
        <w:t>.</w:t>
      </w:r>
    </w:p>
    <w:p w:rsidR="00314474" w:rsidRPr="00DE2AE1" w:rsidRDefault="00314474" w:rsidP="00314474">
      <w:pPr>
        <w:pStyle w:val="ae"/>
        <w:numPr>
          <w:ilvl w:val="0"/>
          <w:numId w:val="9"/>
        </w:numPr>
        <w:tabs>
          <w:tab w:val="left" w:pos="1134"/>
        </w:tabs>
        <w:ind w:left="0" w:firstLine="709"/>
        <w:jc w:val="both"/>
        <w:rPr>
          <w:szCs w:val="28"/>
          <w:lang w:val="en-US" w:eastAsia="uk-UA"/>
        </w:rPr>
      </w:pPr>
      <w:r w:rsidRPr="00DE2AE1">
        <w:rPr>
          <w:szCs w:val="28"/>
          <w:lang w:eastAsia="uk-UA"/>
        </w:rPr>
        <w:t xml:space="preserve">International Standard Classification of Education ISCED, 2011. </w:t>
      </w:r>
      <w:r w:rsidRPr="00DE2AE1">
        <w:rPr>
          <w:szCs w:val="28"/>
          <w:lang w:val="en-US" w:eastAsia="uk-UA"/>
        </w:rPr>
        <w:t>URL:</w:t>
      </w:r>
      <w:r w:rsidRPr="00DE2AE1">
        <w:rPr>
          <w:szCs w:val="28"/>
          <w:lang w:eastAsia="uk-UA"/>
        </w:rPr>
        <w:t xml:space="preserve"> </w:t>
      </w:r>
      <w:hyperlink r:id="rId36" w:history="1">
        <w:r w:rsidRPr="00DE2AE1">
          <w:rPr>
            <w:color w:val="0563C1"/>
            <w:szCs w:val="28"/>
            <w:u w:val="single"/>
            <w:lang w:eastAsia="uk-UA"/>
          </w:rPr>
          <w:t>http://uis.unesco.org/sites/default/files/documents/international-standard-classification-of-education-isced-2011-en.pdf</w:t>
        </w:r>
      </w:hyperlink>
      <w:r w:rsidRPr="00DE2AE1">
        <w:rPr>
          <w:szCs w:val="28"/>
          <w:lang w:eastAsia="uk-UA"/>
        </w:rPr>
        <w:t>.</w:t>
      </w:r>
    </w:p>
    <w:p w:rsidR="00314474" w:rsidRPr="00DE2AE1" w:rsidRDefault="00314474" w:rsidP="00314474">
      <w:pPr>
        <w:pStyle w:val="ae"/>
        <w:numPr>
          <w:ilvl w:val="0"/>
          <w:numId w:val="9"/>
        </w:numPr>
        <w:tabs>
          <w:tab w:val="left" w:pos="1134"/>
        </w:tabs>
        <w:ind w:left="0" w:firstLine="709"/>
        <w:jc w:val="both"/>
        <w:rPr>
          <w:szCs w:val="28"/>
          <w:lang w:val="en-US" w:eastAsia="uk-UA"/>
        </w:rPr>
      </w:pPr>
      <w:r w:rsidRPr="00DE2AE1">
        <w:rPr>
          <w:szCs w:val="28"/>
          <w:lang w:val="en-US" w:eastAsia="uk-UA"/>
        </w:rPr>
        <w:t>International Standard Classification of Education: Fields of education and training</w:t>
      </w:r>
      <w:r w:rsidRPr="00DE2AE1">
        <w:rPr>
          <w:szCs w:val="28"/>
          <w:lang w:eastAsia="uk-UA"/>
        </w:rPr>
        <w:t>,</w:t>
      </w:r>
      <w:r w:rsidRPr="00DE2AE1">
        <w:rPr>
          <w:szCs w:val="28"/>
          <w:lang w:val="en-US" w:eastAsia="uk-UA"/>
        </w:rPr>
        <w:t xml:space="preserve"> 2013 (ISCED-F 2013)</w:t>
      </w:r>
      <w:r w:rsidR="003A7642" w:rsidRPr="00DE2AE1">
        <w:rPr>
          <w:szCs w:val="28"/>
          <w:lang w:eastAsia="uk-UA"/>
        </w:rPr>
        <w:t>.</w:t>
      </w:r>
      <w:r w:rsidR="003A7642" w:rsidRPr="00DE2AE1">
        <w:rPr>
          <w:szCs w:val="28"/>
          <w:lang w:val="en-US" w:eastAsia="uk-UA"/>
        </w:rPr>
        <w:t xml:space="preserve"> </w:t>
      </w:r>
      <w:r w:rsidRPr="00DE2AE1">
        <w:rPr>
          <w:szCs w:val="28"/>
          <w:lang w:val="en-US" w:eastAsia="uk-UA"/>
        </w:rPr>
        <w:t>Detailed field descriptions</w:t>
      </w:r>
      <w:r w:rsidRPr="00DE2AE1">
        <w:rPr>
          <w:szCs w:val="28"/>
          <w:lang w:eastAsia="uk-UA"/>
        </w:rPr>
        <w:t>.</w:t>
      </w:r>
      <w:r w:rsidRPr="00DE2AE1">
        <w:rPr>
          <w:szCs w:val="28"/>
          <w:lang w:val="en-US" w:eastAsia="uk-UA"/>
        </w:rPr>
        <w:t xml:space="preserve"> URL: </w:t>
      </w:r>
      <w:hyperlink r:id="rId37" w:history="1">
        <w:r w:rsidRPr="00DE2AE1">
          <w:rPr>
            <w:color w:val="0563C1"/>
            <w:szCs w:val="28"/>
            <w:u w:val="single"/>
            <w:lang w:val="en-US" w:eastAsia="uk-UA"/>
          </w:rPr>
          <w:t>http://uis.unesco.org/sites/default/files/documents/international-standard-classification-of-education-fields-of-education-and-training-2013-detailed-field-descriptions-2015-en.pdf</w:t>
        </w:r>
      </w:hyperlink>
      <w:r w:rsidRPr="00DE2AE1">
        <w:rPr>
          <w:szCs w:val="28"/>
          <w:lang w:eastAsia="uk-UA"/>
        </w:rPr>
        <w:t>.</w:t>
      </w:r>
    </w:p>
    <w:p w:rsidR="00314474" w:rsidRPr="00DE2AE1" w:rsidRDefault="00037D6A" w:rsidP="00314474">
      <w:pPr>
        <w:pStyle w:val="ae"/>
        <w:numPr>
          <w:ilvl w:val="0"/>
          <w:numId w:val="9"/>
        </w:numPr>
        <w:tabs>
          <w:tab w:val="left" w:pos="1134"/>
        </w:tabs>
        <w:ind w:left="0" w:firstLine="709"/>
        <w:jc w:val="both"/>
        <w:rPr>
          <w:szCs w:val="28"/>
          <w:lang w:val="en-US" w:eastAsia="uk-UA"/>
        </w:rPr>
      </w:pPr>
      <w:hyperlink r:id="rId38" w:history="1">
        <w:r w:rsidR="00314474" w:rsidRPr="00DE2AE1">
          <w:rPr>
            <w:rFonts w:eastAsia="Calibri"/>
            <w:szCs w:val="28"/>
            <w:lang w:val="en-US" w:eastAsia="uk-UA"/>
          </w:rPr>
          <w:t>Manual to Accompany the International Standard Classification of Education</w:t>
        </w:r>
        <w:r w:rsidR="00314474" w:rsidRPr="00DE2AE1">
          <w:rPr>
            <w:rFonts w:eastAsia="Calibri"/>
            <w:szCs w:val="28"/>
            <w:lang w:eastAsia="uk-UA"/>
          </w:rPr>
          <w:t>,</w:t>
        </w:r>
        <w:r w:rsidR="00314474" w:rsidRPr="00DE2AE1">
          <w:rPr>
            <w:rFonts w:eastAsia="Calibri"/>
            <w:szCs w:val="28"/>
            <w:lang w:val="en-US" w:eastAsia="uk-UA"/>
          </w:rPr>
          <w:t xml:space="preserve"> 2011</w:t>
        </w:r>
      </w:hyperlink>
      <w:r w:rsidR="00314474" w:rsidRPr="00DE2AE1">
        <w:t>.</w:t>
      </w:r>
      <w:r w:rsidR="00314474" w:rsidRPr="00DE2AE1">
        <w:rPr>
          <w:szCs w:val="28"/>
          <w:lang w:val="en-US" w:eastAsia="uk-UA"/>
        </w:rPr>
        <w:t xml:space="preserve"> URL: </w:t>
      </w:r>
      <w:hyperlink r:id="rId39" w:history="1">
        <w:r w:rsidR="00314474" w:rsidRPr="00DE2AE1">
          <w:rPr>
            <w:color w:val="0563C1"/>
            <w:szCs w:val="28"/>
            <w:u w:val="single"/>
            <w:lang w:val="en-US" w:eastAsia="uk-UA"/>
          </w:rPr>
          <w:t>http://uis.unesco.org/en/topic/international-standard-classification-education-isced</w:t>
        </w:r>
      </w:hyperlink>
      <w:r w:rsidR="00314474" w:rsidRPr="00DE2AE1">
        <w:rPr>
          <w:szCs w:val="28"/>
          <w:lang w:eastAsia="uk-UA"/>
        </w:rPr>
        <w:t>.</w:t>
      </w:r>
    </w:p>
    <w:p w:rsidR="00314474" w:rsidRPr="00DE2AE1" w:rsidRDefault="00314474" w:rsidP="00314474">
      <w:pPr>
        <w:pStyle w:val="ae"/>
        <w:numPr>
          <w:ilvl w:val="0"/>
          <w:numId w:val="9"/>
        </w:numPr>
        <w:tabs>
          <w:tab w:val="left" w:pos="1134"/>
          <w:tab w:val="left" w:pos="1701"/>
        </w:tabs>
        <w:ind w:left="0" w:firstLine="709"/>
        <w:jc w:val="both"/>
        <w:rPr>
          <w:szCs w:val="28"/>
          <w:lang w:eastAsia="uk-UA"/>
        </w:rPr>
      </w:pPr>
      <w:r w:rsidRPr="00DE2AE1">
        <w:rPr>
          <w:szCs w:val="28"/>
          <w:lang w:eastAsia="uk-UA"/>
        </w:rPr>
        <w:t xml:space="preserve">EQF, 2017 (Європейська рамка кваліфікацій). </w:t>
      </w:r>
      <w:r w:rsidRPr="00DE2AE1">
        <w:rPr>
          <w:szCs w:val="28"/>
          <w:lang w:val="en-US" w:eastAsia="uk-UA"/>
        </w:rPr>
        <w:t>URL</w:t>
      </w:r>
      <w:r w:rsidRPr="00DE2AE1">
        <w:rPr>
          <w:szCs w:val="28"/>
          <w:lang w:eastAsia="uk-UA"/>
        </w:rPr>
        <w:t xml:space="preserve">: </w:t>
      </w:r>
      <w:hyperlink r:id="rId40" w:history="1">
        <w:r w:rsidRPr="00DE2AE1">
          <w:rPr>
            <w:rStyle w:val="af4"/>
            <w:szCs w:val="28"/>
            <w:lang w:eastAsia="uk-UA"/>
          </w:rPr>
          <w:t>https://ec.europa.eu/ploteus/content/descriptors-page</w:t>
        </w:r>
      </w:hyperlink>
      <w:r w:rsidRPr="00DE2AE1">
        <w:rPr>
          <w:szCs w:val="28"/>
          <w:lang w:eastAsia="uk-UA"/>
        </w:rPr>
        <w:t>.</w:t>
      </w:r>
    </w:p>
    <w:p w:rsidR="00314474" w:rsidRPr="00DE2AE1" w:rsidRDefault="00314474" w:rsidP="00314474">
      <w:pPr>
        <w:pStyle w:val="ae"/>
        <w:numPr>
          <w:ilvl w:val="0"/>
          <w:numId w:val="9"/>
        </w:numPr>
        <w:tabs>
          <w:tab w:val="left" w:pos="1134"/>
          <w:tab w:val="left" w:pos="1701"/>
        </w:tabs>
        <w:autoSpaceDE w:val="0"/>
        <w:autoSpaceDN w:val="0"/>
        <w:adjustRightInd w:val="0"/>
        <w:ind w:left="0" w:firstLine="709"/>
        <w:jc w:val="both"/>
        <w:rPr>
          <w:bCs/>
          <w:iCs/>
          <w:szCs w:val="28"/>
        </w:rPr>
      </w:pPr>
      <w:r w:rsidRPr="00DE2AE1">
        <w:rPr>
          <w:szCs w:val="28"/>
          <w:lang w:eastAsia="uk-UA"/>
        </w:rPr>
        <w:t xml:space="preserve">QF EHEA, 2018 (Рамка кваліфікацій ЄПВО). </w:t>
      </w:r>
      <w:r w:rsidRPr="00DE2AE1">
        <w:rPr>
          <w:szCs w:val="28"/>
          <w:lang w:val="en-US" w:eastAsia="uk-UA"/>
        </w:rPr>
        <w:t>URL:</w:t>
      </w:r>
      <w:r w:rsidRPr="00DE2AE1">
        <w:rPr>
          <w:szCs w:val="28"/>
          <w:lang w:eastAsia="uk-UA"/>
        </w:rPr>
        <w:t xml:space="preserve"> </w:t>
      </w:r>
      <w:hyperlink r:id="rId41" w:history="1">
        <w:r w:rsidRPr="00DE2AE1">
          <w:rPr>
            <w:rStyle w:val="af4"/>
            <w:szCs w:val="28"/>
            <w:lang w:eastAsia="uk-UA"/>
          </w:rPr>
          <w:t>http://www.ehea.info/Upload/document/ministerial_declarations/EHEAParis2018_Communique_AppendixIII_952778.pdf</w:t>
        </w:r>
      </w:hyperlink>
      <w:r w:rsidRPr="00DE2AE1">
        <w:rPr>
          <w:szCs w:val="28"/>
          <w:lang w:eastAsia="uk-UA"/>
        </w:rPr>
        <w:t>.</w:t>
      </w:r>
    </w:p>
    <w:p w:rsidR="00314474" w:rsidRPr="00DE2AE1" w:rsidRDefault="00314474" w:rsidP="00314474">
      <w:pPr>
        <w:pStyle w:val="ae"/>
        <w:numPr>
          <w:ilvl w:val="0"/>
          <w:numId w:val="9"/>
        </w:numPr>
        <w:tabs>
          <w:tab w:val="left" w:pos="1134"/>
        </w:tabs>
        <w:ind w:left="0" w:firstLine="709"/>
        <w:jc w:val="both"/>
        <w:rPr>
          <w:szCs w:val="28"/>
          <w:lang w:eastAsia="uk-UA"/>
        </w:rPr>
      </w:pPr>
      <w:r w:rsidRPr="00DE2AE1">
        <w:rPr>
          <w:szCs w:val="28"/>
          <w:lang w:eastAsia="uk-UA"/>
        </w:rPr>
        <w:t xml:space="preserve">TUNING (для ознайомлення зі спеціальними (фаховими) та загальними компетентностями та прикладами стандартів. </w:t>
      </w:r>
      <w:r w:rsidRPr="00DE2AE1">
        <w:rPr>
          <w:szCs w:val="28"/>
          <w:lang w:val="en-US" w:eastAsia="uk-UA"/>
        </w:rPr>
        <w:t>URL</w:t>
      </w:r>
      <w:r w:rsidRPr="00DE2AE1">
        <w:rPr>
          <w:szCs w:val="28"/>
          <w:lang w:val="ru-RU" w:eastAsia="uk-UA"/>
        </w:rPr>
        <w:t>:</w:t>
      </w:r>
      <w:r w:rsidRPr="00DE2AE1">
        <w:rPr>
          <w:szCs w:val="28"/>
          <w:lang w:eastAsia="uk-UA"/>
        </w:rPr>
        <w:t xml:space="preserve"> </w:t>
      </w:r>
      <w:hyperlink r:id="rId42" w:history="1">
        <w:r w:rsidRPr="00DE2AE1">
          <w:rPr>
            <w:color w:val="0563C1"/>
            <w:szCs w:val="28"/>
            <w:u w:val="single"/>
            <w:lang w:eastAsia="uk-UA"/>
          </w:rPr>
          <w:t>http://www.unideusto.org/tuningeu/</w:t>
        </w:r>
      </w:hyperlink>
      <w:r w:rsidRPr="00DE2AE1">
        <w:rPr>
          <w:szCs w:val="28"/>
          <w:lang w:eastAsia="uk-UA"/>
        </w:rPr>
        <w:t>.</w:t>
      </w:r>
    </w:p>
    <w:p w:rsidR="00314474" w:rsidRPr="00DE2AE1" w:rsidRDefault="00314474" w:rsidP="00314474">
      <w:pPr>
        <w:pStyle w:val="ae"/>
        <w:numPr>
          <w:ilvl w:val="0"/>
          <w:numId w:val="9"/>
        </w:numPr>
        <w:tabs>
          <w:tab w:val="left" w:pos="1134"/>
        </w:tabs>
        <w:ind w:left="0" w:firstLine="709"/>
        <w:jc w:val="both"/>
        <w:rPr>
          <w:szCs w:val="28"/>
          <w:lang w:eastAsia="uk-UA"/>
        </w:rPr>
      </w:pPr>
      <w:r w:rsidRPr="00DE2AE1">
        <w:rPr>
          <w:szCs w:val="28"/>
          <w:lang w:eastAsia="uk-UA"/>
        </w:rPr>
        <w:t>Національний освітній глосарій: вища освіта / 2-е вид., перероб. і доп. / авт.-уклад. : В. М. Захарченко, С. А. Калашнікова, В. І. Луговий, А. В. Ставицький, Ю. М. Рашкевич, Ж. В. Та</w:t>
      </w:r>
      <w:r w:rsidR="003A7642" w:rsidRPr="00DE2AE1">
        <w:rPr>
          <w:szCs w:val="28"/>
          <w:lang w:eastAsia="uk-UA"/>
        </w:rPr>
        <w:t>ланова / За ред. В.</w:t>
      </w:r>
      <w:r w:rsidR="00E24B64" w:rsidRPr="00DE2AE1">
        <w:rPr>
          <w:szCs w:val="28"/>
          <w:lang w:eastAsia="uk-UA"/>
        </w:rPr>
        <w:t xml:space="preserve"> </w:t>
      </w:r>
      <w:r w:rsidR="003A7642" w:rsidRPr="00DE2AE1">
        <w:rPr>
          <w:szCs w:val="28"/>
          <w:lang w:eastAsia="uk-UA"/>
        </w:rPr>
        <w:t>Г.</w:t>
      </w:r>
      <w:r w:rsidR="00E24B64" w:rsidRPr="00DE2AE1">
        <w:rPr>
          <w:szCs w:val="28"/>
          <w:lang w:eastAsia="uk-UA"/>
        </w:rPr>
        <w:t xml:space="preserve"> </w:t>
      </w:r>
      <w:r w:rsidR="003A7642" w:rsidRPr="00DE2AE1">
        <w:rPr>
          <w:szCs w:val="28"/>
          <w:lang w:eastAsia="uk-UA"/>
        </w:rPr>
        <w:t xml:space="preserve">Кременя. </w:t>
      </w:r>
      <w:r w:rsidRPr="00DE2AE1">
        <w:rPr>
          <w:szCs w:val="28"/>
          <w:lang w:eastAsia="uk-UA"/>
        </w:rPr>
        <w:t xml:space="preserve">К. : ТОВ «Видавничий дім «Плеяди», 2014. 100 с. </w:t>
      </w:r>
      <w:r w:rsidRPr="00DE2AE1">
        <w:rPr>
          <w:szCs w:val="28"/>
          <w:lang w:val="en-US" w:eastAsia="uk-UA"/>
        </w:rPr>
        <w:t>URL</w:t>
      </w:r>
      <w:r w:rsidRPr="00DE2AE1">
        <w:rPr>
          <w:szCs w:val="28"/>
          <w:lang w:val="ru-RU" w:eastAsia="uk-UA"/>
        </w:rPr>
        <w:t>:</w:t>
      </w:r>
      <w:r w:rsidRPr="00DE2AE1">
        <w:rPr>
          <w:szCs w:val="28"/>
          <w:lang w:eastAsia="uk-UA"/>
        </w:rPr>
        <w:t xml:space="preserve"> </w:t>
      </w:r>
      <w:hyperlink r:id="rId43" w:history="1">
        <w:r w:rsidRPr="00DE2AE1">
          <w:rPr>
            <w:rStyle w:val="af4"/>
            <w:szCs w:val="28"/>
            <w:lang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DE2AE1">
        <w:rPr>
          <w:szCs w:val="28"/>
          <w:lang w:eastAsia="uk-UA"/>
        </w:rPr>
        <w:t>.</w:t>
      </w:r>
    </w:p>
    <w:p w:rsidR="00314474" w:rsidRPr="00DE2AE1" w:rsidRDefault="00314474" w:rsidP="00314474">
      <w:pPr>
        <w:pStyle w:val="ae"/>
        <w:numPr>
          <w:ilvl w:val="0"/>
          <w:numId w:val="9"/>
        </w:numPr>
        <w:tabs>
          <w:tab w:val="left" w:pos="1134"/>
        </w:tabs>
        <w:ind w:left="0" w:firstLine="709"/>
        <w:jc w:val="both"/>
        <w:rPr>
          <w:szCs w:val="28"/>
          <w:lang w:eastAsia="uk-UA"/>
        </w:rPr>
      </w:pPr>
      <w:r w:rsidRPr="00DE2AE1">
        <w:rPr>
          <w:szCs w:val="28"/>
          <w:lang w:eastAsia="uk-UA"/>
        </w:rPr>
        <w:t xml:space="preserve">Рашкевич Ю.М. Болонський процес та нова парадигма вищої освіти. </w:t>
      </w:r>
      <w:r w:rsidRPr="00DE2AE1">
        <w:rPr>
          <w:szCs w:val="28"/>
          <w:lang w:val="en-US" w:eastAsia="uk-UA"/>
        </w:rPr>
        <w:t>URL:</w:t>
      </w:r>
      <w:r w:rsidRPr="00DE2AE1">
        <w:rPr>
          <w:szCs w:val="28"/>
          <w:lang w:eastAsia="uk-UA"/>
        </w:rPr>
        <w:t xml:space="preserve"> </w:t>
      </w:r>
      <w:hyperlink r:id="rId44" w:history="1">
        <w:r w:rsidRPr="00DE2AE1">
          <w:rPr>
            <w:rStyle w:val="af4"/>
            <w:szCs w:val="28"/>
            <w:lang w:eastAsia="uk-UA"/>
          </w:rPr>
          <w:t>http://erasmusplus.org.ua/korysna-informatsiia/korysni-materialy/category/3-materialy-natsionalnoi-komandy-ekspertiv-shchodo-zaprovadzhennia-instrumentiv-</w:t>
        </w:r>
        <w:r w:rsidRPr="00DE2AE1">
          <w:rPr>
            <w:rStyle w:val="af4"/>
            <w:szCs w:val="28"/>
            <w:lang w:eastAsia="uk-UA"/>
          </w:rPr>
          <w:lastRenderedPageBreak/>
          <w:t>bolonskoho-protsesu.html?download=82:bolonskyi-protses-nova-paradyhma-vyshchoi-osvity-yu-rashkevych&amp;start=80</w:t>
        </w:r>
      </w:hyperlink>
      <w:r w:rsidRPr="00DE2AE1">
        <w:rPr>
          <w:szCs w:val="28"/>
          <w:lang w:eastAsia="uk-UA"/>
        </w:rPr>
        <w:t>.</w:t>
      </w:r>
    </w:p>
    <w:p w:rsidR="00314474" w:rsidRPr="00DE2AE1" w:rsidRDefault="00314474" w:rsidP="00314474">
      <w:pPr>
        <w:pStyle w:val="ae"/>
        <w:numPr>
          <w:ilvl w:val="0"/>
          <w:numId w:val="9"/>
        </w:numPr>
        <w:tabs>
          <w:tab w:val="left" w:pos="1134"/>
          <w:tab w:val="left" w:pos="1701"/>
        </w:tabs>
        <w:ind w:left="0" w:firstLine="709"/>
        <w:jc w:val="both"/>
        <w:rPr>
          <w:szCs w:val="28"/>
          <w:lang w:eastAsia="uk-UA"/>
        </w:rPr>
      </w:pPr>
      <w:r w:rsidRPr="00DE2AE1">
        <w:rPr>
          <w:szCs w:val="28"/>
          <w:lang w:eastAsia="uk-UA"/>
        </w:rPr>
        <w:t xml:space="preserve">Розвиток системи забезпечення якості вищої освіти в Україні: інформаційно-аналітичний огляд. </w:t>
      </w:r>
      <w:r w:rsidRPr="00DE2AE1">
        <w:rPr>
          <w:szCs w:val="28"/>
          <w:lang w:val="en-US" w:eastAsia="uk-UA"/>
        </w:rPr>
        <w:t>URL:</w:t>
      </w:r>
      <w:r w:rsidRPr="00DE2AE1">
        <w:rPr>
          <w:szCs w:val="28"/>
          <w:lang w:eastAsia="uk-UA"/>
        </w:rPr>
        <w:t xml:space="preserve"> </w:t>
      </w:r>
      <w:hyperlink r:id="rId45" w:history="1">
        <w:r w:rsidRPr="00DE2AE1">
          <w:rPr>
            <w:rStyle w:val="af4"/>
            <w:rFonts w:eastAsia="Calibri"/>
            <w:szCs w:val="28"/>
          </w:rPr>
          <w:t>http://erasmusplus.org.ua/korysna-informatsiia/korysni-materialy/category/3-materialy-natsionalnoi-komandy-ekspertiv-shchodo-zaprovadzhennia-instrumentiv-bolonskoho-protsesu.html?download=88:rozvytok-systemy-zabezpechennia-iakosti-vyshchoi-osvity-ukrainy&amp;start=80</w:t>
        </w:r>
      </w:hyperlink>
      <w:r w:rsidRPr="00DE2AE1">
        <w:rPr>
          <w:szCs w:val="28"/>
          <w:lang w:eastAsia="uk-UA"/>
        </w:rPr>
        <w:t>.</w:t>
      </w:r>
    </w:p>
    <w:p w:rsidR="00314474" w:rsidRPr="00DE2AE1" w:rsidRDefault="00314474" w:rsidP="00314474">
      <w:pPr>
        <w:pStyle w:val="ae"/>
        <w:numPr>
          <w:ilvl w:val="0"/>
          <w:numId w:val="9"/>
        </w:numPr>
        <w:tabs>
          <w:tab w:val="left" w:pos="1134"/>
          <w:tab w:val="left" w:pos="1701"/>
        </w:tabs>
        <w:ind w:left="0" w:firstLine="709"/>
        <w:jc w:val="both"/>
        <w:rPr>
          <w:szCs w:val="28"/>
          <w:lang w:eastAsia="uk-UA"/>
        </w:rPr>
      </w:pPr>
      <w:r w:rsidRPr="00DE2AE1">
        <w:rPr>
          <w:szCs w:val="28"/>
          <w:lang w:eastAsia="uk-UA"/>
        </w:rPr>
        <w:t>Розроблення освітніх програм: методичні рекомендації / Авт.: В.</w:t>
      </w:r>
      <w:r w:rsidR="00E24B64" w:rsidRPr="00DE2AE1">
        <w:rPr>
          <w:szCs w:val="28"/>
          <w:lang w:eastAsia="uk-UA"/>
        </w:rPr>
        <w:t xml:space="preserve"> </w:t>
      </w:r>
      <w:r w:rsidRPr="00DE2AE1">
        <w:rPr>
          <w:szCs w:val="28"/>
          <w:lang w:eastAsia="uk-UA"/>
        </w:rPr>
        <w:t>М. Захарченко, В.</w:t>
      </w:r>
      <w:r w:rsidR="00E24B64" w:rsidRPr="00DE2AE1">
        <w:rPr>
          <w:szCs w:val="28"/>
          <w:lang w:eastAsia="uk-UA"/>
        </w:rPr>
        <w:t xml:space="preserve"> </w:t>
      </w:r>
      <w:r w:rsidRPr="00DE2AE1">
        <w:rPr>
          <w:szCs w:val="28"/>
          <w:lang w:eastAsia="uk-UA"/>
        </w:rPr>
        <w:t>І. Луговий, Ю.</w:t>
      </w:r>
      <w:r w:rsidR="00E24B64" w:rsidRPr="00DE2AE1">
        <w:rPr>
          <w:szCs w:val="28"/>
          <w:lang w:eastAsia="uk-UA"/>
        </w:rPr>
        <w:t xml:space="preserve"> </w:t>
      </w:r>
      <w:r w:rsidRPr="00DE2AE1">
        <w:rPr>
          <w:szCs w:val="28"/>
          <w:lang w:eastAsia="uk-UA"/>
        </w:rPr>
        <w:t>М. Рашкевич, Ж.</w:t>
      </w:r>
      <w:r w:rsidR="00E24B64" w:rsidRPr="00DE2AE1">
        <w:rPr>
          <w:szCs w:val="28"/>
          <w:lang w:eastAsia="uk-UA"/>
        </w:rPr>
        <w:t xml:space="preserve"> </w:t>
      </w:r>
      <w:r w:rsidRPr="00DE2AE1">
        <w:rPr>
          <w:szCs w:val="28"/>
          <w:lang w:eastAsia="uk-UA"/>
        </w:rPr>
        <w:t>В. Та</w:t>
      </w:r>
      <w:r w:rsidR="003A7642" w:rsidRPr="00DE2AE1">
        <w:rPr>
          <w:szCs w:val="28"/>
          <w:lang w:eastAsia="uk-UA"/>
        </w:rPr>
        <w:t>ланова / За ред. В.</w:t>
      </w:r>
      <w:r w:rsidR="00E24B64" w:rsidRPr="00DE2AE1">
        <w:rPr>
          <w:szCs w:val="28"/>
          <w:lang w:eastAsia="uk-UA"/>
        </w:rPr>
        <w:t xml:space="preserve"> </w:t>
      </w:r>
      <w:r w:rsidR="003A7642" w:rsidRPr="00DE2AE1">
        <w:rPr>
          <w:szCs w:val="28"/>
          <w:lang w:eastAsia="uk-UA"/>
        </w:rPr>
        <w:t>Г. Кременя.</w:t>
      </w:r>
      <w:r w:rsidRPr="00DE2AE1">
        <w:rPr>
          <w:szCs w:val="28"/>
          <w:lang w:eastAsia="uk-UA"/>
        </w:rPr>
        <w:t xml:space="preserve"> К. </w:t>
      </w:r>
      <w:r w:rsidR="003A7642" w:rsidRPr="00DE2AE1">
        <w:rPr>
          <w:szCs w:val="28"/>
          <w:lang w:eastAsia="uk-UA"/>
        </w:rPr>
        <w:t xml:space="preserve">: ДП «НВЦ «Пріоритети», 2014. </w:t>
      </w:r>
      <w:r w:rsidRPr="00DE2AE1">
        <w:rPr>
          <w:szCs w:val="28"/>
          <w:lang w:eastAsia="uk-UA"/>
        </w:rPr>
        <w:t xml:space="preserve">120 с. </w:t>
      </w:r>
      <w:r w:rsidRPr="00DE2AE1">
        <w:rPr>
          <w:szCs w:val="28"/>
          <w:lang w:val="en-US" w:eastAsia="uk-UA"/>
        </w:rPr>
        <w:t>URL</w:t>
      </w:r>
      <w:r w:rsidRPr="00DE2AE1">
        <w:rPr>
          <w:szCs w:val="28"/>
          <w:lang w:val="ru-RU" w:eastAsia="uk-UA"/>
        </w:rPr>
        <w:t>:</w:t>
      </w:r>
      <w:r w:rsidRPr="00DE2AE1">
        <w:rPr>
          <w:szCs w:val="28"/>
          <w:lang w:eastAsia="uk-UA"/>
        </w:rPr>
        <w:t xml:space="preserve"> </w:t>
      </w:r>
      <w:hyperlink r:id="rId46" w:history="1">
        <w:r w:rsidRPr="00DE2AE1">
          <w:rPr>
            <w:rStyle w:val="af4"/>
            <w:szCs w:val="28"/>
            <w:lang w:eastAsia="uk-UA"/>
          </w:rPr>
          <w:t>http://erasmusplus.org.ua/korysna-informatsiia/korysni-materialy/category/3-materialy-natsionalnoi-komandy-ekspertiv-shchodo-zaprovadzhennia-instrumentiv-bolonskoho-protsesu.html?download=84:rozroblennia-osvitnikh-prohram-metodychni-rekomendatsii&amp;start=80</w:t>
        </w:r>
      </w:hyperlink>
      <w:r w:rsidRPr="00DE2AE1">
        <w:rPr>
          <w:szCs w:val="28"/>
          <w:lang w:eastAsia="uk-UA"/>
        </w:rPr>
        <w:t>.</w:t>
      </w:r>
    </w:p>
    <w:p w:rsidR="00314474" w:rsidRPr="00DE2AE1" w:rsidRDefault="00314474" w:rsidP="00314474"/>
    <w:p w:rsidR="00314474" w:rsidRPr="00DE2AE1" w:rsidRDefault="00314474">
      <w:pPr>
        <w:rPr>
          <w:sz w:val="24"/>
          <w:szCs w:val="24"/>
        </w:rPr>
      </w:pPr>
      <w:r w:rsidRPr="00DE2AE1">
        <w:rPr>
          <w:sz w:val="24"/>
          <w:szCs w:val="24"/>
        </w:rPr>
        <w:br w:type="page"/>
      </w:r>
    </w:p>
    <w:p w:rsidR="00A4271D" w:rsidRPr="00DE2AE1" w:rsidRDefault="00A4271D" w:rsidP="00A4271D">
      <w:pPr>
        <w:pStyle w:val="1"/>
        <w:jc w:val="right"/>
        <w:rPr>
          <w:i/>
        </w:rPr>
      </w:pPr>
      <w:r w:rsidRPr="00DE2AE1">
        <w:rPr>
          <w:i/>
        </w:rPr>
        <w:lastRenderedPageBreak/>
        <w:t xml:space="preserve">Додаток </w:t>
      </w:r>
      <w:r w:rsidR="00CC327E" w:rsidRPr="00DE2AE1">
        <w:rPr>
          <w:i/>
        </w:rPr>
        <w:t>7</w:t>
      </w:r>
      <w:r w:rsidRPr="00DE2AE1">
        <w:rPr>
          <w:i/>
        </w:rPr>
        <w:t xml:space="preserve"> </w:t>
      </w:r>
    </w:p>
    <w:p w:rsidR="00A4271D" w:rsidRPr="00DE2AE1" w:rsidRDefault="00A4271D" w:rsidP="00A4271D">
      <w:pPr>
        <w:pStyle w:val="1"/>
        <w:jc w:val="right"/>
        <w:rPr>
          <w:b w:val="0"/>
          <w:i/>
          <w:sz w:val="16"/>
          <w:szCs w:val="16"/>
        </w:rPr>
      </w:pPr>
      <w:r w:rsidRPr="00DE2AE1">
        <w:rPr>
          <w:b w:val="0"/>
          <w:i/>
          <w:sz w:val="16"/>
          <w:szCs w:val="16"/>
        </w:rPr>
        <w:t xml:space="preserve">до Рекомендацій щодо розробки </w:t>
      </w:r>
    </w:p>
    <w:p w:rsidR="00A4271D" w:rsidRPr="00DE2AE1" w:rsidRDefault="00A4271D" w:rsidP="00A4271D">
      <w:pPr>
        <w:pStyle w:val="1"/>
        <w:jc w:val="right"/>
        <w:rPr>
          <w:b w:val="0"/>
          <w:i/>
          <w:sz w:val="16"/>
          <w:szCs w:val="16"/>
        </w:rPr>
      </w:pPr>
      <w:r w:rsidRPr="00DE2AE1">
        <w:rPr>
          <w:b w:val="0"/>
          <w:i/>
          <w:sz w:val="16"/>
          <w:szCs w:val="16"/>
        </w:rPr>
        <w:t xml:space="preserve">освітніх програм, навчальних та </w:t>
      </w:r>
    </w:p>
    <w:p w:rsidR="00A4271D" w:rsidRPr="00DE2AE1" w:rsidRDefault="00A4271D" w:rsidP="00A4271D">
      <w:pPr>
        <w:pStyle w:val="1"/>
        <w:jc w:val="right"/>
        <w:rPr>
          <w:b w:val="0"/>
          <w:i/>
          <w:sz w:val="16"/>
          <w:szCs w:val="16"/>
        </w:rPr>
      </w:pPr>
      <w:r w:rsidRPr="00DE2AE1">
        <w:rPr>
          <w:b w:val="0"/>
          <w:i/>
          <w:sz w:val="16"/>
          <w:szCs w:val="16"/>
        </w:rPr>
        <w:t xml:space="preserve">робочих навчальних планів </w:t>
      </w:r>
    </w:p>
    <w:p w:rsidR="003C06D4" w:rsidRPr="00DE2AE1" w:rsidRDefault="003C06D4" w:rsidP="003C06D4">
      <w:pPr>
        <w:pStyle w:val="1"/>
        <w:jc w:val="right"/>
        <w:rPr>
          <w:b w:val="0"/>
          <w:i/>
          <w:sz w:val="16"/>
          <w:szCs w:val="16"/>
        </w:rPr>
      </w:pPr>
      <w:r w:rsidRPr="00DE2AE1">
        <w:rPr>
          <w:b w:val="0"/>
          <w:i/>
          <w:sz w:val="16"/>
          <w:szCs w:val="16"/>
        </w:rPr>
        <w:t>на 2023/2024 н.р. на їхній основі</w:t>
      </w:r>
    </w:p>
    <w:p w:rsidR="00A4271D" w:rsidRPr="00DE2AE1" w:rsidRDefault="00A4271D" w:rsidP="00A4271D">
      <w:pPr>
        <w:pStyle w:val="Default"/>
        <w:jc w:val="center"/>
        <w:rPr>
          <w:b/>
          <w:bCs/>
          <w:sz w:val="32"/>
          <w:szCs w:val="32"/>
          <w:lang w:val="uk-UA"/>
        </w:rPr>
      </w:pPr>
    </w:p>
    <w:p w:rsidR="00A4271D" w:rsidRPr="00DE2AE1" w:rsidRDefault="00A4271D" w:rsidP="00A4271D">
      <w:pPr>
        <w:pStyle w:val="Default"/>
        <w:jc w:val="center"/>
        <w:rPr>
          <w:b/>
          <w:bCs/>
          <w:sz w:val="32"/>
          <w:szCs w:val="32"/>
          <w:lang w:val="uk-UA"/>
        </w:rPr>
      </w:pPr>
      <w:r w:rsidRPr="00DE2AE1">
        <w:rPr>
          <w:b/>
          <w:bCs/>
          <w:sz w:val="32"/>
          <w:szCs w:val="32"/>
          <w:lang w:val="uk-UA"/>
        </w:rPr>
        <w:t xml:space="preserve">5. Перелік нормативних документів, на яких базується </w:t>
      </w:r>
    </w:p>
    <w:p w:rsidR="00A4271D" w:rsidRPr="00DE2AE1" w:rsidRDefault="00A4271D" w:rsidP="00A4271D">
      <w:pPr>
        <w:pStyle w:val="Default"/>
        <w:jc w:val="center"/>
        <w:rPr>
          <w:b/>
          <w:bCs/>
          <w:sz w:val="32"/>
          <w:szCs w:val="32"/>
          <w:lang w:val="uk-UA"/>
        </w:rPr>
      </w:pPr>
      <w:r w:rsidRPr="00DE2AE1">
        <w:rPr>
          <w:b/>
          <w:bCs/>
          <w:sz w:val="32"/>
          <w:szCs w:val="32"/>
          <w:lang w:val="uk-UA"/>
        </w:rPr>
        <w:t xml:space="preserve">освітня програма фахової передвищої освіти </w:t>
      </w:r>
    </w:p>
    <w:p w:rsidR="00A4271D" w:rsidRPr="00DE2AE1" w:rsidRDefault="00A4271D" w:rsidP="00A4271D">
      <w:pPr>
        <w:pStyle w:val="Default"/>
        <w:rPr>
          <w:sz w:val="28"/>
          <w:szCs w:val="28"/>
          <w:lang w:val="uk-UA"/>
        </w:rPr>
      </w:pPr>
    </w:p>
    <w:p w:rsidR="00A4271D" w:rsidRPr="00DE2AE1" w:rsidRDefault="00A4271D" w:rsidP="00A4271D">
      <w:pPr>
        <w:autoSpaceDE w:val="0"/>
        <w:autoSpaceDN w:val="0"/>
        <w:adjustRightInd w:val="0"/>
        <w:ind w:firstLine="709"/>
        <w:rPr>
          <w:rFonts w:eastAsiaTheme="minorHAnsi"/>
          <w:color w:val="000000"/>
          <w:szCs w:val="28"/>
          <w:lang w:eastAsia="en-US"/>
        </w:rPr>
      </w:pPr>
      <w:r w:rsidRPr="00DE2AE1">
        <w:rPr>
          <w:rFonts w:eastAsiaTheme="minorHAnsi"/>
          <w:b/>
          <w:bCs/>
          <w:color w:val="000000"/>
          <w:szCs w:val="28"/>
          <w:lang w:eastAsia="en-US"/>
        </w:rPr>
        <w:t xml:space="preserve">А. Офіційні документи: </w:t>
      </w:r>
    </w:p>
    <w:p w:rsidR="00A4271D" w:rsidRPr="00DE2AE1" w:rsidRDefault="00A4271D" w:rsidP="00A4271D">
      <w:pPr>
        <w:pStyle w:val="Default"/>
        <w:numPr>
          <w:ilvl w:val="0"/>
          <w:numId w:val="10"/>
        </w:numPr>
        <w:tabs>
          <w:tab w:val="left" w:pos="1134"/>
        </w:tabs>
        <w:ind w:left="0" w:firstLine="709"/>
        <w:jc w:val="both"/>
        <w:rPr>
          <w:color w:val="0563C1"/>
          <w:sz w:val="28"/>
          <w:szCs w:val="28"/>
          <w:u w:val="single"/>
          <w:lang w:val="uk-UA" w:eastAsia="uk-UA"/>
        </w:rPr>
      </w:pPr>
      <w:r w:rsidRPr="00DE2AE1">
        <w:rPr>
          <w:color w:val="auto"/>
          <w:sz w:val="28"/>
          <w:szCs w:val="28"/>
          <w:lang w:val="uk-UA"/>
        </w:rPr>
        <w:t xml:space="preserve">Закон </w:t>
      </w:r>
      <w:r w:rsidRPr="00DE2AE1">
        <w:rPr>
          <w:sz w:val="28"/>
          <w:szCs w:val="28"/>
          <w:lang w:eastAsia="uk-UA"/>
        </w:rPr>
        <w:t>України</w:t>
      </w:r>
      <w:r w:rsidRPr="00DE2AE1">
        <w:rPr>
          <w:color w:val="auto"/>
          <w:sz w:val="28"/>
          <w:szCs w:val="28"/>
          <w:lang w:val="uk-UA"/>
        </w:rPr>
        <w:t xml:space="preserve"> «Про фахову передвищу освіту». </w:t>
      </w:r>
      <w:r w:rsidRPr="00DE2AE1">
        <w:rPr>
          <w:sz w:val="28"/>
          <w:szCs w:val="28"/>
          <w:lang w:val="en-US" w:eastAsia="uk-UA"/>
        </w:rPr>
        <w:t>URL:</w:t>
      </w:r>
      <w:r w:rsidRPr="00DE2AE1">
        <w:rPr>
          <w:color w:val="auto"/>
          <w:sz w:val="28"/>
          <w:szCs w:val="28"/>
          <w:lang w:val="uk-UA"/>
        </w:rPr>
        <w:t xml:space="preserve"> </w:t>
      </w:r>
      <w:hyperlink r:id="rId47" w:anchor="Text" w:history="1">
        <w:r w:rsidRPr="00DE2AE1">
          <w:rPr>
            <w:color w:val="0563C1"/>
            <w:sz w:val="28"/>
            <w:szCs w:val="28"/>
            <w:u w:val="single"/>
            <w:lang w:val="en-US" w:eastAsia="uk-UA"/>
          </w:rPr>
          <w:t>https://zakon.rada.gov.ua/laws/main/2745-19</w:t>
        </w:r>
      </w:hyperlink>
      <w:r w:rsidRPr="00DE2AE1">
        <w:rPr>
          <w:color w:val="auto"/>
          <w:sz w:val="28"/>
          <w:szCs w:val="28"/>
          <w:lang w:val="uk-UA" w:eastAsia="uk-UA"/>
        </w:rPr>
        <w:t>.</w:t>
      </w:r>
    </w:p>
    <w:p w:rsidR="00A4271D" w:rsidRPr="00DE2AE1" w:rsidRDefault="00A4271D" w:rsidP="00A4271D">
      <w:pPr>
        <w:pStyle w:val="ae"/>
        <w:numPr>
          <w:ilvl w:val="0"/>
          <w:numId w:val="10"/>
        </w:numPr>
        <w:tabs>
          <w:tab w:val="left" w:pos="1134"/>
        </w:tabs>
        <w:ind w:left="0" w:firstLine="709"/>
        <w:jc w:val="both"/>
        <w:rPr>
          <w:szCs w:val="28"/>
          <w:lang w:eastAsia="uk-UA"/>
        </w:rPr>
      </w:pPr>
      <w:r w:rsidRPr="00DE2AE1">
        <w:rPr>
          <w:szCs w:val="28"/>
          <w:lang w:eastAsia="uk-UA"/>
        </w:rPr>
        <w:t xml:space="preserve">Закон України «Про освіту». </w:t>
      </w:r>
      <w:r w:rsidRPr="00DE2AE1">
        <w:rPr>
          <w:szCs w:val="28"/>
          <w:lang w:val="en-US" w:eastAsia="uk-UA"/>
        </w:rPr>
        <w:t>URL</w:t>
      </w:r>
      <w:r w:rsidRPr="00DE2AE1">
        <w:rPr>
          <w:szCs w:val="28"/>
          <w:lang w:eastAsia="uk-UA"/>
        </w:rPr>
        <w:t xml:space="preserve">: </w:t>
      </w:r>
      <w:hyperlink r:id="rId48" w:history="1">
        <w:r w:rsidRPr="00DE2AE1">
          <w:rPr>
            <w:color w:val="0563C1"/>
            <w:szCs w:val="28"/>
            <w:u w:val="single"/>
            <w:lang w:eastAsia="uk-UA"/>
          </w:rPr>
          <w:t>http://zakon5.rada.gov.ua/laws/show/2145-19</w:t>
        </w:r>
      </w:hyperlink>
      <w:r w:rsidRPr="00DE2AE1">
        <w:rPr>
          <w:szCs w:val="28"/>
          <w:lang w:eastAsia="uk-UA"/>
        </w:rPr>
        <w:t>.</w:t>
      </w:r>
    </w:p>
    <w:p w:rsidR="00A4271D" w:rsidRPr="00DE2AE1" w:rsidRDefault="00A4271D" w:rsidP="00A4271D">
      <w:pPr>
        <w:pStyle w:val="a4"/>
        <w:numPr>
          <w:ilvl w:val="0"/>
          <w:numId w:val="10"/>
        </w:numPr>
        <w:tabs>
          <w:tab w:val="left" w:pos="1134"/>
        </w:tabs>
        <w:suppressAutoHyphens/>
        <w:snapToGrid w:val="0"/>
        <w:ind w:left="0" w:firstLine="709"/>
        <w:rPr>
          <w:szCs w:val="28"/>
          <w:lang w:val="ru-RU"/>
        </w:rPr>
      </w:pPr>
      <w:r w:rsidRPr="00DE2AE1">
        <w:rPr>
          <w:szCs w:val="28"/>
          <w:lang w:val="ru-RU"/>
        </w:rPr>
        <w:t>Національний класифікатор України: «Класифікатор професій» ДК 003:2010 (</w:t>
      </w:r>
      <w:r w:rsidR="00E24B64" w:rsidRPr="00DE2AE1">
        <w:rPr>
          <w:szCs w:val="28"/>
          <w:lang w:val="ru-RU"/>
        </w:rPr>
        <w:t>р</w:t>
      </w:r>
      <w:r w:rsidRPr="00DE2AE1">
        <w:rPr>
          <w:szCs w:val="28"/>
          <w:lang w:val="ru-RU"/>
        </w:rPr>
        <w:t xml:space="preserve">едакція від 30.11.2017) // База даних «Законодавство України» / ВР України. URL: </w:t>
      </w:r>
      <w:hyperlink r:id="rId49" w:history="1">
        <w:r w:rsidRPr="00DE2AE1">
          <w:rPr>
            <w:rStyle w:val="af4"/>
            <w:szCs w:val="28"/>
            <w:lang w:val="ru-RU"/>
          </w:rPr>
          <w:t>http://zakon.rada.gov.ua/rada/show/va327609-10</w:t>
        </w:r>
      </w:hyperlink>
      <w:r w:rsidRPr="00DE2AE1">
        <w:rPr>
          <w:szCs w:val="28"/>
          <w:lang w:val="ru-RU"/>
        </w:rPr>
        <w:t xml:space="preserve">. </w:t>
      </w:r>
    </w:p>
    <w:p w:rsidR="00A4271D" w:rsidRPr="00DE2AE1" w:rsidRDefault="00A4271D" w:rsidP="00A4271D">
      <w:pPr>
        <w:pStyle w:val="ae"/>
        <w:numPr>
          <w:ilvl w:val="0"/>
          <w:numId w:val="10"/>
        </w:numPr>
        <w:tabs>
          <w:tab w:val="left" w:pos="1134"/>
        </w:tabs>
        <w:ind w:left="0" w:firstLine="709"/>
        <w:jc w:val="both"/>
        <w:rPr>
          <w:kern w:val="36"/>
          <w:szCs w:val="28"/>
        </w:rPr>
      </w:pPr>
      <w:r w:rsidRPr="00DE2AE1">
        <w:rPr>
          <w:kern w:val="36"/>
          <w:szCs w:val="28"/>
        </w:rPr>
        <w:t>Постанова Кабінету Міністрів України від 23 листопада 2011 р. № 1341 «Про затвердження Національної рамки кваліфікацій»</w:t>
      </w:r>
      <w:r w:rsidRPr="00DE2AE1">
        <w:rPr>
          <w:szCs w:val="28"/>
        </w:rPr>
        <w:t xml:space="preserve">. </w:t>
      </w:r>
      <w:r w:rsidRPr="00DE2AE1">
        <w:rPr>
          <w:szCs w:val="28"/>
          <w:lang w:val="en-US"/>
        </w:rPr>
        <w:t>URL</w:t>
      </w:r>
      <w:r w:rsidRPr="00DE2AE1">
        <w:rPr>
          <w:kern w:val="36"/>
          <w:szCs w:val="28"/>
        </w:rPr>
        <w:t xml:space="preserve">: </w:t>
      </w:r>
      <w:hyperlink r:id="rId50" w:history="1">
        <w:r w:rsidRPr="00DE2AE1">
          <w:rPr>
            <w:rStyle w:val="af4"/>
            <w:kern w:val="36"/>
            <w:szCs w:val="28"/>
          </w:rPr>
          <w:t>http://zakon5.rada.gov.ua/laws/show/1341-2011-п</w:t>
        </w:r>
      </w:hyperlink>
      <w:r w:rsidRPr="00DE2AE1">
        <w:rPr>
          <w:kern w:val="36"/>
          <w:szCs w:val="28"/>
        </w:rPr>
        <w:t>.</w:t>
      </w:r>
    </w:p>
    <w:p w:rsidR="00A4271D" w:rsidRPr="00DE2AE1" w:rsidRDefault="00A4271D" w:rsidP="00A4271D">
      <w:pPr>
        <w:pStyle w:val="ae"/>
        <w:numPr>
          <w:ilvl w:val="0"/>
          <w:numId w:val="10"/>
        </w:numPr>
        <w:tabs>
          <w:tab w:val="left" w:pos="1134"/>
        </w:tabs>
        <w:ind w:left="0" w:firstLine="709"/>
        <w:jc w:val="both"/>
        <w:rPr>
          <w:szCs w:val="28"/>
          <w:lang w:eastAsia="uk-UA"/>
        </w:rPr>
      </w:pPr>
      <w:r w:rsidRPr="00DE2AE1">
        <w:rPr>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URL: </w:t>
      </w:r>
      <w:hyperlink r:id="rId51" w:history="1">
        <w:r w:rsidRPr="00DE2AE1">
          <w:rPr>
            <w:rStyle w:val="af4"/>
            <w:szCs w:val="28"/>
          </w:rPr>
          <w:t>http://zakon4.rada.gov.ua/laws/show/266-2015-п</w:t>
        </w:r>
      </w:hyperlink>
      <w:r w:rsidRPr="00DE2AE1">
        <w:rPr>
          <w:szCs w:val="28"/>
        </w:rPr>
        <w:t>.</w:t>
      </w:r>
    </w:p>
    <w:p w:rsidR="00E059DB" w:rsidRPr="00DE2AE1" w:rsidRDefault="00E059DB" w:rsidP="00E059DB">
      <w:pPr>
        <w:pStyle w:val="ae"/>
        <w:numPr>
          <w:ilvl w:val="0"/>
          <w:numId w:val="10"/>
        </w:numPr>
        <w:shd w:val="clear" w:color="auto" w:fill="FFFFFF"/>
        <w:ind w:left="0" w:firstLine="709"/>
        <w:jc w:val="both"/>
        <w:rPr>
          <w:szCs w:val="28"/>
        </w:rPr>
      </w:pPr>
      <w:r w:rsidRPr="00DE2AE1">
        <w:rPr>
          <w:szCs w:val="28"/>
        </w:rPr>
        <w:t>Зміни, що вносяться до переліку галузей знань і спеціальностей, за якими здійснюється підготовка здобувачів вищої освіти</w:t>
      </w:r>
      <w:r w:rsidR="00E24B64" w:rsidRPr="00DE2AE1">
        <w:rPr>
          <w:szCs w:val="28"/>
        </w:rPr>
        <w:t>,</w:t>
      </w:r>
      <w:r w:rsidRPr="00DE2AE1">
        <w:rPr>
          <w:szCs w:val="28"/>
        </w:rPr>
        <w:t xml:space="preserve"> затверджені постановою Кабінету Міністрів України від 16 грудня 2022 р. № 1392 (</w:t>
      </w:r>
      <w:hyperlink r:id="rId52" w:history="1">
        <w:r w:rsidRPr="00DE2AE1">
          <w:rPr>
            <w:rStyle w:val="af4"/>
            <w:szCs w:val="28"/>
          </w:rPr>
          <w:t>https://www.kmu.gov.ua/npas/pro-vnesennia-zmin-do-pereliku-haluzei-znan-i-spetsialnostei-za-iakymy-zdiisniuietsia-pidhotovka-zdobuvachiv-vyshchoi-osvity-i161222-1392</w:t>
        </w:r>
      </w:hyperlink>
      <w:r w:rsidRPr="00DE2AE1">
        <w:rPr>
          <w:szCs w:val="28"/>
        </w:rPr>
        <w:t>).</w:t>
      </w:r>
    </w:p>
    <w:p w:rsidR="00A4271D" w:rsidRPr="00DE2AE1" w:rsidRDefault="00A4271D" w:rsidP="00A4271D">
      <w:pPr>
        <w:pStyle w:val="Default"/>
        <w:numPr>
          <w:ilvl w:val="0"/>
          <w:numId w:val="10"/>
        </w:numPr>
        <w:tabs>
          <w:tab w:val="left" w:pos="1134"/>
        </w:tabs>
        <w:ind w:left="0" w:firstLine="709"/>
        <w:jc w:val="both"/>
        <w:rPr>
          <w:color w:val="auto"/>
          <w:sz w:val="28"/>
          <w:szCs w:val="28"/>
          <w:lang w:val="uk-UA"/>
        </w:rPr>
      </w:pPr>
      <w:r w:rsidRPr="00DE2AE1">
        <w:rPr>
          <w:color w:val="auto"/>
          <w:sz w:val="28"/>
          <w:szCs w:val="28"/>
          <w:lang w:val="uk-UA"/>
        </w:rPr>
        <w:t xml:space="preserve">Методичні рекомендації щодо розроблення стандартів фахової передвищої освіти, затверджені наказом Міністерства освіти і науки України від 13.07.2020 р. № 918, схвалені сектором фахової передвищої освіти Науково-методичної ради Міністерства освіти і науки України (протокол від 24.06.2020 № 2). </w:t>
      </w:r>
      <w:r w:rsidRPr="00DE2AE1">
        <w:rPr>
          <w:sz w:val="28"/>
          <w:szCs w:val="28"/>
          <w:lang w:val="en-US" w:eastAsia="uk-UA"/>
        </w:rPr>
        <w:t>URL</w:t>
      </w:r>
      <w:r w:rsidRPr="00DE2AE1">
        <w:rPr>
          <w:sz w:val="28"/>
          <w:szCs w:val="28"/>
          <w:lang w:val="uk-UA" w:eastAsia="uk-UA"/>
        </w:rPr>
        <w:t xml:space="preserve">: </w:t>
      </w:r>
      <w:hyperlink r:id="rId53" w:history="1">
        <w:r w:rsidRPr="00DE2AE1">
          <w:rPr>
            <w:rStyle w:val="af4"/>
            <w:sz w:val="28"/>
            <w:szCs w:val="28"/>
            <w:lang w:val="uk-UA"/>
          </w:rPr>
          <w:t>https://mon.gov.ua/storage/app/media/Fakhova%20peredvyshcha%20osvita/2020/12/28/Nakaz%20918%20vid%2013.07.2020.pdf</w:t>
        </w:r>
      </w:hyperlink>
      <w:r w:rsidRPr="00DE2AE1">
        <w:rPr>
          <w:color w:val="auto"/>
          <w:sz w:val="28"/>
          <w:szCs w:val="28"/>
          <w:lang w:val="uk-UA"/>
        </w:rPr>
        <w:t>.</w:t>
      </w:r>
    </w:p>
    <w:p w:rsidR="00A4271D" w:rsidRPr="00DE2AE1" w:rsidRDefault="00A4271D" w:rsidP="00A4271D">
      <w:pPr>
        <w:pStyle w:val="Default"/>
        <w:numPr>
          <w:ilvl w:val="0"/>
          <w:numId w:val="10"/>
        </w:numPr>
        <w:tabs>
          <w:tab w:val="left" w:pos="1134"/>
        </w:tabs>
        <w:ind w:left="0" w:firstLine="709"/>
        <w:jc w:val="both"/>
        <w:rPr>
          <w:color w:val="auto"/>
          <w:sz w:val="28"/>
          <w:szCs w:val="28"/>
          <w:lang w:val="uk-UA"/>
        </w:rPr>
      </w:pPr>
      <w:r w:rsidRPr="00DE2AE1">
        <w:rPr>
          <w:color w:val="auto"/>
          <w:sz w:val="28"/>
          <w:szCs w:val="28"/>
          <w:lang w:val="uk-UA"/>
        </w:rPr>
        <w:t xml:space="preserve">Наказ № 1552 від 24.12.2020 Про унесення змін до таблиці 1 Пояснювальної записки Методичних рекомендацій щодо розроблення стандартів фахової передвищої освіти. </w:t>
      </w:r>
      <w:r w:rsidRPr="00DE2AE1">
        <w:rPr>
          <w:sz w:val="28"/>
          <w:szCs w:val="28"/>
          <w:lang w:val="en-US" w:eastAsia="uk-UA"/>
        </w:rPr>
        <w:t>URL</w:t>
      </w:r>
      <w:r w:rsidRPr="00DE2AE1">
        <w:rPr>
          <w:sz w:val="28"/>
          <w:szCs w:val="28"/>
          <w:lang w:val="uk-UA" w:eastAsia="uk-UA"/>
        </w:rPr>
        <w:t xml:space="preserve">: </w:t>
      </w:r>
      <w:hyperlink r:id="rId54" w:history="1">
        <w:r w:rsidRPr="00DE2AE1">
          <w:rPr>
            <w:rStyle w:val="af4"/>
            <w:sz w:val="28"/>
            <w:szCs w:val="28"/>
            <w:lang w:val="uk-UA"/>
          </w:rPr>
          <w:t>https://mon.gov.ua/storage/app/media/Fakhova%20peredvyshcha%20osvita/2020/12/28/Nakaz%201552%20vid%2024.12.2020.pdf</w:t>
        </w:r>
      </w:hyperlink>
      <w:r w:rsidRPr="00DE2AE1">
        <w:rPr>
          <w:rStyle w:val="af4"/>
          <w:color w:val="auto"/>
          <w:sz w:val="28"/>
          <w:szCs w:val="28"/>
          <w:lang w:val="uk-UA"/>
        </w:rPr>
        <w:t>.</w:t>
      </w:r>
    </w:p>
    <w:p w:rsidR="00A4271D" w:rsidRPr="00DE2AE1" w:rsidRDefault="00A4271D" w:rsidP="00A4271D">
      <w:pPr>
        <w:pStyle w:val="ae"/>
        <w:numPr>
          <w:ilvl w:val="0"/>
          <w:numId w:val="10"/>
        </w:numPr>
        <w:tabs>
          <w:tab w:val="left" w:pos="1134"/>
        </w:tabs>
        <w:ind w:left="0" w:firstLine="709"/>
        <w:jc w:val="both"/>
        <w:rPr>
          <w:szCs w:val="28"/>
          <w:lang w:val="en-US"/>
        </w:rPr>
      </w:pPr>
      <w:r w:rsidRPr="00DE2AE1">
        <w:rPr>
          <w:szCs w:val="28"/>
        </w:rPr>
        <w:t xml:space="preserve">Положення про освітні програми у Відкритому міжнародному університеті розвитку людини «Україна», затверджене наказом президента Університету «Україна» від </w:t>
      </w:r>
      <w:r w:rsidR="00156A80" w:rsidRPr="00DE2AE1">
        <w:rPr>
          <w:szCs w:val="28"/>
        </w:rPr>
        <w:t>28.04.2022 № 36</w:t>
      </w:r>
      <w:r w:rsidRPr="00DE2AE1">
        <w:rPr>
          <w:szCs w:val="28"/>
        </w:rPr>
        <w:t xml:space="preserve">. </w:t>
      </w:r>
      <w:r w:rsidRPr="00DE2AE1">
        <w:rPr>
          <w:szCs w:val="28"/>
          <w:lang w:val="en-US"/>
        </w:rPr>
        <w:t xml:space="preserve">URL: </w:t>
      </w:r>
      <w:hyperlink r:id="rId55" w:history="1">
        <w:r w:rsidRPr="00DE2AE1">
          <w:rPr>
            <w:rStyle w:val="af4"/>
            <w:szCs w:val="28"/>
            <w:lang w:val="en-US"/>
          </w:rPr>
          <w:t>http://uu.edu.ua/upload/universitet/normativni_documenti/Osnovni_oficiyni_doc_UU/Navch_metod_d-t/Polozh_pro_osvitni_programi.pdf</w:t>
        </w:r>
      </w:hyperlink>
      <w:r w:rsidRPr="00DE2AE1">
        <w:rPr>
          <w:szCs w:val="28"/>
          <w:lang w:val="en-US"/>
        </w:rPr>
        <w:t>.</w:t>
      </w:r>
    </w:p>
    <w:p w:rsidR="00A4271D" w:rsidRPr="00DE2AE1" w:rsidRDefault="00A4271D" w:rsidP="00A4271D">
      <w:pPr>
        <w:pStyle w:val="ae"/>
        <w:numPr>
          <w:ilvl w:val="0"/>
          <w:numId w:val="10"/>
        </w:numPr>
        <w:tabs>
          <w:tab w:val="left" w:pos="1134"/>
        </w:tabs>
        <w:ind w:left="0" w:firstLine="709"/>
        <w:jc w:val="both"/>
        <w:rPr>
          <w:szCs w:val="28"/>
        </w:rPr>
      </w:pPr>
      <w:r w:rsidRPr="00DE2AE1">
        <w:rPr>
          <w:szCs w:val="28"/>
        </w:rPr>
        <w:lastRenderedPageBreak/>
        <w:t xml:space="preserve">Стандарт фахової перевищої освіти </w:t>
      </w:r>
      <w:r w:rsidRPr="00DE2AE1">
        <w:rPr>
          <w:szCs w:val="28"/>
          <w:shd w:val="clear" w:color="auto" w:fill="FFFFFF"/>
        </w:rPr>
        <w:t xml:space="preserve">за </w:t>
      </w:r>
      <w:r w:rsidRPr="00DE2AE1">
        <w:rPr>
          <w:szCs w:val="28"/>
          <w:bdr w:val="none" w:sz="0" w:space="0" w:color="auto" w:frame="1"/>
          <w:shd w:val="clear" w:color="auto" w:fill="FFFFFF"/>
        </w:rPr>
        <w:t>спеціальністю «__________»</w:t>
      </w:r>
      <w:r w:rsidRPr="00DE2AE1">
        <w:rPr>
          <w:szCs w:val="28"/>
          <w:shd w:val="clear" w:color="auto" w:fill="FFFFFF"/>
        </w:rPr>
        <w:t xml:space="preserve"> для освітньо-професійного рівня «фаховий молодший бакалавр», затверджений </w:t>
      </w:r>
      <w:r w:rsidR="00E24B64" w:rsidRPr="00DE2AE1">
        <w:rPr>
          <w:szCs w:val="28"/>
        </w:rPr>
        <w:t>н</w:t>
      </w:r>
      <w:r w:rsidRPr="00DE2AE1">
        <w:rPr>
          <w:szCs w:val="28"/>
        </w:rPr>
        <w:t>аказом Міністерства освіти і науки України від __._</w:t>
      </w:r>
      <w:r w:rsidR="00E24B64" w:rsidRPr="00DE2AE1">
        <w:rPr>
          <w:szCs w:val="28"/>
        </w:rPr>
        <w:t>_________</w:t>
      </w:r>
      <w:r w:rsidRPr="00DE2AE1">
        <w:rPr>
          <w:szCs w:val="28"/>
        </w:rPr>
        <w:t xml:space="preserve">_.20__ р. № ____. </w:t>
      </w:r>
      <w:r w:rsidRPr="00DE2AE1">
        <w:rPr>
          <w:szCs w:val="28"/>
          <w:lang w:val="en-US"/>
        </w:rPr>
        <w:t>URL</w:t>
      </w:r>
      <w:r w:rsidRPr="00DE2AE1">
        <w:rPr>
          <w:szCs w:val="28"/>
        </w:rPr>
        <w:t xml:space="preserve">: _____________ або Тимчасовий стандарт фахової перевищої освіти </w:t>
      </w:r>
      <w:r w:rsidRPr="00DE2AE1">
        <w:rPr>
          <w:szCs w:val="28"/>
          <w:shd w:val="clear" w:color="auto" w:fill="FFFFFF"/>
        </w:rPr>
        <w:t xml:space="preserve">за </w:t>
      </w:r>
      <w:r w:rsidRPr="00DE2AE1">
        <w:rPr>
          <w:szCs w:val="28"/>
          <w:bdr w:val="none" w:sz="0" w:space="0" w:color="auto" w:frame="1"/>
          <w:shd w:val="clear" w:color="auto" w:fill="FFFFFF"/>
        </w:rPr>
        <w:t>спеціальністю «__________»</w:t>
      </w:r>
      <w:r w:rsidRPr="00DE2AE1">
        <w:rPr>
          <w:szCs w:val="28"/>
          <w:shd w:val="clear" w:color="auto" w:fill="FFFFFF"/>
        </w:rPr>
        <w:t xml:space="preserve"> для освітньо-професійного рівня «фаховий молодший бакалавр», затверджений Вченою радою Відкритого міжнародного університету розвитку людини «Україна» і введений в дію наказом президента університету від </w:t>
      </w:r>
      <w:r w:rsidRPr="00DE2AE1">
        <w:rPr>
          <w:szCs w:val="28"/>
        </w:rPr>
        <w:t>__._</w:t>
      </w:r>
      <w:r w:rsidR="00E24B64" w:rsidRPr="00DE2AE1">
        <w:rPr>
          <w:szCs w:val="28"/>
        </w:rPr>
        <w:t>__________</w:t>
      </w:r>
      <w:r w:rsidRPr="00DE2AE1">
        <w:rPr>
          <w:szCs w:val="28"/>
        </w:rPr>
        <w:t xml:space="preserve">_.20__ р. № ____. </w:t>
      </w:r>
      <w:r w:rsidRPr="00DE2AE1">
        <w:rPr>
          <w:szCs w:val="28"/>
          <w:lang w:val="en-US"/>
        </w:rPr>
        <w:t>URL</w:t>
      </w:r>
      <w:r w:rsidRPr="00DE2AE1">
        <w:rPr>
          <w:szCs w:val="28"/>
        </w:rPr>
        <w:t>: ______________.</w:t>
      </w:r>
    </w:p>
    <w:p w:rsidR="00A4271D" w:rsidRPr="00DE2AE1" w:rsidRDefault="00A4271D" w:rsidP="00A4271D">
      <w:pPr>
        <w:pStyle w:val="Default"/>
        <w:ind w:firstLine="709"/>
        <w:rPr>
          <w:b/>
          <w:bCs/>
          <w:sz w:val="28"/>
          <w:szCs w:val="28"/>
          <w:lang w:val="uk-UA"/>
        </w:rPr>
      </w:pPr>
    </w:p>
    <w:p w:rsidR="00A4271D" w:rsidRPr="00DE2AE1" w:rsidRDefault="00A4271D" w:rsidP="00A4271D">
      <w:pPr>
        <w:ind w:firstLine="851"/>
        <w:rPr>
          <w:b/>
          <w:bCs/>
          <w:szCs w:val="28"/>
        </w:rPr>
      </w:pPr>
      <w:r w:rsidRPr="00DE2AE1">
        <w:rPr>
          <w:b/>
          <w:bCs/>
          <w:szCs w:val="28"/>
        </w:rPr>
        <w:t>Б. Корисні посилання:</w:t>
      </w:r>
    </w:p>
    <w:p w:rsidR="00A4271D" w:rsidRPr="00DE2AE1" w:rsidRDefault="00A4271D" w:rsidP="00A4271D">
      <w:pPr>
        <w:pStyle w:val="ae"/>
        <w:numPr>
          <w:ilvl w:val="0"/>
          <w:numId w:val="10"/>
        </w:numPr>
        <w:tabs>
          <w:tab w:val="left" w:pos="1134"/>
        </w:tabs>
        <w:ind w:left="0" w:firstLine="709"/>
        <w:jc w:val="both"/>
        <w:rPr>
          <w:szCs w:val="28"/>
          <w:lang w:val="en-US" w:eastAsia="uk-UA"/>
        </w:rPr>
      </w:pPr>
      <w:r w:rsidRPr="00DE2AE1">
        <w:rPr>
          <w:szCs w:val="28"/>
          <w:lang w:eastAsia="uk-UA"/>
        </w:rPr>
        <w:t xml:space="preserve">Стандарти і рекомендації щодо забезпечення якості в Європейському просторі вищої освіти (ESG). </w:t>
      </w:r>
      <w:r w:rsidRPr="00DE2AE1">
        <w:rPr>
          <w:szCs w:val="28"/>
          <w:lang w:val="en-US" w:eastAsia="uk-UA"/>
        </w:rPr>
        <w:t xml:space="preserve">URL: </w:t>
      </w:r>
      <w:hyperlink r:id="rId56" w:history="1">
        <w:r w:rsidRPr="00DE2AE1">
          <w:rPr>
            <w:color w:val="0563C1"/>
            <w:szCs w:val="28"/>
            <w:u w:val="single"/>
            <w:lang w:val="en-US" w:eastAsia="uk-UA"/>
          </w:rPr>
          <w:t>https://ihed.org.ua/wp-content/uploads/2018/10/04_2016_ESG_2015.pdf</w:t>
        </w:r>
      </w:hyperlink>
      <w:r w:rsidRPr="00DE2AE1">
        <w:rPr>
          <w:szCs w:val="28"/>
          <w:lang w:val="en-US" w:eastAsia="uk-UA"/>
        </w:rPr>
        <w:t>.</w:t>
      </w:r>
    </w:p>
    <w:p w:rsidR="00A4271D" w:rsidRPr="00DE2AE1" w:rsidRDefault="00A4271D" w:rsidP="00A4271D">
      <w:pPr>
        <w:pStyle w:val="ae"/>
        <w:numPr>
          <w:ilvl w:val="0"/>
          <w:numId w:val="10"/>
        </w:numPr>
        <w:tabs>
          <w:tab w:val="left" w:pos="1134"/>
        </w:tabs>
        <w:ind w:left="0" w:firstLine="709"/>
        <w:jc w:val="both"/>
        <w:rPr>
          <w:szCs w:val="28"/>
          <w:lang w:val="en-US" w:eastAsia="uk-UA"/>
        </w:rPr>
      </w:pPr>
      <w:r w:rsidRPr="00DE2AE1">
        <w:rPr>
          <w:szCs w:val="28"/>
          <w:lang w:val="en-US" w:eastAsia="uk-UA"/>
        </w:rPr>
        <w:t xml:space="preserve">International Standard Classification of Education ISCED, 2011. URL: </w:t>
      </w:r>
      <w:hyperlink r:id="rId57" w:history="1">
        <w:r w:rsidRPr="00DE2AE1">
          <w:rPr>
            <w:color w:val="0563C1"/>
            <w:szCs w:val="28"/>
            <w:u w:val="single"/>
            <w:lang w:val="en-US" w:eastAsia="uk-UA"/>
          </w:rPr>
          <w:t>http://uis.unesco.org/sites/default/files/documents/international-standard-classification-of-education-isced-2011-en.pdf</w:t>
        </w:r>
      </w:hyperlink>
      <w:r w:rsidRPr="00DE2AE1">
        <w:rPr>
          <w:szCs w:val="28"/>
          <w:lang w:val="en-US" w:eastAsia="uk-UA"/>
        </w:rPr>
        <w:t>.</w:t>
      </w:r>
    </w:p>
    <w:p w:rsidR="00A4271D" w:rsidRPr="00DE2AE1" w:rsidRDefault="00A4271D" w:rsidP="00A4271D">
      <w:pPr>
        <w:pStyle w:val="ae"/>
        <w:numPr>
          <w:ilvl w:val="0"/>
          <w:numId w:val="10"/>
        </w:numPr>
        <w:tabs>
          <w:tab w:val="left" w:pos="1134"/>
        </w:tabs>
        <w:ind w:left="0" w:firstLine="709"/>
        <w:jc w:val="both"/>
        <w:rPr>
          <w:szCs w:val="28"/>
          <w:lang w:val="en-US" w:eastAsia="uk-UA"/>
        </w:rPr>
      </w:pPr>
      <w:r w:rsidRPr="00DE2AE1">
        <w:rPr>
          <w:szCs w:val="28"/>
          <w:lang w:val="en-US" w:eastAsia="uk-UA"/>
        </w:rPr>
        <w:t xml:space="preserve">International Standard Classification of Education: Fields of education and </w:t>
      </w:r>
      <w:r w:rsidR="003A7642" w:rsidRPr="00DE2AE1">
        <w:rPr>
          <w:szCs w:val="28"/>
          <w:lang w:val="en-US" w:eastAsia="uk-UA"/>
        </w:rPr>
        <w:t>training, 2013 (ISCED-F 2013)</w:t>
      </w:r>
      <w:r w:rsidR="003A7642" w:rsidRPr="00DE2AE1">
        <w:rPr>
          <w:szCs w:val="28"/>
          <w:lang w:eastAsia="uk-UA"/>
        </w:rPr>
        <w:t>.</w:t>
      </w:r>
      <w:r w:rsidR="003A7642" w:rsidRPr="00DE2AE1">
        <w:rPr>
          <w:szCs w:val="28"/>
          <w:lang w:val="en-US" w:eastAsia="uk-UA"/>
        </w:rPr>
        <w:t xml:space="preserve"> </w:t>
      </w:r>
      <w:r w:rsidRPr="00DE2AE1">
        <w:rPr>
          <w:szCs w:val="28"/>
          <w:lang w:val="en-US" w:eastAsia="uk-UA"/>
        </w:rPr>
        <w:t xml:space="preserve">Detailed field descriptions. URL: </w:t>
      </w:r>
      <w:hyperlink r:id="rId58" w:history="1">
        <w:r w:rsidRPr="00DE2AE1">
          <w:rPr>
            <w:color w:val="0563C1"/>
            <w:szCs w:val="28"/>
            <w:u w:val="single"/>
            <w:lang w:val="en-US" w:eastAsia="uk-UA"/>
          </w:rPr>
          <w:t>http://uis.unesco.org/sites/default/files/documents/international-standard-classification-of-education-fields-of-education-and-training-2013-detailed-field-descriptions-2015-en.pdf</w:t>
        </w:r>
      </w:hyperlink>
      <w:r w:rsidRPr="00DE2AE1">
        <w:rPr>
          <w:szCs w:val="28"/>
          <w:lang w:val="en-US" w:eastAsia="uk-UA"/>
        </w:rPr>
        <w:t>.</w:t>
      </w:r>
    </w:p>
    <w:p w:rsidR="00A4271D" w:rsidRPr="00DE2AE1" w:rsidRDefault="00037D6A" w:rsidP="00A4271D">
      <w:pPr>
        <w:pStyle w:val="ae"/>
        <w:numPr>
          <w:ilvl w:val="0"/>
          <w:numId w:val="10"/>
        </w:numPr>
        <w:tabs>
          <w:tab w:val="left" w:pos="1134"/>
        </w:tabs>
        <w:ind w:left="0" w:firstLine="709"/>
        <w:jc w:val="both"/>
        <w:rPr>
          <w:szCs w:val="28"/>
          <w:lang w:val="en-US" w:eastAsia="uk-UA"/>
        </w:rPr>
      </w:pPr>
      <w:hyperlink r:id="rId59" w:history="1">
        <w:r w:rsidR="00A4271D" w:rsidRPr="00DE2AE1">
          <w:rPr>
            <w:szCs w:val="28"/>
            <w:lang w:val="en-US" w:eastAsia="uk-UA"/>
          </w:rPr>
          <w:t>Manual to Accompany the International Standard Classification of Education, 2011</w:t>
        </w:r>
      </w:hyperlink>
      <w:r w:rsidR="00A4271D" w:rsidRPr="00DE2AE1">
        <w:rPr>
          <w:lang w:val="en-US"/>
        </w:rPr>
        <w:t>.</w:t>
      </w:r>
      <w:r w:rsidR="00A4271D" w:rsidRPr="00DE2AE1">
        <w:rPr>
          <w:szCs w:val="28"/>
          <w:lang w:val="en-US" w:eastAsia="uk-UA"/>
        </w:rPr>
        <w:t xml:space="preserve"> URL: </w:t>
      </w:r>
      <w:hyperlink r:id="rId60" w:history="1">
        <w:r w:rsidR="00A4271D" w:rsidRPr="00DE2AE1">
          <w:rPr>
            <w:color w:val="0563C1"/>
            <w:szCs w:val="28"/>
            <w:u w:val="single"/>
            <w:lang w:val="en-US" w:eastAsia="uk-UA"/>
          </w:rPr>
          <w:t>http://uis.unesco.org/en/topic/international-standard-classification-education-isced</w:t>
        </w:r>
      </w:hyperlink>
      <w:r w:rsidR="00A4271D" w:rsidRPr="00DE2AE1">
        <w:rPr>
          <w:szCs w:val="28"/>
          <w:lang w:val="en-US" w:eastAsia="uk-UA"/>
        </w:rPr>
        <w:t>.</w:t>
      </w:r>
    </w:p>
    <w:p w:rsidR="00A4271D" w:rsidRPr="00DE2AE1" w:rsidRDefault="00A4271D" w:rsidP="00A4271D">
      <w:pPr>
        <w:pStyle w:val="ae"/>
        <w:numPr>
          <w:ilvl w:val="0"/>
          <w:numId w:val="10"/>
        </w:numPr>
        <w:tabs>
          <w:tab w:val="left" w:pos="1134"/>
          <w:tab w:val="left" w:pos="1701"/>
        </w:tabs>
        <w:ind w:left="0" w:firstLine="709"/>
        <w:jc w:val="both"/>
        <w:rPr>
          <w:szCs w:val="28"/>
          <w:lang w:val="en-US" w:eastAsia="uk-UA"/>
        </w:rPr>
      </w:pPr>
      <w:r w:rsidRPr="00DE2AE1">
        <w:rPr>
          <w:szCs w:val="28"/>
          <w:lang w:val="en-US" w:eastAsia="uk-UA"/>
        </w:rPr>
        <w:t>EQF, 2017 (</w:t>
      </w:r>
      <w:r w:rsidRPr="00DE2AE1">
        <w:rPr>
          <w:szCs w:val="28"/>
          <w:lang w:eastAsia="uk-UA"/>
        </w:rPr>
        <w:t>Європейська</w:t>
      </w:r>
      <w:r w:rsidRPr="00DE2AE1">
        <w:rPr>
          <w:szCs w:val="28"/>
          <w:lang w:val="en-US" w:eastAsia="uk-UA"/>
        </w:rPr>
        <w:t xml:space="preserve"> </w:t>
      </w:r>
      <w:r w:rsidRPr="00DE2AE1">
        <w:rPr>
          <w:szCs w:val="28"/>
          <w:lang w:eastAsia="uk-UA"/>
        </w:rPr>
        <w:t>рамка</w:t>
      </w:r>
      <w:r w:rsidRPr="00DE2AE1">
        <w:rPr>
          <w:szCs w:val="28"/>
          <w:lang w:val="en-US" w:eastAsia="uk-UA"/>
        </w:rPr>
        <w:t xml:space="preserve"> </w:t>
      </w:r>
      <w:r w:rsidRPr="00DE2AE1">
        <w:rPr>
          <w:szCs w:val="28"/>
          <w:lang w:eastAsia="uk-UA"/>
        </w:rPr>
        <w:t>кваліфікацій</w:t>
      </w:r>
      <w:r w:rsidRPr="00DE2AE1">
        <w:rPr>
          <w:szCs w:val="28"/>
          <w:lang w:val="en-US" w:eastAsia="uk-UA"/>
        </w:rPr>
        <w:t xml:space="preserve">). URL: </w:t>
      </w:r>
      <w:hyperlink r:id="rId61" w:history="1">
        <w:r w:rsidRPr="00DE2AE1">
          <w:rPr>
            <w:rStyle w:val="af4"/>
            <w:szCs w:val="28"/>
            <w:lang w:val="en-US" w:eastAsia="uk-UA"/>
          </w:rPr>
          <w:t>https://ec.europa.eu/ploteus/content/descriptors-page</w:t>
        </w:r>
      </w:hyperlink>
      <w:r w:rsidRPr="00DE2AE1">
        <w:rPr>
          <w:szCs w:val="28"/>
          <w:lang w:val="en-US" w:eastAsia="uk-UA"/>
        </w:rPr>
        <w:t>.</w:t>
      </w:r>
    </w:p>
    <w:p w:rsidR="00A4271D" w:rsidRPr="00DE2AE1" w:rsidRDefault="00A4271D" w:rsidP="00A4271D">
      <w:pPr>
        <w:pStyle w:val="ae"/>
        <w:numPr>
          <w:ilvl w:val="0"/>
          <w:numId w:val="10"/>
        </w:numPr>
        <w:tabs>
          <w:tab w:val="left" w:pos="1134"/>
          <w:tab w:val="left" w:pos="1701"/>
        </w:tabs>
        <w:autoSpaceDE w:val="0"/>
        <w:autoSpaceDN w:val="0"/>
        <w:adjustRightInd w:val="0"/>
        <w:ind w:left="0" w:firstLine="709"/>
        <w:jc w:val="both"/>
        <w:rPr>
          <w:bCs/>
          <w:iCs/>
          <w:szCs w:val="28"/>
          <w:lang w:val="en-US"/>
        </w:rPr>
      </w:pPr>
      <w:r w:rsidRPr="00DE2AE1">
        <w:rPr>
          <w:szCs w:val="28"/>
          <w:lang w:val="en-US" w:eastAsia="uk-UA"/>
        </w:rPr>
        <w:t>QF EHEA, 2018 (</w:t>
      </w:r>
      <w:r w:rsidRPr="00DE2AE1">
        <w:rPr>
          <w:szCs w:val="28"/>
          <w:lang w:eastAsia="uk-UA"/>
        </w:rPr>
        <w:t>Рамка</w:t>
      </w:r>
      <w:r w:rsidRPr="00DE2AE1">
        <w:rPr>
          <w:szCs w:val="28"/>
          <w:lang w:val="en-US" w:eastAsia="uk-UA"/>
        </w:rPr>
        <w:t xml:space="preserve"> </w:t>
      </w:r>
      <w:r w:rsidRPr="00DE2AE1">
        <w:rPr>
          <w:szCs w:val="28"/>
          <w:lang w:eastAsia="uk-UA"/>
        </w:rPr>
        <w:t>кваліфікацій</w:t>
      </w:r>
      <w:r w:rsidRPr="00DE2AE1">
        <w:rPr>
          <w:szCs w:val="28"/>
          <w:lang w:val="en-US" w:eastAsia="uk-UA"/>
        </w:rPr>
        <w:t xml:space="preserve"> </w:t>
      </w:r>
      <w:r w:rsidRPr="00DE2AE1">
        <w:rPr>
          <w:szCs w:val="28"/>
          <w:lang w:eastAsia="uk-UA"/>
        </w:rPr>
        <w:t>ЄПВО</w:t>
      </w:r>
      <w:r w:rsidRPr="00DE2AE1">
        <w:rPr>
          <w:szCs w:val="28"/>
          <w:lang w:val="en-US" w:eastAsia="uk-UA"/>
        </w:rPr>
        <w:t xml:space="preserve">). URL: </w:t>
      </w:r>
      <w:hyperlink r:id="rId62" w:history="1">
        <w:r w:rsidRPr="00DE2AE1">
          <w:rPr>
            <w:rStyle w:val="af4"/>
            <w:szCs w:val="28"/>
            <w:lang w:val="en-US" w:eastAsia="uk-UA"/>
          </w:rPr>
          <w:t>http://www.ehea.info/Upload/document/ministerial_declarations/EHEAParis2018_Communique_AppendixIII_952778.pdf</w:t>
        </w:r>
      </w:hyperlink>
      <w:r w:rsidRPr="00DE2AE1">
        <w:rPr>
          <w:szCs w:val="28"/>
          <w:lang w:val="en-US" w:eastAsia="uk-UA"/>
        </w:rPr>
        <w:t>.</w:t>
      </w:r>
    </w:p>
    <w:p w:rsidR="00A4271D" w:rsidRPr="00DE2AE1" w:rsidRDefault="00A4271D" w:rsidP="00A4271D">
      <w:pPr>
        <w:pStyle w:val="ae"/>
        <w:numPr>
          <w:ilvl w:val="0"/>
          <w:numId w:val="10"/>
        </w:numPr>
        <w:tabs>
          <w:tab w:val="left" w:pos="1134"/>
        </w:tabs>
        <w:ind w:left="0" w:firstLine="709"/>
        <w:jc w:val="both"/>
        <w:rPr>
          <w:szCs w:val="28"/>
          <w:lang w:eastAsia="uk-UA"/>
        </w:rPr>
      </w:pPr>
      <w:r w:rsidRPr="00DE2AE1">
        <w:rPr>
          <w:szCs w:val="28"/>
          <w:lang w:eastAsia="uk-UA"/>
        </w:rPr>
        <w:t xml:space="preserve">TUNING (для ознайомлення зі спеціальними (фаховими) та загальними компетентностями та прикладами стандартів. </w:t>
      </w:r>
      <w:r w:rsidRPr="00DE2AE1">
        <w:rPr>
          <w:szCs w:val="28"/>
          <w:lang w:val="en-US" w:eastAsia="uk-UA"/>
        </w:rPr>
        <w:t>URL</w:t>
      </w:r>
      <w:r w:rsidRPr="00DE2AE1">
        <w:rPr>
          <w:szCs w:val="28"/>
          <w:lang w:eastAsia="uk-UA"/>
        </w:rPr>
        <w:t xml:space="preserve">: </w:t>
      </w:r>
      <w:hyperlink r:id="rId63" w:history="1">
        <w:r w:rsidRPr="00DE2AE1">
          <w:rPr>
            <w:color w:val="0563C1"/>
            <w:szCs w:val="28"/>
            <w:u w:val="single"/>
            <w:lang w:eastAsia="uk-UA"/>
          </w:rPr>
          <w:t>http://www.unideusto.org/tuningeu/</w:t>
        </w:r>
      </w:hyperlink>
      <w:r w:rsidRPr="00DE2AE1">
        <w:rPr>
          <w:szCs w:val="28"/>
          <w:lang w:eastAsia="uk-UA"/>
        </w:rPr>
        <w:t>.</w:t>
      </w:r>
    </w:p>
    <w:p w:rsidR="00A4271D" w:rsidRPr="00DE2AE1" w:rsidRDefault="00A4271D" w:rsidP="00A4271D">
      <w:pPr>
        <w:pStyle w:val="ae"/>
        <w:numPr>
          <w:ilvl w:val="0"/>
          <w:numId w:val="10"/>
        </w:numPr>
        <w:tabs>
          <w:tab w:val="left" w:pos="1134"/>
        </w:tabs>
        <w:ind w:left="0" w:firstLine="709"/>
        <w:jc w:val="both"/>
        <w:rPr>
          <w:szCs w:val="28"/>
          <w:lang w:eastAsia="uk-UA"/>
        </w:rPr>
      </w:pPr>
      <w:r w:rsidRPr="00DE2AE1">
        <w:rPr>
          <w:szCs w:val="28"/>
          <w:lang w:eastAsia="uk-UA"/>
        </w:rPr>
        <w:t>Національний освітній глосарій: вища освіта / 2-е вид., перероб. і доп. / авт.-уклад.: В. М. Захарченко, С. А. Калашнікова, В. І. Луговий, А. В. Ставицький, Ю. М. Рашкевич, Ж. В. Тала</w:t>
      </w:r>
      <w:r w:rsidR="003A7642" w:rsidRPr="00DE2AE1">
        <w:rPr>
          <w:szCs w:val="28"/>
          <w:lang w:eastAsia="uk-UA"/>
        </w:rPr>
        <w:t xml:space="preserve">нова / За ред. В. Г. Кременя. </w:t>
      </w:r>
      <w:r w:rsidRPr="00DE2AE1">
        <w:rPr>
          <w:szCs w:val="28"/>
          <w:lang w:eastAsia="uk-UA"/>
        </w:rPr>
        <w:t>К.</w:t>
      </w:r>
      <w:r w:rsidR="00E24B64" w:rsidRPr="00DE2AE1">
        <w:rPr>
          <w:szCs w:val="28"/>
          <w:lang w:eastAsia="uk-UA"/>
        </w:rPr>
        <w:t xml:space="preserve"> </w:t>
      </w:r>
      <w:r w:rsidRPr="00DE2AE1">
        <w:rPr>
          <w:szCs w:val="28"/>
          <w:lang w:eastAsia="uk-UA"/>
        </w:rPr>
        <w:t>: ТОВ «Видав</w:t>
      </w:r>
      <w:r w:rsidR="003A7642" w:rsidRPr="00DE2AE1">
        <w:rPr>
          <w:szCs w:val="28"/>
          <w:lang w:eastAsia="uk-UA"/>
        </w:rPr>
        <w:t xml:space="preserve">ничий дім «Плеяди», 2014. </w:t>
      </w:r>
      <w:r w:rsidRPr="00DE2AE1">
        <w:rPr>
          <w:szCs w:val="28"/>
          <w:lang w:eastAsia="uk-UA"/>
        </w:rPr>
        <w:t xml:space="preserve">100 с. </w:t>
      </w:r>
      <w:r w:rsidRPr="00DE2AE1">
        <w:rPr>
          <w:szCs w:val="28"/>
          <w:lang w:val="en-US" w:eastAsia="uk-UA"/>
        </w:rPr>
        <w:t>URL</w:t>
      </w:r>
      <w:r w:rsidRPr="00DE2AE1">
        <w:rPr>
          <w:szCs w:val="28"/>
          <w:lang w:eastAsia="uk-UA"/>
        </w:rPr>
        <w:t xml:space="preserve">: </w:t>
      </w:r>
      <w:hyperlink r:id="rId64" w:history="1">
        <w:r w:rsidRPr="00DE2AE1">
          <w:rPr>
            <w:rStyle w:val="af4"/>
            <w:szCs w:val="28"/>
            <w:lang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DE2AE1">
        <w:rPr>
          <w:szCs w:val="28"/>
          <w:lang w:eastAsia="uk-UA"/>
        </w:rPr>
        <w:t>.</w:t>
      </w:r>
    </w:p>
    <w:p w:rsidR="00A4271D" w:rsidRPr="00DE2AE1" w:rsidRDefault="00A4271D" w:rsidP="00A4271D">
      <w:pPr>
        <w:pStyle w:val="af5"/>
        <w:numPr>
          <w:ilvl w:val="0"/>
          <w:numId w:val="10"/>
        </w:numPr>
        <w:ind w:left="0" w:firstLine="709"/>
        <w:rPr>
          <w:rStyle w:val="af4"/>
          <w:color w:val="000000"/>
          <w:u w:val="none"/>
          <w:lang w:val="en-US"/>
        </w:rPr>
      </w:pPr>
      <w:r w:rsidRPr="00DE2AE1">
        <w:rPr>
          <w:sz w:val="28"/>
          <w:szCs w:val="28"/>
          <w:lang w:eastAsia="uk-UA"/>
        </w:rPr>
        <w:t xml:space="preserve">Рашкевич Ю.М. Болонський процес та нова парадигма вищої освіти. </w:t>
      </w:r>
      <w:r w:rsidRPr="00DE2AE1">
        <w:rPr>
          <w:sz w:val="28"/>
          <w:szCs w:val="28"/>
          <w:lang w:val="en-US" w:eastAsia="uk-UA"/>
        </w:rPr>
        <w:t>URL:</w:t>
      </w:r>
      <w:r w:rsidRPr="00DE2AE1">
        <w:rPr>
          <w:sz w:val="28"/>
          <w:szCs w:val="28"/>
          <w:lang w:eastAsia="uk-UA"/>
        </w:rPr>
        <w:t xml:space="preserve"> </w:t>
      </w:r>
      <w:hyperlink r:id="rId65" w:history="1">
        <w:r w:rsidRPr="00DE2AE1">
          <w:rPr>
            <w:rStyle w:val="af4"/>
            <w:sz w:val="28"/>
            <w:szCs w:val="28"/>
            <w:lang w:eastAsia="uk-UA"/>
          </w:rPr>
          <w:t>http://erasmusplus.org.ua/korysna-informatsiia/korysni-materialy/category/3-materialy-natsionalnoi-komandy-ekspertiv-shchodo-zaprovadzhennia-instrumentiv-bolonskoho-protsesu.html?download=82:bolonskyi-protses-nova-paradyhma-vyshchoi-osvity-yu-rashkevych&amp;start=80</w:t>
        </w:r>
      </w:hyperlink>
      <w:r w:rsidRPr="00DE2AE1">
        <w:rPr>
          <w:rStyle w:val="af4"/>
          <w:color w:val="auto"/>
          <w:sz w:val="28"/>
          <w:szCs w:val="28"/>
          <w:lang w:eastAsia="uk-UA"/>
        </w:rPr>
        <w:t>.</w:t>
      </w:r>
    </w:p>
    <w:p w:rsidR="0097514B" w:rsidRPr="00DE2AE1" w:rsidRDefault="0097514B" w:rsidP="0097514B">
      <w:pPr>
        <w:pStyle w:val="af5"/>
        <w:ind w:left="709" w:firstLine="0"/>
        <w:rPr>
          <w:lang w:val="en-US"/>
        </w:rPr>
      </w:pPr>
      <w:r w:rsidRPr="00DE2AE1">
        <w:rPr>
          <w:lang w:val="en-US"/>
        </w:rPr>
        <w:br w:type="page"/>
      </w:r>
    </w:p>
    <w:p w:rsidR="0097514B" w:rsidRPr="00DE2AE1" w:rsidRDefault="0097514B" w:rsidP="0097514B">
      <w:pPr>
        <w:pStyle w:val="1"/>
        <w:jc w:val="right"/>
        <w:rPr>
          <w:i/>
        </w:rPr>
      </w:pPr>
      <w:r w:rsidRPr="00DE2AE1">
        <w:rPr>
          <w:i/>
        </w:rPr>
        <w:lastRenderedPageBreak/>
        <w:t xml:space="preserve">Додаток </w:t>
      </w:r>
      <w:r w:rsidR="00E41579" w:rsidRPr="00DE2AE1">
        <w:rPr>
          <w:i/>
        </w:rPr>
        <w:t>8</w:t>
      </w:r>
      <w:r w:rsidRPr="00DE2AE1">
        <w:rPr>
          <w:i/>
        </w:rPr>
        <w:t xml:space="preserve"> </w:t>
      </w:r>
    </w:p>
    <w:p w:rsidR="0097514B" w:rsidRPr="00DE2AE1" w:rsidRDefault="0097514B" w:rsidP="0097514B">
      <w:pPr>
        <w:pStyle w:val="1"/>
        <w:jc w:val="right"/>
        <w:rPr>
          <w:b w:val="0"/>
          <w:i/>
          <w:sz w:val="16"/>
          <w:szCs w:val="16"/>
        </w:rPr>
      </w:pPr>
      <w:r w:rsidRPr="00DE2AE1">
        <w:rPr>
          <w:b w:val="0"/>
          <w:i/>
          <w:sz w:val="16"/>
          <w:szCs w:val="16"/>
        </w:rPr>
        <w:t xml:space="preserve">до Рекомендацій щодо розробки </w:t>
      </w:r>
    </w:p>
    <w:p w:rsidR="0097514B" w:rsidRPr="00DE2AE1" w:rsidRDefault="0097514B" w:rsidP="0097514B">
      <w:pPr>
        <w:pStyle w:val="1"/>
        <w:jc w:val="right"/>
        <w:rPr>
          <w:b w:val="0"/>
          <w:i/>
          <w:sz w:val="16"/>
          <w:szCs w:val="16"/>
        </w:rPr>
      </w:pPr>
      <w:r w:rsidRPr="00DE2AE1">
        <w:rPr>
          <w:b w:val="0"/>
          <w:i/>
          <w:sz w:val="16"/>
          <w:szCs w:val="16"/>
        </w:rPr>
        <w:t xml:space="preserve">освітніх програм, навчальних та </w:t>
      </w:r>
    </w:p>
    <w:p w:rsidR="0097514B" w:rsidRPr="00DE2AE1" w:rsidRDefault="0097514B" w:rsidP="0097514B">
      <w:pPr>
        <w:pStyle w:val="1"/>
        <w:jc w:val="right"/>
        <w:rPr>
          <w:b w:val="0"/>
          <w:i/>
          <w:sz w:val="16"/>
          <w:szCs w:val="16"/>
        </w:rPr>
      </w:pPr>
      <w:r w:rsidRPr="00DE2AE1">
        <w:rPr>
          <w:b w:val="0"/>
          <w:i/>
          <w:sz w:val="16"/>
          <w:szCs w:val="16"/>
        </w:rPr>
        <w:t xml:space="preserve">робочих навчальних планів </w:t>
      </w:r>
    </w:p>
    <w:p w:rsidR="0097514B" w:rsidRPr="00DE2AE1" w:rsidRDefault="0097514B" w:rsidP="0097514B">
      <w:pPr>
        <w:pStyle w:val="1"/>
        <w:jc w:val="right"/>
        <w:rPr>
          <w:b w:val="0"/>
          <w:i/>
          <w:sz w:val="16"/>
          <w:szCs w:val="16"/>
        </w:rPr>
      </w:pPr>
      <w:r w:rsidRPr="00DE2AE1">
        <w:rPr>
          <w:b w:val="0"/>
          <w:i/>
          <w:sz w:val="16"/>
          <w:szCs w:val="16"/>
        </w:rPr>
        <w:t>на 202</w:t>
      </w:r>
      <w:r w:rsidR="00CF1181" w:rsidRPr="00DE2AE1">
        <w:rPr>
          <w:b w:val="0"/>
          <w:i/>
          <w:sz w:val="16"/>
          <w:szCs w:val="16"/>
        </w:rPr>
        <w:t>3</w:t>
      </w:r>
      <w:r w:rsidRPr="00DE2AE1">
        <w:rPr>
          <w:b w:val="0"/>
          <w:i/>
          <w:sz w:val="16"/>
          <w:szCs w:val="16"/>
        </w:rPr>
        <w:t>/202</w:t>
      </w:r>
      <w:r w:rsidR="00CF1181" w:rsidRPr="00DE2AE1">
        <w:rPr>
          <w:b w:val="0"/>
          <w:i/>
          <w:sz w:val="16"/>
          <w:szCs w:val="16"/>
        </w:rPr>
        <w:t xml:space="preserve">4 </w:t>
      </w:r>
      <w:r w:rsidRPr="00DE2AE1">
        <w:rPr>
          <w:b w:val="0"/>
          <w:i/>
          <w:sz w:val="16"/>
          <w:szCs w:val="16"/>
        </w:rPr>
        <w:t>н.р. на їхній основі</w:t>
      </w:r>
    </w:p>
    <w:p w:rsidR="0097514B" w:rsidRPr="00DE2AE1" w:rsidRDefault="0097514B" w:rsidP="0097514B">
      <w:pPr>
        <w:pStyle w:val="af5"/>
        <w:ind w:firstLine="0"/>
        <w:jc w:val="center"/>
        <w:rPr>
          <w:b/>
        </w:rPr>
      </w:pPr>
      <w:r w:rsidRPr="00DE2AE1">
        <w:rPr>
          <w:b/>
        </w:rPr>
        <w:t>О</w:t>
      </w:r>
      <w:r w:rsidR="00E41579" w:rsidRPr="00DE2AE1">
        <w:rPr>
          <w:b/>
        </w:rPr>
        <w:t>собливості о</w:t>
      </w:r>
      <w:r w:rsidRPr="00DE2AE1">
        <w:rPr>
          <w:b/>
        </w:rPr>
        <w:t>формлення робоч</w:t>
      </w:r>
      <w:r w:rsidR="00E41579" w:rsidRPr="00DE2AE1">
        <w:rPr>
          <w:b/>
        </w:rPr>
        <w:t>их</w:t>
      </w:r>
      <w:r w:rsidRPr="00DE2AE1">
        <w:rPr>
          <w:b/>
        </w:rPr>
        <w:t xml:space="preserve"> навчальн</w:t>
      </w:r>
      <w:r w:rsidR="00E41579" w:rsidRPr="00DE2AE1">
        <w:rPr>
          <w:b/>
        </w:rPr>
        <w:t>их</w:t>
      </w:r>
      <w:r w:rsidRPr="00DE2AE1">
        <w:rPr>
          <w:b/>
        </w:rPr>
        <w:t xml:space="preserve"> план</w:t>
      </w:r>
      <w:r w:rsidR="00E41579" w:rsidRPr="00DE2AE1">
        <w:rPr>
          <w:b/>
        </w:rPr>
        <w:t>ів на 2023-2024 н.р.</w:t>
      </w:r>
    </w:p>
    <w:p w:rsidR="0097514B" w:rsidRPr="00DE2AE1" w:rsidRDefault="0097514B" w:rsidP="0097514B">
      <w:pPr>
        <w:pStyle w:val="af5"/>
        <w:ind w:firstLine="0"/>
        <w:jc w:val="center"/>
      </w:pPr>
    </w:p>
    <w:p w:rsidR="00BF4846" w:rsidRPr="00DE2AE1" w:rsidRDefault="00BF4846" w:rsidP="00B36A7F">
      <w:pPr>
        <w:tabs>
          <w:tab w:val="num" w:pos="1276"/>
        </w:tabs>
        <w:ind w:firstLine="709"/>
        <w:jc w:val="both"/>
        <w:rPr>
          <w:sz w:val="24"/>
          <w:szCs w:val="24"/>
        </w:rPr>
      </w:pPr>
      <w:r w:rsidRPr="00DE2AE1">
        <w:rPr>
          <w:sz w:val="24"/>
          <w:szCs w:val="24"/>
        </w:rPr>
        <w:t xml:space="preserve">У </w:t>
      </w:r>
      <w:r w:rsidRPr="00DE2AE1">
        <w:rPr>
          <w:b/>
          <w:sz w:val="24"/>
          <w:szCs w:val="24"/>
        </w:rPr>
        <w:t>робочому навчальному плані</w:t>
      </w:r>
      <w:r w:rsidRPr="00DE2AE1">
        <w:rPr>
          <w:sz w:val="24"/>
          <w:szCs w:val="24"/>
        </w:rPr>
        <w:t xml:space="preserve"> деталізуються усі особливості навчального процесу. Підґрунтям для створення робочого навчального плану є навчальний план. При створенні робочого навчального плану головним пунктом є те, що робочий навчальний план має відповідати навчальному плану, за такими пунктами: </w:t>
      </w:r>
    </w:p>
    <w:p w:rsidR="00BF4846" w:rsidRPr="00DE2AE1" w:rsidRDefault="00BF4846" w:rsidP="00BF4846">
      <w:pPr>
        <w:pStyle w:val="ae"/>
        <w:numPr>
          <w:ilvl w:val="0"/>
          <w:numId w:val="16"/>
        </w:numPr>
        <w:tabs>
          <w:tab w:val="left" w:pos="993"/>
        </w:tabs>
        <w:ind w:left="0" w:firstLine="709"/>
        <w:jc w:val="both"/>
        <w:rPr>
          <w:sz w:val="24"/>
          <w:szCs w:val="24"/>
        </w:rPr>
      </w:pPr>
      <w:r w:rsidRPr="00DE2AE1">
        <w:rPr>
          <w:sz w:val="24"/>
          <w:szCs w:val="24"/>
        </w:rPr>
        <w:t>назви обов’язкових компонентів за навчальним планом року вступу здобувачів освіти, для яких він розробляється;</w:t>
      </w:r>
    </w:p>
    <w:p w:rsidR="00BF4846" w:rsidRPr="00DE2AE1" w:rsidRDefault="00BF4846" w:rsidP="00BF4846">
      <w:pPr>
        <w:pStyle w:val="ae"/>
        <w:numPr>
          <w:ilvl w:val="0"/>
          <w:numId w:val="16"/>
        </w:numPr>
        <w:tabs>
          <w:tab w:val="left" w:pos="993"/>
        </w:tabs>
        <w:ind w:left="0" w:firstLine="709"/>
        <w:jc w:val="both"/>
        <w:rPr>
          <w:sz w:val="24"/>
          <w:szCs w:val="24"/>
        </w:rPr>
      </w:pPr>
      <w:r w:rsidRPr="00DE2AE1">
        <w:rPr>
          <w:sz w:val="24"/>
          <w:szCs w:val="24"/>
        </w:rPr>
        <w:t>кількість кредитів ЄКТС та загальний обсяг годин.</w:t>
      </w:r>
    </w:p>
    <w:p w:rsidR="00BF4846" w:rsidRPr="00DE2AE1" w:rsidRDefault="00BF4846" w:rsidP="00BF4846">
      <w:pPr>
        <w:ind w:firstLine="709"/>
        <w:jc w:val="both"/>
        <w:rPr>
          <w:sz w:val="24"/>
          <w:szCs w:val="24"/>
        </w:rPr>
      </w:pPr>
      <w:r w:rsidRPr="00DE2AE1">
        <w:rPr>
          <w:sz w:val="24"/>
          <w:szCs w:val="24"/>
        </w:rPr>
        <w:t>Робочі навчальні плани складаються окремо для кожного ступеня вищої освіти та за кожною формою навчання. Робочі навчальні плани ухвалюються Вченими радами інститутів і затверджуються проректором з освітньої діяльності. Підпис проректора скріплюється печаткою університету.</w:t>
      </w:r>
    </w:p>
    <w:p w:rsidR="00BF4846" w:rsidRPr="00DE2AE1" w:rsidRDefault="00BF4846" w:rsidP="00BF4846">
      <w:pPr>
        <w:ind w:firstLine="708"/>
        <w:jc w:val="both"/>
        <w:rPr>
          <w:sz w:val="24"/>
          <w:szCs w:val="24"/>
        </w:rPr>
      </w:pPr>
      <w:r w:rsidRPr="00DE2AE1">
        <w:rPr>
          <w:sz w:val="24"/>
          <w:szCs w:val="24"/>
        </w:rPr>
        <w:t xml:space="preserve">Робочі навчальні плани розробляються представниками (фахівцями) кафедр із залученням завідувачів випускових кафедр. </w:t>
      </w:r>
    </w:p>
    <w:p w:rsidR="00BF4846" w:rsidRPr="00DE2AE1" w:rsidRDefault="00BF4846" w:rsidP="0097514B">
      <w:pPr>
        <w:ind w:left="360"/>
        <w:jc w:val="both"/>
        <w:rPr>
          <w:b/>
          <w:sz w:val="24"/>
          <w:szCs w:val="24"/>
        </w:rPr>
      </w:pPr>
    </w:p>
    <w:p w:rsidR="0097514B" w:rsidRPr="00DE2AE1" w:rsidRDefault="0097514B" w:rsidP="0097514B">
      <w:pPr>
        <w:ind w:left="360"/>
        <w:jc w:val="both"/>
        <w:rPr>
          <w:b/>
          <w:sz w:val="24"/>
          <w:szCs w:val="24"/>
        </w:rPr>
      </w:pPr>
      <w:r w:rsidRPr="00DE2AE1">
        <w:rPr>
          <w:b/>
          <w:sz w:val="24"/>
          <w:szCs w:val="24"/>
        </w:rPr>
        <w:t xml:space="preserve">Структура робочого навчального плану: </w:t>
      </w:r>
    </w:p>
    <w:p w:rsidR="0097514B" w:rsidRPr="00DE2AE1" w:rsidRDefault="0097514B" w:rsidP="0097514B">
      <w:pPr>
        <w:pStyle w:val="ae"/>
        <w:numPr>
          <w:ilvl w:val="0"/>
          <w:numId w:val="14"/>
        </w:numPr>
        <w:jc w:val="both"/>
        <w:rPr>
          <w:sz w:val="24"/>
          <w:szCs w:val="24"/>
        </w:rPr>
      </w:pPr>
      <w:r w:rsidRPr="00DE2AE1">
        <w:rPr>
          <w:sz w:val="24"/>
          <w:szCs w:val="24"/>
        </w:rPr>
        <w:t>Загальні реквізити</w:t>
      </w:r>
    </w:p>
    <w:p w:rsidR="0097514B" w:rsidRPr="00DE2AE1" w:rsidRDefault="0097514B" w:rsidP="0097514B">
      <w:pPr>
        <w:pStyle w:val="ae"/>
        <w:numPr>
          <w:ilvl w:val="0"/>
          <w:numId w:val="14"/>
        </w:numPr>
        <w:jc w:val="both"/>
        <w:rPr>
          <w:sz w:val="24"/>
          <w:szCs w:val="24"/>
        </w:rPr>
      </w:pPr>
      <w:r w:rsidRPr="00DE2AE1">
        <w:rPr>
          <w:sz w:val="24"/>
          <w:szCs w:val="24"/>
        </w:rPr>
        <w:t xml:space="preserve">Загальна частина </w:t>
      </w:r>
    </w:p>
    <w:p w:rsidR="0097514B" w:rsidRPr="00DE2AE1" w:rsidRDefault="0097514B" w:rsidP="0097514B">
      <w:pPr>
        <w:pStyle w:val="ae"/>
        <w:numPr>
          <w:ilvl w:val="0"/>
          <w:numId w:val="14"/>
        </w:numPr>
        <w:jc w:val="both"/>
        <w:rPr>
          <w:sz w:val="24"/>
          <w:szCs w:val="24"/>
        </w:rPr>
      </w:pPr>
      <w:r w:rsidRPr="00DE2AE1">
        <w:rPr>
          <w:sz w:val="24"/>
          <w:szCs w:val="24"/>
        </w:rPr>
        <w:t>Відомості про практичну підготовку та випускову атестацію</w:t>
      </w:r>
    </w:p>
    <w:p w:rsidR="0097514B" w:rsidRPr="00DE2AE1" w:rsidRDefault="0097514B" w:rsidP="0097514B">
      <w:pPr>
        <w:pStyle w:val="ae"/>
        <w:numPr>
          <w:ilvl w:val="0"/>
          <w:numId w:val="14"/>
        </w:numPr>
        <w:jc w:val="both"/>
        <w:rPr>
          <w:sz w:val="24"/>
          <w:szCs w:val="24"/>
        </w:rPr>
      </w:pPr>
      <w:r w:rsidRPr="00DE2AE1">
        <w:rPr>
          <w:sz w:val="24"/>
          <w:szCs w:val="24"/>
        </w:rPr>
        <w:t>Процедура візування (погодження) робочого навчального плану</w:t>
      </w:r>
    </w:p>
    <w:p w:rsidR="0097514B" w:rsidRPr="00DE2AE1" w:rsidRDefault="0097514B" w:rsidP="0097514B">
      <w:pPr>
        <w:pStyle w:val="a4"/>
        <w:ind w:firstLine="539"/>
        <w:rPr>
          <w:b/>
          <w:sz w:val="24"/>
          <w:szCs w:val="24"/>
          <w:lang w:val="uk-UA"/>
        </w:rPr>
      </w:pPr>
    </w:p>
    <w:p w:rsidR="0097514B" w:rsidRPr="00DE2AE1" w:rsidRDefault="0097514B" w:rsidP="0097514B">
      <w:pPr>
        <w:pStyle w:val="a4"/>
        <w:ind w:firstLine="539"/>
        <w:rPr>
          <w:b/>
          <w:sz w:val="24"/>
          <w:szCs w:val="24"/>
          <w:lang w:val="uk-UA"/>
        </w:rPr>
      </w:pPr>
      <w:r w:rsidRPr="00DE2AE1">
        <w:rPr>
          <w:b/>
          <w:sz w:val="24"/>
          <w:szCs w:val="24"/>
          <w:lang w:val="uk-UA"/>
        </w:rPr>
        <w:t>До загальних реквізитів належать:</w:t>
      </w:r>
    </w:p>
    <w:p w:rsidR="0097514B" w:rsidRPr="00DE2AE1" w:rsidRDefault="0097514B" w:rsidP="0097514B">
      <w:pPr>
        <w:pStyle w:val="a4"/>
        <w:ind w:firstLine="539"/>
        <w:rPr>
          <w:b/>
          <w:sz w:val="24"/>
          <w:szCs w:val="24"/>
          <w:lang w:val="uk-UA"/>
        </w:rPr>
      </w:pPr>
    </w:p>
    <w:p w:rsidR="0097514B" w:rsidRPr="00DE2AE1" w:rsidRDefault="0097514B" w:rsidP="0097514B">
      <w:pPr>
        <w:numPr>
          <w:ilvl w:val="0"/>
          <w:numId w:val="13"/>
        </w:numPr>
        <w:tabs>
          <w:tab w:val="clear" w:pos="720"/>
          <w:tab w:val="num" w:pos="900"/>
          <w:tab w:val="num" w:pos="1211"/>
        </w:tabs>
        <w:ind w:left="0" w:firstLine="567"/>
        <w:jc w:val="both"/>
        <w:rPr>
          <w:sz w:val="24"/>
          <w:szCs w:val="24"/>
        </w:rPr>
      </w:pPr>
      <w:r w:rsidRPr="00DE2AE1">
        <w:rPr>
          <w:sz w:val="24"/>
          <w:szCs w:val="24"/>
        </w:rPr>
        <w:t xml:space="preserve">гриф проректора ЗВО «ЗАТВЕРДЖУЮ», що розташовується у верхньому лівому куті плану </w:t>
      </w:r>
      <w:r w:rsidRPr="00DE2AE1">
        <w:rPr>
          <w:b/>
          <w:sz w:val="24"/>
          <w:szCs w:val="24"/>
        </w:rPr>
        <w:t>Сектор-1</w:t>
      </w:r>
      <w:r w:rsidRPr="00DE2AE1">
        <w:rPr>
          <w:sz w:val="24"/>
          <w:szCs w:val="24"/>
        </w:rPr>
        <w:t xml:space="preserve"> (підпис, ініціали та прізвище, дата, печатка закладу), наприклад: </w:t>
      </w:r>
    </w:p>
    <w:p w:rsidR="0097514B" w:rsidRPr="00DE2AE1" w:rsidRDefault="0097514B" w:rsidP="0097514B">
      <w:pPr>
        <w:tabs>
          <w:tab w:val="num" w:pos="1211"/>
        </w:tabs>
        <w:ind w:left="567"/>
        <w:jc w:val="both"/>
        <w:rPr>
          <w:sz w:val="24"/>
          <w:szCs w:val="24"/>
        </w:rPr>
      </w:pPr>
    </w:p>
    <w:tbl>
      <w:tblPr>
        <w:tblStyle w:val="aa"/>
        <w:tblW w:w="0" w:type="auto"/>
        <w:tblInd w:w="540" w:type="dxa"/>
        <w:tblLook w:val="04A0" w:firstRow="1" w:lastRow="0" w:firstColumn="1" w:lastColumn="0" w:noHBand="0" w:noVBand="1"/>
      </w:tblPr>
      <w:tblGrid>
        <w:gridCol w:w="4417"/>
        <w:gridCol w:w="2409"/>
        <w:gridCol w:w="2263"/>
      </w:tblGrid>
      <w:tr w:rsidR="0097514B" w:rsidRPr="00DE2AE1" w:rsidTr="0097514B">
        <w:trPr>
          <w:trHeight w:val="2190"/>
        </w:trPr>
        <w:tc>
          <w:tcPr>
            <w:tcW w:w="4417" w:type="dxa"/>
          </w:tcPr>
          <w:p w:rsidR="0097514B" w:rsidRPr="00DE2AE1" w:rsidRDefault="0097514B" w:rsidP="00215E87">
            <w:pPr>
              <w:tabs>
                <w:tab w:val="num" w:pos="900"/>
                <w:tab w:val="num" w:pos="1211"/>
              </w:tabs>
              <w:spacing w:line="312" w:lineRule="auto"/>
              <w:jc w:val="center"/>
              <w:rPr>
                <w:b/>
                <w:szCs w:val="28"/>
              </w:rPr>
            </w:pPr>
            <w:r w:rsidRPr="00DE2AE1">
              <w:rPr>
                <w:b/>
                <w:szCs w:val="28"/>
              </w:rPr>
              <w:t>1</w:t>
            </w:r>
          </w:p>
          <w:p w:rsidR="0097514B" w:rsidRPr="00DE2AE1" w:rsidRDefault="0097514B" w:rsidP="00215E87">
            <w:pPr>
              <w:tabs>
                <w:tab w:val="num" w:pos="900"/>
                <w:tab w:val="num" w:pos="1211"/>
              </w:tabs>
              <w:spacing w:line="312" w:lineRule="auto"/>
              <w:jc w:val="center"/>
              <w:rPr>
                <w:b/>
                <w:sz w:val="24"/>
                <w:szCs w:val="28"/>
              </w:rPr>
            </w:pPr>
            <w:r w:rsidRPr="00DE2AE1">
              <w:rPr>
                <w:b/>
                <w:sz w:val="24"/>
                <w:szCs w:val="28"/>
              </w:rPr>
              <w:t>ЗАТВЕРДЖУЮ</w:t>
            </w:r>
          </w:p>
          <w:p w:rsidR="0097514B" w:rsidRPr="00DE2AE1" w:rsidRDefault="0097514B" w:rsidP="00215E87">
            <w:pPr>
              <w:tabs>
                <w:tab w:val="num" w:pos="900"/>
                <w:tab w:val="num" w:pos="1211"/>
              </w:tabs>
              <w:spacing w:line="360" w:lineRule="auto"/>
              <w:jc w:val="center"/>
              <w:rPr>
                <w:sz w:val="24"/>
                <w:szCs w:val="28"/>
              </w:rPr>
            </w:pPr>
            <w:r w:rsidRPr="00DE2AE1">
              <w:rPr>
                <w:sz w:val="24"/>
                <w:szCs w:val="28"/>
              </w:rPr>
              <w:t>Проректор з освітньої діяльності</w:t>
            </w:r>
          </w:p>
          <w:p w:rsidR="0097514B" w:rsidRPr="00DE2AE1" w:rsidRDefault="0097514B" w:rsidP="00215E87">
            <w:pPr>
              <w:tabs>
                <w:tab w:val="num" w:pos="900"/>
                <w:tab w:val="num" w:pos="1211"/>
              </w:tabs>
              <w:spacing w:line="360" w:lineRule="auto"/>
              <w:jc w:val="center"/>
              <w:rPr>
                <w:sz w:val="24"/>
                <w:szCs w:val="28"/>
              </w:rPr>
            </w:pPr>
            <w:r w:rsidRPr="00DE2AE1">
              <w:rPr>
                <w:sz w:val="24"/>
                <w:szCs w:val="28"/>
              </w:rPr>
              <w:t>_____________ Оксана КОЛЯДА</w:t>
            </w:r>
          </w:p>
          <w:p w:rsidR="0097514B" w:rsidRPr="00DE2AE1" w:rsidRDefault="0097514B" w:rsidP="00215E87">
            <w:pPr>
              <w:tabs>
                <w:tab w:val="num" w:pos="900"/>
                <w:tab w:val="num" w:pos="1211"/>
              </w:tabs>
              <w:spacing w:line="360" w:lineRule="auto"/>
              <w:jc w:val="center"/>
              <w:rPr>
                <w:szCs w:val="28"/>
              </w:rPr>
            </w:pPr>
            <w:r w:rsidRPr="00DE2AE1">
              <w:rPr>
                <w:sz w:val="24"/>
                <w:szCs w:val="28"/>
              </w:rPr>
              <w:t>"___" ____________ 2023 року</w:t>
            </w:r>
          </w:p>
        </w:tc>
        <w:tc>
          <w:tcPr>
            <w:tcW w:w="2409" w:type="dxa"/>
          </w:tcPr>
          <w:p w:rsidR="0097514B" w:rsidRPr="00DE2AE1" w:rsidRDefault="0097514B" w:rsidP="00215E87">
            <w:pPr>
              <w:tabs>
                <w:tab w:val="num" w:pos="900"/>
                <w:tab w:val="num" w:pos="1211"/>
              </w:tabs>
              <w:spacing w:line="312" w:lineRule="auto"/>
              <w:ind w:hanging="104"/>
              <w:jc w:val="center"/>
              <w:rPr>
                <w:b/>
                <w:szCs w:val="28"/>
              </w:rPr>
            </w:pPr>
            <w:r w:rsidRPr="00DE2AE1">
              <w:rPr>
                <w:b/>
                <w:szCs w:val="28"/>
              </w:rPr>
              <w:t>2</w:t>
            </w:r>
          </w:p>
        </w:tc>
        <w:tc>
          <w:tcPr>
            <w:tcW w:w="2263" w:type="dxa"/>
          </w:tcPr>
          <w:p w:rsidR="0097514B" w:rsidRPr="00DE2AE1" w:rsidRDefault="0097514B" w:rsidP="00215E87">
            <w:pPr>
              <w:tabs>
                <w:tab w:val="num" w:pos="900"/>
                <w:tab w:val="num" w:pos="1211"/>
              </w:tabs>
              <w:spacing w:line="312" w:lineRule="auto"/>
              <w:jc w:val="center"/>
              <w:rPr>
                <w:b/>
                <w:szCs w:val="28"/>
              </w:rPr>
            </w:pPr>
            <w:r w:rsidRPr="00DE2AE1">
              <w:rPr>
                <w:b/>
                <w:szCs w:val="28"/>
              </w:rPr>
              <w:t>3</w:t>
            </w:r>
          </w:p>
        </w:tc>
      </w:tr>
    </w:tbl>
    <w:p w:rsidR="0097514B" w:rsidRPr="00DE2AE1" w:rsidRDefault="0097514B" w:rsidP="0097514B">
      <w:pPr>
        <w:tabs>
          <w:tab w:val="num" w:pos="1211"/>
        </w:tabs>
        <w:ind w:left="540"/>
        <w:jc w:val="both"/>
        <w:rPr>
          <w:szCs w:val="28"/>
        </w:rPr>
      </w:pPr>
    </w:p>
    <w:p w:rsidR="0097514B" w:rsidRPr="00DE2AE1" w:rsidRDefault="0097514B" w:rsidP="0097514B">
      <w:pPr>
        <w:numPr>
          <w:ilvl w:val="0"/>
          <w:numId w:val="13"/>
        </w:numPr>
        <w:tabs>
          <w:tab w:val="clear" w:pos="720"/>
          <w:tab w:val="num" w:pos="900"/>
          <w:tab w:val="num" w:pos="1211"/>
        </w:tabs>
        <w:ind w:left="0" w:firstLine="540"/>
        <w:jc w:val="both"/>
        <w:rPr>
          <w:sz w:val="24"/>
          <w:szCs w:val="24"/>
        </w:rPr>
      </w:pPr>
      <w:r w:rsidRPr="00DE2AE1">
        <w:rPr>
          <w:sz w:val="24"/>
          <w:szCs w:val="24"/>
        </w:rPr>
        <w:t xml:space="preserve">Визначення назви університету, навчального року створення даного РНП, коду та найменування спеціальності, коду та найменування галузі знань, освітнього ступеня, курсу та групи – </w:t>
      </w:r>
      <w:r w:rsidRPr="00DE2AE1">
        <w:rPr>
          <w:b/>
          <w:sz w:val="24"/>
          <w:szCs w:val="24"/>
        </w:rPr>
        <w:t>сектор 2</w:t>
      </w:r>
      <w:r w:rsidRPr="00DE2AE1">
        <w:rPr>
          <w:sz w:val="24"/>
          <w:szCs w:val="24"/>
        </w:rPr>
        <w:t>, наприклад:</w:t>
      </w:r>
    </w:p>
    <w:p w:rsidR="0097514B" w:rsidRPr="00DE2AE1" w:rsidRDefault="0097514B" w:rsidP="0097514B">
      <w:pPr>
        <w:tabs>
          <w:tab w:val="num" w:pos="1211"/>
        </w:tabs>
        <w:ind w:left="540"/>
        <w:jc w:val="both"/>
        <w:rPr>
          <w:sz w:val="24"/>
          <w:szCs w:val="24"/>
        </w:rPr>
      </w:pPr>
    </w:p>
    <w:tbl>
      <w:tblPr>
        <w:tblStyle w:val="aa"/>
        <w:tblW w:w="9072" w:type="dxa"/>
        <w:tblInd w:w="562" w:type="dxa"/>
        <w:tblLook w:val="04A0" w:firstRow="1" w:lastRow="0" w:firstColumn="1" w:lastColumn="0" w:noHBand="0" w:noVBand="1"/>
      </w:tblPr>
      <w:tblGrid>
        <w:gridCol w:w="784"/>
        <w:gridCol w:w="7438"/>
        <w:gridCol w:w="850"/>
      </w:tblGrid>
      <w:tr w:rsidR="0097514B" w:rsidRPr="00DE2AE1" w:rsidTr="00215E87">
        <w:trPr>
          <w:trHeight w:val="416"/>
        </w:trPr>
        <w:tc>
          <w:tcPr>
            <w:tcW w:w="784" w:type="dxa"/>
          </w:tcPr>
          <w:p w:rsidR="0097514B" w:rsidRPr="00DE2AE1" w:rsidRDefault="0097514B" w:rsidP="00215E87">
            <w:pPr>
              <w:tabs>
                <w:tab w:val="num" w:pos="900"/>
                <w:tab w:val="num" w:pos="1211"/>
              </w:tabs>
              <w:spacing w:line="312" w:lineRule="auto"/>
              <w:jc w:val="center"/>
              <w:rPr>
                <w:b/>
                <w:szCs w:val="28"/>
              </w:rPr>
            </w:pPr>
            <w:r w:rsidRPr="00DE2AE1">
              <w:rPr>
                <w:b/>
                <w:szCs w:val="28"/>
              </w:rPr>
              <w:t>1</w:t>
            </w:r>
          </w:p>
          <w:p w:rsidR="0097514B" w:rsidRPr="00DE2AE1" w:rsidRDefault="0097514B" w:rsidP="00215E87">
            <w:pPr>
              <w:tabs>
                <w:tab w:val="num" w:pos="900"/>
                <w:tab w:val="num" w:pos="1211"/>
              </w:tabs>
              <w:spacing w:line="312" w:lineRule="auto"/>
              <w:ind w:firstLine="567"/>
              <w:jc w:val="center"/>
              <w:rPr>
                <w:szCs w:val="28"/>
              </w:rPr>
            </w:pPr>
          </w:p>
          <w:p w:rsidR="0097514B" w:rsidRPr="00DE2AE1" w:rsidRDefault="0097514B" w:rsidP="00215E87">
            <w:pPr>
              <w:tabs>
                <w:tab w:val="num" w:pos="900"/>
                <w:tab w:val="num" w:pos="1211"/>
              </w:tabs>
              <w:spacing w:line="312" w:lineRule="auto"/>
              <w:ind w:firstLine="567"/>
              <w:jc w:val="center"/>
              <w:rPr>
                <w:szCs w:val="28"/>
              </w:rPr>
            </w:pPr>
          </w:p>
        </w:tc>
        <w:tc>
          <w:tcPr>
            <w:tcW w:w="7438" w:type="dxa"/>
          </w:tcPr>
          <w:p w:rsidR="0097514B" w:rsidRPr="00DE2AE1" w:rsidRDefault="0097514B" w:rsidP="00215E87">
            <w:pPr>
              <w:tabs>
                <w:tab w:val="num" w:pos="900"/>
                <w:tab w:val="num" w:pos="1211"/>
              </w:tabs>
              <w:spacing w:line="312" w:lineRule="auto"/>
              <w:ind w:hanging="104"/>
              <w:jc w:val="center"/>
              <w:rPr>
                <w:b/>
                <w:szCs w:val="28"/>
              </w:rPr>
            </w:pPr>
            <w:r w:rsidRPr="00DE2AE1">
              <w:rPr>
                <w:b/>
                <w:szCs w:val="28"/>
              </w:rPr>
              <w:t>2</w:t>
            </w:r>
          </w:p>
          <w:p w:rsidR="0097514B" w:rsidRPr="00DE2AE1" w:rsidRDefault="0097514B" w:rsidP="00215E87">
            <w:pPr>
              <w:spacing w:line="360" w:lineRule="auto"/>
              <w:jc w:val="center"/>
              <w:rPr>
                <w:bCs/>
                <w:color w:val="000000"/>
                <w:sz w:val="24"/>
                <w:szCs w:val="24"/>
                <w:lang w:eastAsia="uk-UA"/>
              </w:rPr>
            </w:pPr>
            <w:r w:rsidRPr="00DE2AE1">
              <w:rPr>
                <w:bCs/>
                <w:color w:val="000000"/>
                <w:sz w:val="24"/>
                <w:szCs w:val="24"/>
                <w:lang w:eastAsia="uk-UA"/>
              </w:rPr>
              <w:t>Заклад вищої освіти</w:t>
            </w:r>
          </w:p>
          <w:p w:rsidR="0097514B" w:rsidRPr="00DE2AE1" w:rsidRDefault="0097514B" w:rsidP="00215E87">
            <w:pPr>
              <w:spacing w:line="360" w:lineRule="auto"/>
              <w:jc w:val="center"/>
              <w:rPr>
                <w:bCs/>
                <w:color w:val="000000"/>
                <w:sz w:val="24"/>
                <w:szCs w:val="24"/>
                <w:lang w:eastAsia="uk-UA"/>
              </w:rPr>
            </w:pPr>
            <w:r w:rsidRPr="00DE2AE1">
              <w:rPr>
                <w:bCs/>
                <w:color w:val="000000"/>
                <w:sz w:val="24"/>
                <w:szCs w:val="24"/>
                <w:lang w:eastAsia="uk-UA"/>
              </w:rPr>
              <w:t>ВІДКРИТИЙ МІЖНАРОДНИЙ УНІВЕРСИТЕТ РОЗВИТКУ ЛЮДИНИ "УКРАЇНА"</w:t>
            </w:r>
          </w:p>
          <w:p w:rsidR="0097514B" w:rsidRPr="00DE2AE1" w:rsidRDefault="0097514B" w:rsidP="00215E87">
            <w:pPr>
              <w:spacing w:line="360" w:lineRule="auto"/>
              <w:jc w:val="center"/>
              <w:rPr>
                <w:bCs/>
                <w:color w:val="000000"/>
                <w:sz w:val="24"/>
                <w:szCs w:val="24"/>
                <w:lang w:eastAsia="uk-UA"/>
              </w:rPr>
            </w:pPr>
            <w:r w:rsidRPr="00DE2AE1">
              <w:rPr>
                <w:bCs/>
                <w:color w:val="000000"/>
                <w:sz w:val="24"/>
                <w:szCs w:val="24"/>
                <w:lang w:eastAsia="uk-UA"/>
              </w:rPr>
              <w:t>Робочий навчальний план 2023-2024 навчального року</w:t>
            </w:r>
          </w:p>
          <w:p w:rsidR="0097514B" w:rsidRPr="00DE2AE1" w:rsidRDefault="0097514B" w:rsidP="00215E87">
            <w:pPr>
              <w:spacing w:line="360" w:lineRule="auto"/>
              <w:jc w:val="center"/>
              <w:rPr>
                <w:bCs/>
                <w:color w:val="000000"/>
                <w:sz w:val="24"/>
                <w:szCs w:val="24"/>
                <w:lang w:eastAsia="uk-UA"/>
              </w:rPr>
            </w:pPr>
            <w:r w:rsidRPr="00DE2AE1">
              <w:rPr>
                <w:bCs/>
                <w:color w:val="000000"/>
                <w:sz w:val="24"/>
                <w:szCs w:val="24"/>
                <w:lang w:eastAsia="uk-UA"/>
              </w:rPr>
              <w:t>Код та найменування спеціальності:______________</w:t>
            </w:r>
          </w:p>
          <w:p w:rsidR="0097514B" w:rsidRPr="00DE2AE1" w:rsidRDefault="0097514B" w:rsidP="00215E87">
            <w:pPr>
              <w:spacing w:line="360" w:lineRule="auto"/>
              <w:jc w:val="center"/>
              <w:rPr>
                <w:bCs/>
                <w:color w:val="000000"/>
                <w:sz w:val="24"/>
                <w:szCs w:val="28"/>
                <w:lang w:eastAsia="uk-UA"/>
              </w:rPr>
            </w:pPr>
            <w:r w:rsidRPr="00DE2AE1">
              <w:rPr>
                <w:bCs/>
                <w:color w:val="000000"/>
                <w:sz w:val="24"/>
                <w:szCs w:val="28"/>
                <w:lang w:eastAsia="uk-UA"/>
              </w:rPr>
              <w:lastRenderedPageBreak/>
              <w:t>Код та найменування галузі знань:_______________</w:t>
            </w:r>
          </w:p>
          <w:p w:rsidR="0097514B" w:rsidRPr="00DE2AE1" w:rsidRDefault="0097514B" w:rsidP="00215E87">
            <w:pPr>
              <w:spacing w:line="360" w:lineRule="auto"/>
              <w:jc w:val="center"/>
              <w:rPr>
                <w:bCs/>
                <w:color w:val="000000"/>
                <w:sz w:val="24"/>
                <w:szCs w:val="28"/>
                <w:lang w:eastAsia="uk-UA"/>
              </w:rPr>
            </w:pPr>
            <w:r w:rsidRPr="00DE2AE1">
              <w:rPr>
                <w:bCs/>
                <w:color w:val="000000"/>
                <w:sz w:val="24"/>
                <w:szCs w:val="28"/>
                <w:lang w:eastAsia="uk-UA"/>
              </w:rPr>
              <w:t>Освітній ступінь :________________</w:t>
            </w:r>
          </w:p>
          <w:p w:rsidR="0097514B" w:rsidRPr="00DE2AE1" w:rsidRDefault="0097514B" w:rsidP="00215E87">
            <w:pPr>
              <w:tabs>
                <w:tab w:val="num" w:pos="900"/>
                <w:tab w:val="num" w:pos="1211"/>
              </w:tabs>
              <w:spacing w:line="360" w:lineRule="auto"/>
              <w:jc w:val="center"/>
              <w:rPr>
                <w:szCs w:val="28"/>
              </w:rPr>
            </w:pPr>
            <w:r w:rsidRPr="00DE2AE1">
              <w:rPr>
                <w:bCs/>
                <w:color w:val="000000"/>
                <w:sz w:val="24"/>
                <w:szCs w:val="28"/>
                <w:lang w:eastAsia="uk-UA"/>
              </w:rPr>
              <w:t>Курс ________ Група __________</w:t>
            </w:r>
          </w:p>
        </w:tc>
        <w:tc>
          <w:tcPr>
            <w:tcW w:w="850" w:type="dxa"/>
          </w:tcPr>
          <w:p w:rsidR="0097514B" w:rsidRPr="00DE2AE1" w:rsidRDefault="0097514B" w:rsidP="00215E87">
            <w:pPr>
              <w:tabs>
                <w:tab w:val="num" w:pos="900"/>
                <w:tab w:val="num" w:pos="1211"/>
              </w:tabs>
              <w:spacing w:line="312" w:lineRule="auto"/>
              <w:jc w:val="center"/>
              <w:rPr>
                <w:b/>
                <w:szCs w:val="28"/>
              </w:rPr>
            </w:pPr>
            <w:r w:rsidRPr="00DE2AE1">
              <w:rPr>
                <w:b/>
                <w:szCs w:val="28"/>
              </w:rPr>
              <w:lastRenderedPageBreak/>
              <w:t>3</w:t>
            </w:r>
          </w:p>
        </w:tc>
      </w:tr>
    </w:tbl>
    <w:p w:rsidR="0097514B" w:rsidRPr="00DE2AE1" w:rsidRDefault="0097514B" w:rsidP="0097514B">
      <w:pPr>
        <w:tabs>
          <w:tab w:val="num" w:pos="900"/>
          <w:tab w:val="num" w:pos="1211"/>
        </w:tabs>
        <w:jc w:val="both"/>
        <w:rPr>
          <w:szCs w:val="28"/>
        </w:rPr>
      </w:pPr>
    </w:p>
    <w:p w:rsidR="0097514B" w:rsidRPr="00DE2AE1" w:rsidRDefault="0097514B" w:rsidP="0097514B">
      <w:pPr>
        <w:numPr>
          <w:ilvl w:val="0"/>
          <w:numId w:val="13"/>
        </w:numPr>
        <w:tabs>
          <w:tab w:val="clear" w:pos="720"/>
          <w:tab w:val="num" w:pos="900"/>
          <w:tab w:val="num" w:pos="1211"/>
        </w:tabs>
        <w:ind w:left="0" w:firstLine="540"/>
        <w:jc w:val="both"/>
        <w:rPr>
          <w:sz w:val="24"/>
          <w:szCs w:val="24"/>
        </w:rPr>
      </w:pPr>
      <w:r w:rsidRPr="00DE2AE1">
        <w:rPr>
          <w:sz w:val="24"/>
          <w:szCs w:val="24"/>
        </w:rPr>
        <w:t xml:space="preserve">визначення форми та терміну навчання – </w:t>
      </w:r>
      <w:r w:rsidRPr="00DE2AE1">
        <w:rPr>
          <w:b/>
          <w:sz w:val="24"/>
          <w:szCs w:val="24"/>
        </w:rPr>
        <w:t>сектор 3</w:t>
      </w:r>
      <w:r w:rsidRPr="00DE2AE1">
        <w:rPr>
          <w:sz w:val="24"/>
          <w:szCs w:val="24"/>
        </w:rPr>
        <w:t>, наприклад:</w:t>
      </w:r>
    </w:p>
    <w:p w:rsidR="0097514B" w:rsidRPr="00DE2AE1" w:rsidRDefault="0097514B" w:rsidP="0097514B">
      <w:pPr>
        <w:tabs>
          <w:tab w:val="num" w:pos="1211"/>
        </w:tabs>
        <w:ind w:left="540"/>
        <w:jc w:val="both"/>
        <w:rPr>
          <w:szCs w:val="28"/>
        </w:rPr>
      </w:pPr>
    </w:p>
    <w:tbl>
      <w:tblPr>
        <w:tblStyle w:val="aa"/>
        <w:tblW w:w="0" w:type="auto"/>
        <w:tblInd w:w="540" w:type="dxa"/>
        <w:tblLook w:val="04A0" w:firstRow="1" w:lastRow="0" w:firstColumn="1" w:lastColumn="0" w:noHBand="0" w:noVBand="1"/>
      </w:tblPr>
      <w:tblGrid>
        <w:gridCol w:w="2007"/>
        <w:gridCol w:w="2410"/>
        <w:gridCol w:w="4672"/>
      </w:tblGrid>
      <w:tr w:rsidR="0097514B" w:rsidRPr="00DE2AE1" w:rsidTr="00215E87">
        <w:trPr>
          <w:trHeight w:val="1256"/>
        </w:trPr>
        <w:tc>
          <w:tcPr>
            <w:tcW w:w="2007" w:type="dxa"/>
          </w:tcPr>
          <w:p w:rsidR="0097514B" w:rsidRPr="00DE2AE1" w:rsidRDefault="0097514B" w:rsidP="00215E87">
            <w:pPr>
              <w:tabs>
                <w:tab w:val="num" w:pos="900"/>
                <w:tab w:val="num" w:pos="1211"/>
              </w:tabs>
              <w:spacing w:line="312" w:lineRule="auto"/>
              <w:jc w:val="center"/>
              <w:rPr>
                <w:b/>
                <w:szCs w:val="28"/>
              </w:rPr>
            </w:pPr>
            <w:r w:rsidRPr="00DE2AE1">
              <w:rPr>
                <w:b/>
                <w:szCs w:val="28"/>
              </w:rPr>
              <w:t>1</w:t>
            </w:r>
          </w:p>
        </w:tc>
        <w:tc>
          <w:tcPr>
            <w:tcW w:w="2410" w:type="dxa"/>
          </w:tcPr>
          <w:p w:rsidR="0097514B" w:rsidRPr="00DE2AE1" w:rsidRDefault="0097514B" w:rsidP="00215E87">
            <w:pPr>
              <w:tabs>
                <w:tab w:val="num" w:pos="900"/>
                <w:tab w:val="num" w:pos="1211"/>
              </w:tabs>
              <w:spacing w:line="312" w:lineRule="auto"/>
              <w:jc w:val="center"/>
              <w:rPr>
                <w:b/>
                <w:szCs w:val="28"/>
              </w:rPr>
            </w:pPr>
            <w:r w:rsidRPr="00DE2AE1">
              <w:rPr>
                <w:b/>
                <w:szCs w:val="28"/>
              </w:rPr>
              <w:t>2</w:t>
            </w:r>
          </w:p>
        </w:tc>
        <w:tc>
          <w:tcPr>
            <w:tcW w:w="4672" w:type="dxa"/>
          </w:tcPr>
          <w:p w:rsidR="0097514B" w:rsidRPr="00DE2AE1" w:rsidRDefault="0097514B" w:rsidP="00215E87">
            <w:pPr>
              <w:tabs>
                <w:tab w:val="num" w:pos="900"/>
                <w:tab w:val="num" w:pos="1211"/>
              </w:tabs>
              <w:spacing w:line="312" w:lineRule="auto"/>
              <w:jc w:val="center"/>
              <w:rPr>
                <w:b/>
                <w:szCs w:val="28"/>
              </w:rPr>
            </w:pPr>
            <w:r w:rsidRPr="00DE2AE1">
              <w:rPr>
                <w:b/>
                <w:szCs w:val="28"/>
              </w:rPr>
              <w:t>3</w:t>
            </w:r>
          </w:p>
          <w:p w:rsidR="0097514B" w:rsidRPr="00DE2AE1" w:rsidRDefault="0097514B" w:rsidP="00215E87">
            <w:pPr>
              <w:tabs>
                <w:tab w:val="num" w:pos="900"/>
                <w:tab w:val="num" w:pos="1211"/>
              </w:tabs>
              <w:spacing w:line="360" w:lineRule="auto"/>
              <w:jc w:val="center"/>
              <w:rPr>
                <w:sz w:val="24"/>
                <w:szCs w:val="28"/>
              </w:rPr>
            </w:pPr>
            <w:r w:rsidRPr="00DE2AE1">
              <w:rPr>
                <w:sz w:val="24"/>
                <w:szCs w:val="28"/>
              </w:rPr>
              <w:t>Форма навчання __________</w:t>
            </w:r>
          </w:p>
          <w:p w:rsidR="0097514B" w:rsidRPr="00DE2AE1" w:rsidRDefault="0097514B" w:rsidP="00215E87">
            <w:pPr>
              <w:tabs>
                <w:tab w:val="num" w:pos="900"/>
                <w:tab w:val="num" w:pos="1211"/>
              </w:tabs>
              <w:spacing w:line="360" w:lineRule="auto"/>
              <w:jc w:val="center"/>
              <w:rPr>
                <w:szCs w:val="28"/>
              </w:rPr>
            </w:pPr>
            <w:r w:rsidRPr="00DE2AE1">
              <w:rPr>
                <w:sz w:val="24"/>
                <w:szCs w:val="28"/>
              </w:rPr>
              <w:t>Термін навчання __________</w:t>
            </w:r>
          </w:p>
        </w:tc>
      </w:tr>
    </w:tbl>
    <w:p w:rsidR="0097514B" w:rsidRPr="00DE2AE1" w:rsidRDefault="0097514B" w:rsidP="0097514B">
      <w:pPr>
        <w:ind w:firstLine="851"/>
        <w:jc w:val="both"/>
        <w:rPr>
          <w:szCs w:val="28"/>
        </w:rPr>
      </w:pPr>
    </w:p>
    <w:p w:rsidR="0097514B" w:rsidRPr="00DE2AE1" w:rsidRDefault="0097514B" w:rsidP="0097514B">
      <w:pPr>
        <w:ind w:firstLine="851"/>
        <w:jc w:val="both"/>
        <w:rPr>
          <w:sz w:val="24"/>
          <w:szCs w:val="24"/>
        </w:rPr>
      </w:pPr>
      <w:r w:rsidRPr="00DE2AE1">
        <w:rPr>
          <w:b/>
          <w:sz w:val="24"/>
          <w:szCs w:val="24"/>
        </w:rPr>
        <w:t>До загальних відомостей належать:</w:t>
      </w:r>
      <w:r w:rsidRPr="00DE2AE1">
        <w:rPr>
          <w:sz w:val="24"/>
          <w:szCs w:val="24"/>
        </w:rPr>
        <w:t xml:space="preserve"> розділи теоретичної, практичної підготовки, перелік обов’язкових та вибіркових навчальних дисциплін (навчальні дисципліни, практики із вказаними кредитами ЄКТС), дані про кількість і форми семестрового контролю та випускову атестацію (або атестаційну комісію), загальний бюджет навчального часу за весь нормативний термін навчання та його поділ на навчальний час та час</w:t>
      </w:r>
      <w:r w:rsidR="00BF4846" w:rsidRPr="00DE2AE1">
        <w:rPr>
          <w:sz w:val="24"/>
          <w:szCs w:val="24"/>
        </w:rPr>
        <w:t>,</w:t>
      </w:r>
      <w:r w:rsidRPr="00DE2AE1">
        <w:rPr>
          <w:sz w:val="24"/>
          <w:szCs w:val="24"/>
        </w:rPr>
        <w:t xml:space="preserve"> відведений на самостійну роботу, а також поділ бюджету аудиторного навчального часу за окремими формами занять </w:t>
      </w:r>
      <w:r w:rsidR="00BF4846" w:rsidRPr="00DE2AE1">
        <w:rPr>
          <w:sz w:val="24"/>
          <w:szCs w:val="24"/>
        </w:rPr>
        <w:t>і</w:t>
      </w:r>
      <w:r w:rsidRPr="00DE2AE1">
        <w:rPr>
          <w:sz w:val="24"/>
          <w:szCs w:val="24"/>
        </w:rPr>
        <w:t xml:space="preserve">з кожної навчальної дисципліни та за весь термін навчання загалом. Також є розділ про дані викладача, який забезпечує викладання дисципліни. </w:t>
      </w:r>
    </w:p>
    <w:p w:rsidR="00BF4846" w:rsidRPr="00DE2AE1" w:rsidRDefault="00BF4846" w:rsidP="0097514B">
      <w:pPr>
        <w:ind w:firstLine="851"/>
        <w:jc w:val="both"/>
        <w:rPr>
          <w:b/>
          <w:sz w:val="24"/>
          <w:szCs w:val="24"/>
        </w:rPr>
      </w:pPr>
    </w:p>
    <w:p w:rsidR="0097514B" w:rsidRPr="00DE2AE1" w:rsidRDefault="0097514B" w:rsidP="0097514B">
      <w:pPr>
        <w:ind w:firstLine="851"/>
        <w:jc w:val="both"/>
        <w:rPr>
          <w:b/>
          <w:sz w:val="24"/>
          <w:szCs w:val="24"/>
        </w:rPr>
      </w:pPr>
      <w:r w:rsidRPr="00DE2AE1">
        <w:rPr>
          <w:b/>
          <w:sz w:val="24"/>
          <w:szCs w:val="24"/>
        </w:rPr>
        <w:t xml:space="preserve">Основні частини робочого навчального плану діляться на: </w:t>
      </w:r>
    </w:p>
    <w:p w:rsidR="0097514B" w:rsidRPr="00DE2AE1" w:rsidRDefault="0097514B" w:rsidP="0097514B">
      <w:pPr>
        <w:pStyle w:val="ae"/>
        <w:numPr>
          <w:ilvl w:val="1"/>
          <w:numId w:val="14"/>
        </w:numPr>
        <w:ind w:left="0" w:firstLine="1134"/>
        <w:jc w:val="both"/>
        <w:rPr>
          <w:sz w:val="24"/>
          <w:szCs w:val="24"/>
        </w:rPr>
      </w:pPr>
      <w:r w:rsidRPr="00DE2AE1">
        <w:rPr>
          <w:b/>
          <w:sz w:val="24"/>
          <w:szCs w:val="24"/>
        </w:rPr>
        <w:t>Обов’язкові компоненти</w:t>
      </w:r>
      <w:r w:rsidRPr="00DE2AE1">
        <w:rPr>
          <w:sz w:val="24"/>
          <w:szCs w:val="24"/>
        </w:rPr>
        <w:t xml:space="preserve"> (містить перелік обов’язкових навчальних дисциплін, які рівномірно розподілені по семестрах, курсового проєктування, розрахункових практичних робіт, практичної підготовки та підсумкової атестації);</w:t>
      </w:r>
    </w:p>
    <w:p w:rsidR="0097514B" w:rsidRPr="00DE2AE1" w:rsidRDefault="0097514B" w:rsidP="0097514B">
      <w:pPr>
        <w:pStyle w:val="ae"/>
        <w:numPr>
          <w:ilvl w:val="2"/>
          <w:numId w:val="15"/>
        </w:numPr>
        <w:ind w:left="0" w:firstLine="1134"/>
        <w:jc w:val="both"/>
        <w:rPr>
          <w:sz w:val="24"/>
          <w:szCs w:val="24"/>
        </w:rPr>
      </w:pPr>
      <w:r w:rsidRPr="00DE2AE1">
        <w:rPr>
          <w:b/>
          <w:sz w:val="24"/>
          <w:szCs w:val="24"/>
        </w:rPr>
        <w:t xml:space="preserve">Вибіркові компоненти </w:t>
      </w:r>
      <w:r w:rsidRPr="00DE2AE1">
        <w:rPr>
          <w:sz w:val="24"/>
          <w:szCs w:val="24"/>
        </w:rPr>
        <w:t xml:space="preserve">(містить перелік дисциплін вільного вибору здобувача вищої освіти </w:t>
      </w:r>
      <w:r w:rsidR="00BF4846" w:rsidRPr="00DE2AE1">
        <w:rPr>
          <w:sz w:val="24"/>
          <w:szCs w:val="24"/>
        </w:rPr>
        <w:t>циклів загальної і професійної підготовки</w:t>
      </w:r>
      <w:r w:rsidRPr="00DE2AE1">
        <w:rPr>
          <w:sz w:val="24"/>
          <w:szCs w:val="24"/>
        </w:rPr>
        <w:t>);</w:t>
      </w:r>
    </w:p>
    <w:p w:rsidR="0097514B" w:rsidRPr="00DE2AE1" w:rsidRDefault="0097514B" w:rsidP="0097514B">
      <w:pPr>
        <w:pStyle w:val="ae"/>
        <w:numPr>
          <w:ilvl w:val="2"/>
          <w:numId w:val="15"/>
        </w:numPr>
        <w:ind w:left="0" w:firstLine="851"/>
        <w:jc w:val="both"/>
        <w:rPr>
          <w:sz w:val="24"/>
          <w:szCs w:val="24"/>
        </w:rPr>
      </w:pPr>
      <w:r w:rsidRPr="00DE2AE1">
        <w:rPr>
          <w:b/>
          <w:sz w:val="24"/>
          <w:szCs w:val="24"/>
        </w:rPr>
        <w:t xml:space="preserve">Позакредитні компоненти </w:t>
      </w:r>
      <w:r w:rsidR="00BF4846" w:rsidRPr="00DE2AE1">
        <w:rPr>
          <w:sz w:val="24"/>
          <w:szCs w:val="24"/>
        </w:rPr>
        <w:t>(містить перелік дисциплін</w:t>
      </w:r>
      <w:r w:rsidRPr="00DE2AE1">
        <w:rPr>
          <w:sz w:val="24"/>
          <w:szCs w:val="24"/>
        </w:rPr>
        <w:t>, які були не вичитані в минулих роках</w:t>
      </w:r>
      <w:r w:rsidR="00BF4846" w:rsidRPr="00DE2AE1">
        <w:rPr>
          <w:sz w:val="24"/>
          <w:szCs w:val="24"/>
        </w:rPr>
        <w:t>,</w:t>
      </w:r>
      <w:r w:rsidRPr="00DE2AE1">
        <w:rPr>
          <w:sz w:val="24"/>
          <w:szCs w:val="24"/>
        </w:rPr>
        <w:t xml:space="preserve"> та дисципліни повторного вивчення).</w:t>
      </w:r>
    </w:p>
    <w:p w:rsidR="00BF4846" w:rsidRPr="00DE2AE1" w:rsidRDefault="00BF4846" w:rsidP="0097514B">
      <w:pPr>
        <w:pStyle w:val="ae"/>
        <w:ind w:left="0" w:firstLine="851"/>
        <w:jc w:val="both"/>
        <w:rPr>
          <w:b/>
          <w:sz w:val="24"/>
          <w:szCs w:val="24"/>
        </w:rPr>
      </w:pPr>
    </w:p>
    <w:p w:rsidR="0097514B" w:rsidRPr="00DE2AE1" w:rsidRDefault="0097514B" w:rsidP="00BF4846">
      <w:pPr>
        <w:pStyle w:val="ae"/>
        <w:ind w:left="0" w:firstLine="851"/>
        <w:jc w:val="both"/>
        <w:rPr>
          <w:sz w:val="24"/>
          <w:szCs w:val="24"/>
        </w:rPr>
      </w:pPr>
      <w:r w:rsidRPr="00DE2AE1">
        <w:rPr>
          <w:b/>
          <w:sz w:val="24"/>
          <w:szCs w:val="24"/>
        </w:rPr>
        <w:t xml:space="preserve">Відомості про практичну підготовку: </w:t>
      </w:r>
      <w:r w:rsidRPr="00DE2AE1">
        <w:rPr>
          <w:sz w:val="24"/>
          <w:szCs w:val="24"/>
        </w:rPr>
        <w:t>назв</w:t>
      </w:r>
      <w:r w:rsidR="00BF4846" w:rsidRPr="00DE2AE1">
        <w:rPr>
          <w:sz w:val="24"/>
          <w:szCs w:val="24"/>
        </w:rPr>
        <w:t>а</w:t>
      </w:r>
      <w:r w:rsidRPr="00DE2AE1">
        <w:rPr>
          <w:sz w:val="24"/>
          <w:szCs w:val="24"/>
        </w:rPr>
        <w:t xml:space="preserve"> практики, семестр, кількість кредитів ЄКТС, годин та тижнів на проходження практики, наприклад:</w:t>
      </w:r>
    </w:p>
    <w:tbl>
      <w:tblPr>
        <w:tblStyle w:val="aa"/>
        <w:tblpPr w:leftFromText="180" w:rightFromText="180" w:vertAnchor="text" w:horzAnchor="margin" w:tblpX="959" w:tblpY="283"/>
        <w:tblOverlap w:val="never"/>
        <w:tblW w:w="8755" w:type="dxa"/>
        <w:tblLook w:val="04A0" w:firstRow="1" w:lastRow="0" w:firstColumn="1" w:lastColumn="0" w:noHBand="0" w:noVBand="1"/>
      </w:tblPr>
      <w:tblGrid>
        <w:gridCol w:w="1809"/>
        <w:gridCol w:w="1560"/>
        <w:gridCol w:w="2126"/>
        <w:gridCol w:w="1417"/>
        <w:gridCol w:w="1843"/>
      </w:tblGrid>
      <w:tr w:rsidR="0097514B" w:rsidRPr="00DE2AE1" w:rsidTr="00563229">
        <w:tc>
          <w:tcPr>
            <w:tcW w:w="8755" w:type="dxa"/>
            <w:gridSpan w:val="5"/>
          </w:tcPr>
          <w:p w:rsidR="0097514B" w:rsidRPr="00DE2AE1" w:rsidRDefault="0097514B" w:rsidP="00563229">
            <w:pPr>
              <w:tabs>
                <w:tab w:val="num" w:pos="900"/>
                <w:tab w:val="num" w:pos="1211"/>
              </w:tabs>
              <w:spacing w:line="312" w:lineRule="auto"/>
              <w:jc w:val="center"/>
              <w:rPr>
                <w:sz w:val="24"/>
                <w:szCs w:val="28"/>
              </w:rPr>
            </w:pPr>
            <w:r w:rsidRPr="00DE2AE1">
              <w:rPr>
                <w:sz w:val="24"/>
                <w:szCs w:val="28"/>
              </w:rPr>
              <w:t>Практика</w:t>
            </w:r>
          </w:p>
        </w:tc>
      </w:tr>
      <w:tr w:rsidR="0097514B" w:rsidRPr="00DE2AE1" w:rsidTr="00563229">
        <w:tc>
          <w:tcPr>
            <w:tcW w:w="1809" w:type="dxa"/>
          </w:tcPr>
          <w:p w:rsidR="0097514B" w:rsidRPr="00DE2AE1" w:rsidRDefault="0097514B" w:rsidP="00563229">
            <w:pPr>
              <w:tabs>
                <w:tab w:val="num" w:pos="900"/>
                <w:tab w:val="num" w:pos="1211"/>
              </w:tabs>
              <w:spacing w:line="312" w:lineRule="auto"/>
              <w:jc w:val="center"/>
              <w:rPr>
                <w:sz w:val="24"/>
                <w:szCs w:val="28"/>
              </w:rPr>
            </w:pPr>
            <w:r w:rsidRPr="00DE2AE1">
              <w:rPr>
                <w:sz w:val="24"/>
                <w:szCs w:val="28"/>
              </w:rPr>
              <w:t>Назва практики</w:t>
            </w:r>
          </w:p>
        </w:tc>
        <w:tc>
          <w:tcPr>
            <w:tcW w:w="1560" w:type="dxa"/>
          </w:tcPr>
          <w:p w:rsidR="0097514B" w:rsidRPr="00DE2AE1" w:rsidRDefault="0097514B" w:rsidP="00563229">
            <w:pPr>
              <w:tabs>
                <w:tab w:val="num" w:pos="900"/>
                <w:tab w:val="num" w:pos="1211"/>
              </w:tabs>
              <w:spacing w:line="312" w:lineRule="auto"/>
              <w:jc w:val="center"/>
              <w:rPr>
                <w:sz w:val="24"/>
                <w:szCs w:val="28"/>
              </w:rPr>
            </w:pPr>
            <w:r w:rsidRPr="00DE2AE1">
              <w:rPr>
                <w:sz w:val="24"/>
                <w:szCs w:val="28"/>
              </w:rPr>
              <w:t xml:space="preserve">Семестр </w:t>
            </w:r>
          </w:p>
        </w:tc>
        <w:tc>
          <w:tcPr>
            <w:tcW w:w="2126" w:type="dxa"/>
          </w:tcPr>
          <w:p w:rsidR="0097514B" w:rsidRPr="00DE2AE1" w:rsidRDefault="0097514B" w:rsidP="00563229">
            <w:pPr>
              <w:tabs>
                <w:tab w:val="num" w:pos="900"/>
                <w:tab w:val="num" w:pos="1211"/>
              </w:tabs>
              <w:spacing w:line="312" w:lineRule="auto"/>
              <w:jc w:val="center"/>
              <w:rPr>
                <w:sz w:val="24"/>
                <w:szCs w:val="28"/>
              </w:rPr>
            </w:pPr>
            <w:r w:rsidRPr="00DE2AE1">
              <w:rPr>
                <w:sz w:val="24"/>
                <w:szCs w:val="28"/>
              </w:rPr>
              <w:t>Кількість кредитів ЄКТС</w:t>
            </w:r>
          </w:p>
        </w:tc>
        <w:tc>
          <w:tcPr>
            <w:tcW w:w="1417" w:type="dxa"/>
          </w:tcPr>
          <w:p w:rsidR="0097514B" w:rsidRPr="00DE2AE1" w:rsidRDefault="0097514B" w:rsidP="00563229">
            <w:pPr>
              <w:tabs>
                <w:tab w:val="num" w:pos="900"/>
                <w:tab w:val="num" w:pos="1211"/>
              </w:tabs>
              <w:spacing w:line="312" w:lineRule="auto"/>
              <w:jc w:val="center"/>
              <w:rPr>
                <w:sz w:val="24"/>
                <w:szCs w:val="28"/>
              </w:rPr>
            </w:pPr>
            <w:r w:rsidRPr="00DE2AE1">
              <w:rPr>
                <w:sz w:val="24"/>
                <w:szCs w:val="28"/>
              </w:rPr>
              <w:t xml:space="preserve">Кількість годин </w:t>
            </w:r>
          </w:p>
        </w:tc>
        <w:tc>
          <w:tcPr>
            <w:tcW w:w="1843" w:type="dxa"/>
          </w:tcPr>
          <w:p w:rsidR="0097514B" w:rsidRPr="00DE2AE1" w:rsidRDefault="0097514B" w:rsidP="00563229">
            <w:pPr>
              <w:tabs>
                <w:tab w:val="num" w:pos="900"/>
                <w:tab w:val="num" w:pos="1211"/>
              </w:tabs>
              <w:spacing w:line="312" w:lineRule="auto"/>
              <w:jc w:val="center"/>
              <w:rPr>
                <w:sz w:val="24"/>
                <w:szCs w:val="28"/>
              </w:rPr>
            </w:pPr>
            <w:r w:rsidRPr="00DE2AE1">
              <w:rPr>
                <w:sz w:val="24"/>
                <w:szCs w:val="28"/>
              </w:rPr>
              <w:t>Кількість тижнів</w:t>
            </w:r>
          </w:p>
        </w:tc>
      </w:tr>
      <w:tr w:rsidR="0097514B" w:rsidRPr="00DE2AE1" w:rsidTr="00563229">
        <w:tc>
          <w:tcPr>
            <w:tcW w:w="1809" w:type="dxa"/>
          </w:tcPr>
          <w:p w:rsidR="0097514B" w:rsidRPr="00DE2AE1" w:rsidRDefault="0097514B" w:rsidP="00563229">
            <w:pPr>
              <w:tabs>
                <w:tab w:val="num" w:pos="900"/>
                <w:tab w:val="num" w:pos="1211"/>
              </w:tabs>
              <w:spacing w:line="312" w:lineRule="auto"/>
              <w:jc w:val="center"/>
              <w:rPr>
                <w:sz w:val="24"/>
                <w:szCs w:val="28"/>
              </w:rPr>
            </w:pPr>
          </w:p>
        </w:tc>
        <w:tc>
          <w:tcPr>
            <w:tcW w:w="1560" w:type="dxa"/>
          </w:tcPr>
          <w:p w:rsidR="0097514B" w:rsidRPr="00DE2AE1" w:rsidRDefault="0097514B" w:rsidP="00563229">
            <w:pPr>
              <w:tabs>
                <w:tab w:val="num" w:pos="900"/>
                <w:tab w:val="num" w:pos="1211"/>
              </w:tabs>
              <w:spacing w:line="312" w:lineRule="auto"/>
              <w:jc w:val="center"/>
              <w:rPr>
                <w:sz w:val="24"/>
                <w:szCs w:val="28"/>
              </w:rPr>
            </w:pPr>
          </w:p>
        </w:tc>
        <w:tc>
          <w:tcPr>
            <w:tcW w:w="2126" w:type="dxa"/>
          </w:tcPr>
          <w:p w:rsidR="0097514B" w:rsidRPr="00DE2AE1" w:rsidRDefault="0097514B" w:rsidP="00563229">
            <w:pPr>
              <w:tabs>
                <w:tab w:val="num" w:pos="900"/>
                <w:tab w:val="num" w:pos="1211"/>
              </w:tabs>
              <w:spacing w:line="312" w:lineRule="auto"/>
              <w:jc w:val="center"/>
              <w:rPr>
                <w:sz w:val="24"/>
                <w:szCs w:val="28"/>
              </w:rPr>
            </w:pPr>
          </w:p>
        </w:tc>
        <w:tc>
          <w:tcPr>
            <w:tcW w:w="1417" w:type="dxa"/>
          </w:tcPr>
          <w:p w:rsidR="0097514B" w:rsidRPr="00DE2AE1" w:rsidRDefault="0097514B" w:rsidP="00563229">
            <w:pPr>
              <w:tabs>
                <w:tab w:val="num" w:pos="900"/>
                <w:tab w:val="num" w:pos="1211"/>
              </w:tabs>
              <w:spacing w:line="312" w:lineRule="auto"/>
              <w:jc w:val="center"/>
              <w:rPr>
                <w:sz w:val="24"/>
                <w:szCs w:val="28"/>
              </w:rPr>
            </w:pPr>
          </w:p>
        </w:tc>
        <w:tc>
          <w:tcPr>
            <w:tcW w:w="1843" w:type="dxa"/>
          </w:tcPr>
          <w:p w:rsidR="0097514B" w:rsidRPr="00DE2AE1" w:rsidRDefault="0097514B" w:rsidP="00563229">
            <w:pPr>
              <w:tabs>
                <w:tab w:val="num" w:pos="900"/>
                <w:tab w:val="num" w:pos="1211"/>
              </w:tabs>
              <w:spacing w:line="312" w:lineRule="auto"/>
              <w:jc w:val="center"/>
              <w:rPr>
                <w:sz w:val="24"/>
                <w:szCs w:val="28"/>
              </w:rPr>
            </w:pPr>
          </w:p>
        </w:tc>
      </w:tr>
    </w:tbl>
    <w:p w:rsidR="0097514B" w:rsidRPr="00DE2AE1" w:rsidRDefault="0097514B" w:rsidP="0097514B">
      <w:pPr>
        <w:jc w:val="both"/>
        <w:rPr>
          <w:sz w:val="24"/>
          <w:szCs w:val="24"/>
        </w:rPr>
      </w:pPr>
    </w:p>
    <w:p w:rsidR="0097514B" w:rsidRPr="00DE2AE1" w:rsidRDefault="0097514B" w:rsidP="0097514B">
      <w:pPr>
        <w:pStyle w:val="ae"/>
        <w:ind w:left="0" w:firstLine="851"/>
        <w:jc w:val="both"/>
        <w:rPr>
          <w:b/>
          <w:sz w:val="24"/>
          <w:szCs w:val="24"/>
        </w:rPr>
      </w:pPr>
    </w:p>
    <w:p w:rsidR="00BF4846" w:rsidRPr="00DE2AE1" w:rsidRDefault="00BF4846" w:rsidP="0097514B">
      <w:pPr>
        <w:pStyle w:val="ae"/>
        <w:ind w:left="0" w:firstLine="851"/>
        <w:jc w:val="both"/>
        <w:rPr>
          <w:b/>
          <w:sz w:val="24"/>
          <w:szCs w:val="24"/>
        </w:rPr>
      </w:pPr>
    </w:p>
    <w:p w:rsidR="00BF4846" w:rsidRPr="00DE2AE1" w:rsidRDefault="00BF4846" w:rsidP="0097514B">
      <w:pPr>
        <w:pStyle w:val="ae"/>
        <w:ind w:left="0" w:firstLine="851"/>
        <w:jc w:val="both"/>
        <w:rPr>
          <w:b/>
          <w:sz w:val="24"/>
          <w:szCs w:val="24"/>
        </w:rPr>
      </w:pPr>
    </w:p>
    <w:p w:rsidR="00BF4846" w:rsidRPr="00DE2AE1" w:rsidRDefault="00BF4846" w:rsidP="0097514B">
      <w:pPr>
        <w:pStyle w:val="ae"/>
        <w:ind w:left="0" w:firstLine="851"/>
        <w:jc w:val="both"/>
        <w:rPr>
          <w:b/>
          <w:sz w:val="24"/>
          <w:szCs w:val="24"/>
        </w:rPr>
      </w:pPr>
    </w:p>
    <w:p w:rsidR="00BF4846" w:rsidRPr="00DE2AE1" w:rsidRDefault="00BF4846" w:rsidP="0097514B">
      <w:pPr>
        <w:pStyle w:val="ae"/>
        <w:ind w:left="0" w:firstLine="851"/>
        <w:jc w:val="both"/>
        <w:rPr>
          <w:b/>
          <w:sz w:val="24"/>
          <w:szCs w:val="24"/>
        </w:rPr>
      </w:pPr>
    </w:p>
    <w:p w:rsidR="00BF4846" w:rsidRPr="00DE2AE1" w:rsidRDefault="00BF4846" w:rsidP="0097514B">
      <w:pPr>
        <w:pStyle w:val="ae"/>
        <w:ind w:left="0" w:firstLine="851"/>
        <w:jc w:val="both"/>
        <w:rPr>
          <w:b/>
          <w:sz w:val="24"/>
          <w:szCs w:val="24"/>
        </w:rPr>
      </w:pPr>
    </w:p>
    <w:p w:rsidR="00BF4846" w:rsidRPr="00DE2AE1" w:rsidRDefault="00BF4846" w:rsidP="0097514B">
      <w:pPr>
        <w:pStyle w:val="ae"/>
        <w:ind w:left="0" w:firstLine="851"/>
        <w:jc w:val="both"/>
        <w:rPr>
          <w:b/>
          <w:sz w:val="24"/>
          <w:szCs w:val="24"/>
        </w:rPr>
      </w:pPr>
    </w:p>
    <w:p w:rsidR="0097514B" w:rsidRPr="00DE2AE1" w:rsidRDefault="0097514B" w:rsidP="0097514B">
      <w:pPr>
        <w:pStyle w:val="ae"/>
        <w:ind w:left="0" w:firstLine="851"/>
        <w:jc w:val="both"/>
        <w:rPr>
          <w:b/>
          <w:sz w:val="24"/>
          <w:szCs w:val="24"/>
        </w:rPr>
      </w:pPr>
      <w:r w:rsidRPr="00DE2AE1">
        <w:rPr>
          <w:b/>
          <w:sz w:val="24"/>
          <w:szCs w:val="24"/>
        </w:rPr>
        <w:t xml:space="preserve">Відомості про випускову атестацію: </w:t>
      </w:r>
    </w:p>
    <w:p w:rsidR="0097514B" w:rsidRPr="00DE2AE1" w:rsidRDefault="0097514B" w:rsidP="0097514B">
      <w:pPr>
        <w:pStyle w:val="ae"/>
        <w:numPr>
          <w:ilvl w:val="0"/>
          <w:numId w:val="13"/>
        </w:numPr>
        <w:tabs>
          <w:tab w:val="clear" w:pos="720"/>
        </w:tabs>
        <w:jc w:val="both"/>
        <w:rPr>
          <w:sz w:val="24"/>
          <w:szCs w:val="24"/>
        </w:rPr>
      </w:pPr>
      <w:r w:rsidRPr="00DE2AE1">
        <w:rPr>
          <w:sz w:val="24"/>
          <w:szCs w:val="24"/>
        </w:rPr>
        <w:t>назв</w:t>
      </w:r>
      <w:r w:rsidR="00BF4846" w:rsidRPr="00DE2AE1">
        <w:rPr>
          <w:sz w:val="24"/>
          <w:szCs w:val="24"/>
        </w:rPr>
        <w:t>а</w:t>
      </w:r>
      <w:r w:rsidRPr="00DE2AE1">
        <w:rPr>
          <w:sz w:val="24"/>
          <w:szCs w:val="24"/>
        </w:rPr>
        <w:t xml:space="preserve">, форма (комплексний кваліфікаційний іспит, комплексний атестаційний іспит, захист кваліфікаційної роботи) та семестр, наприклад: </w:t>
      </w:r>
    </w:p>
    <w:tbl>
      <w:tblPr>
        <w:tblStyle w:val="aa"/>
        <w:tblpPr w:leftFromText="180" w:rightFromText="180" w:vertAnchor="text" w:horzAnchor="margin" w:tblpX="1271" w:tblpY="298"/>
        <w:tblOverlap w:val="never"/>
        <w:tblW w:w="7508" w:type="dxa"/>
        <w:tblLook w:val="04A0" w:firstRow="1" w:lastRow="0" w:firstColumn="1" w:lastColumn="0" w:noHBand="0" w:noVBand="1"/>
      </w:tblPr>
      <w:tblGrid>
        <w:gridCol w:w="2263"/>
        <w:gridCol w:w="2694"/>
        <w:gridCol w:w="2551"/>
      </w:tblGrid>
      <w:tr w:rsidR="0097514B" w:rsidRPr="00DE2AE1" w:rsidTr="00215E87">
        <w:tc>
          <w:tcPr>
            <w:tcW w:w="7508" w:type="dxa"/>
            <w:gridSpan w:val="3"/>
          </w:tcPr>
          <w:p w:rsidR="0097514B" w:rsidRPr="00DE2AE1" w:rsidRDefault="0097514B" w:rsidP="00215E87">
            <w:pPr>
              <w:tabs>
                <w:tab w:val="num" w:pos="900"/>
                <w:tab w:val="num" w:pos="1211"/>
              </w:tabs>
              <w:spacing w:line="312" w:lineRule="auto"/>
              <w:jc w:val="center"/>
              <w:rPr>
                <w:sz w:val="24"/>
                <w:szCs w:val="28"/>
              </w:rPr>
            </w:pPr>
            <w:r w:rsidRPr="00DE2AE1">
              <w:rPr>
                <w:sz w:val="24"/>
                <w:szCs w:val="28"/>
              </w:rPr>
              <w:t>Випускова атестація</w:t>
            </w:r>
          </w:p>
        </w:tc>
      </w:tr>
      <w:tr w:rsidR="0097514B" w:rsidRPr="00DE2AE1" w:rsidTr="00215E87">
        <w:tc>
          <w:tcPr>
            <w:tcW w:w="2263" w:type="dxa"/>
          </w:tcPr>
          <w:p w:rsidR="0097514B" w:rsidRPr="00DE2AE1" w:rsidRDefault="0097514B" w:rsidP="00215E87">
            <w:pPr>
              <w:tabs>
                <w:tab w:val="num" w:pos="900"/>
                <w:tab w:val="num" w:pos="1211"/>
              </w:tabs>
              <w:spacing w:line="312" w:lineRule="auto"/>
              <w:jc w:val="center"/>
              <w:rPr>
                <w:sz w:val="24"/>
                <w:szCs w:val="28"/>
              </w:rPr>
            </w:pPr>
            <w:r w:rsidRPr="00DE2AE1">
              <w:rPr>
                <w:sz w:val="24"/>
                <w:szCs w:val="28"/>
              </w:rPr>
              <w:t xml:space="preserve">Назва </w:t>
            </w:r>
          </w:p>
        </w:tc>
        <w:tc>
          <w:tcPr>
            <w:tcW w:w="2694" w:type="dxa"/>
          </w:tcPr>
          <w:p w:rsidR="0097514B" w:rsidRPr="00DE2AE1" w:rsidRDefault="0097514B" w:rsidP="00215E87">
            <w:pPr>
              <w:tabs>
                <w:tab w:val="num" w:pos="900"/>
                <w:tab w:val="num" w:pos="1211"/>
              </w:tabs>
              <w:spacing w:line="312" w:lineRule="auto"/>
              <w:jc w:val="center"/>
              <w:rPr>
                <w:sz w:val="24"/>
                <w:szCs w:val="28"/>
              </w:rPr>
            </w:pPr>
            <w:r w:rsidRPr="00DE2AE1">
              <w:rPr>
                <w:sz w:val="24"/>
                <w:szCs w:val="28"/>
              </w:rPr>
              <w:t xml:space="preserve">Форма  </w:t>
            </w:r>
          </w:p>
        </w:tc>
        <w:tc>
          <w:tcPr>
            <w:tcW w:w="2551" w:type="dxa"/>
          </w:tcPr>
          <w:p w:rsidR="0097514B" w:rsidRPr="00DE2AE1" w:rsidRDefault="0097514B" w:rsidP="00215E87">
            <w:pPr>
              <w:tabs>
                <w:tab w:val="num" w:pos="900"/>
                <w:tab w:val="num" w:pos="1211"/>
              </w:tabs>
              <w:spacing w:line="312" w:lineRule="auto"/>
              <w:jc w:val="center"/>
              <w:rPr>
                <w:sz w:val="24"/>
                <w:szCs w:val="28"/>
              </w:rPr>
            </w:pPr>
            <w:r w:rsidRPr="00DE2AE1">
              <w:rPr>
                <w:sz w:val="24"/>
                <w:szCs w:val="28"/>
              </w:rPr>
              <w:t>Семестр</w:t>
            </w:r>
          </w:p>
        </w:tc>
      </w:tr>
      <w:tr w:rsidR="0097514B" w:rsidRPr="00DE2AE1" w:rsidTr="00215E87">
        <w:tc>
          <w:tcPr>
            <w:tcW w:w="2263" w:type="dxa"/>
          </w:tcPr>
          <w:p w:rsidR="0097514B" w:rsidRPr="00DE2AE1" w:rsidRDefault="0097514B" w:rsidP="00215E87">
            <w:pPr>
              <w:tabs>
                <w:tab w:val="num" w:pos="900"/>
                <w:tab w:val="num" w:pos="1211"/>
              </w:tabs>
              <w:spacing w:line="312" w:lineRule="auto"/>
              <w:jc w:val="center"/>
              <w:rPr>
                <w:sz w:val="24"/>
                <w:szCs w:val="28"/>
              </w:rPr>
            </w:pPr>
          </w:p>
        </w:tc>
        <w:tc>
          <w:tcPr>
            <w:tcW w:w="2694" w:type="dxa"/>
          </w:tcPr>
          <w:p w:rsidR="0097514B" w:rsidRPr="00DE2AE1" w:rsidRDefault="0097514B" w:rsidP="00215E87">
            <w:pPr>
              <w:tabs>
                <w:tab w:val="num" w:pos="900"/>
                <w:tab w:val="num" w:pos="1211"/>
              </w:tabs>
              <w:spacing w:line="312" w:lineRule="auto"/>
              <w:jc w:val="center"/>
              <w:rPr>
                <w:sz w:val="24"/>
                <w:szCs w:val="28"/>
              </w:rPr>
            </w:pPr>
          </w:p>
        </w:tc>
        <w:tc>
          <w:tcPr>
            <w:tcW w:w="2551" w:type="dxa"/>
          </w:tcPr>
          <w:p w:rsidR="0097514B" w:rsidRPr="00DE2AE1" w:rsidRDefault="0097514B" w:rsidP="00215E87">
            <w:pPr>
              <w:tabs>
                <w:tab w:val="num" w:pos="900"/>
                <w:tab w:val="num" w:pos="1211"/>
              </w:tabs>
              <w:spacing w:line="312" w:lineRule="auto"/>
              <w:jc w:val="center"/>
              <w:rPr>
                <w:sz w:val="24"/>
                <w:szCs w:val="28"/>
              </w:rPr>
            </w:pPr>
          </w:p>
        </w:tc>
      </w:tr>
    </w:tbl>
    <w:p w:rsidR="0097514B" w:rsidRPr="00DE2AE1" w:rsidRDefault="0097514B" w:rsidP="0097514B">
      <w:pPr>
        <w:spacing w:line="360" w:lineRule="auto"/>
        <w:jc w:val="both"/>
        <w:rPr>
          <w:szCs w:val="28"/>
        </w:rPr>
      </w:pPr>
    </w:p>
    <w:p w:rsidR="0097514B" w:rsidRPr="00DE2AE1" w:rsidRDefault="0097514B" w:rsidP="0097514B">
      <w:pPr>
        <w:spacing w:line="360" w:lineRule="auto"/>
        <w:jc w:val="both"/>
        <w:rPr>
          <w:szCs w:val="28"/>
        </w:rPr>
      </w:pPr>
    </w:p>
    <w:p w:rsidR="0097514B" w:rsidRPr="00DE2AE1" w:rsidRDefault="0097514B" w:rsidP="0097514B">
      <w:pPr>
        <w:spacing w:line="360" w:lineRule="auto"/>
        <w:jc w:val="both"/>
        <w:rPr>
          <w:sz w:val="24"/>
          <w:szCs w:val="24"/>
        </w:rPr>
      </w:pPr>
    </w:p>
    <w:p w:rsidR="00BF4846" w:rsidRPr="00DE2AE1" w:rsidRDefault="00BF4846" w:rsidP="0097514B">
      <w:pPr>
        <w:ind w:firstLine="709"/>
        <w:jc w:val="both"/>
        <w:rPr>
          <w:sz w:val="24"/>
          <w:szCs w:val="24"/>
        </w:rPr>
      </w:pPr>
    </w:p>
    <w:p w:rsidR="00BF4846" w:rsidRPr="00DE2AE1" w:rsidRDefault="00BF4846" w:rsidP="0097514B">
      <w:pPr>
        <w:ind w:firstLine="709"/>
        <w:jc w:val="both"/>
        <w:rPr>
          <w:sz w:val="24"/>
          <w:szCs w:val="24"/>
        </w:rPr>
      </w:pPr>
    </w:p>
    <w:p w:rsidR="00563229" w:rsidRPr="00DE2AE1" w:rsidRDefault="00563229" w:rsidP="0097514B">
      <w:pPr>
        <w:ind w:firstLine="709"/>
        <w:jc w:val="both"/>
        <w:rPr>
          <w:b/>
          <w:sz w:val="24"/>
          <w:szCs w:val="24"/>
        </w:rPr>
      </w:pPr>
    </w:p>
    <w:p w:rsidR="0097514B" w:rsidRPr="00DE2AE1" w:rsidRDefault="0097514B" w:rsidP="0097514B">
      <w:pPr>
        <w:ind w:firstLine="709"/>
        <w:jc w:val="both"/>
        <w:rPr>
          <w:b/>
          <w:sz w:val="24"/>
          <w:szCs w:val="24"/>
        </w:rPr>
      </w:pPr>
      <w:r w:rsidRPr="00DE2AE1">
        <w:rPr>
          <w:b/>
          <w:sz w:val="24"/>
          <w:szCs w:val="24"/>
        </w:rPr>
        <w:lastRenderedPageBreak/>
        <w:t>Процедура візування (погодження) робочого навчального плану:</w:t>
      </w:r>
    </w:p>
    <w:p w:rsidR="00780B3D" w:rsidRPr="00DE2AE1" w:rsidRDefault="00780B3D" w:rsidP="0097514B">
      <w:pPr>
        <w:ind w:firstLine="709"/>
        <w:jc w:val="both"/>
        <w:rPr>
          <w:b/>
          <w:sz w:val="24"/>
          <w:szCs w:val="24"/>
        </w:rPr>
      </w:pPr>
    </w:p>
    <w:tbl>
      <w:tblPr>
        <w:tblStyle w:val="aa"/>
        <w:tblW w:w="10348" w:type="dxa"/>
        <w:tblInd w:w="108" w:type="dxa"/>
        <w:tblLook w:val="04A0" w:firstRow="1" w:lastRow="0" w:firstColumn="1" w:lastColumn="0" w:noHBand="0" w:noVBand="1"/>
      </w:tblPr>
      <w:tblGrid>
        <w:gridCol w:w="5245"/>
        <w:gridCol w:w="5103"/>
      </w:tblGrid>
      <w:tr w:rsidR="0097514B" w:rsidRPr="00DE2AE1" w:rsidTr="00BF4846">
        <w:trPr>
          <w:trHeight w:val="851"/>
        </w:trPr>
        <w:tc>
          <w:tcPr>
            <w:tcW w:w="5245" w:type="dxa"/>
            <w:vAlign w:val="center"/>
          </w:tcPr>
          <w:p w:rsidR="0097514B" w:rsidRPr="00DE2AE1" w:rsidRDefault="0097514B" w:rsidP="00215E87">
            <w:pPr>
              <w:spacing w:line="360" w:lineRule="auto"/>
              <w:rPr>
                <w:sz w:val="22"/>
                <w:szCs w:val="22"/>
              </w:rPr>
            </w:pPr>
            <w:r w:rsidRPr="00DE2AE1">
              <w:rPr>
                <w:sz w:val="22"/>
                <w:szCs w:val="22"/>
              </w:rPr>
              <w:t xml:space="preserve">Начальник управління </w:t>
            </w:r>
          </w:p>
          <w:p w:rsidR="0097514B" w:rsidRPr="00DE2AE1" w:rsidRDefault="0097514B" w:rsidP="00215E87">
            <w:pPr>
              <w:spacing w:line="360" w:lineRule="auto"/>
              <w:rPr>
                <w:sz w:val="22"/>
                <w:szCs w:val="22"/>
              </w:rPr>
            </w:pPr>
            <w:r w:rsidRPr="00DE2AE1">
              <w:rPr>
                <w:sz w:val="22"/>
                <w:szCs w:val="22"/>
              </w:rPr>
              <w:t>освітньої діяльності ______Анастасія БАЗИЛЕНКО</w:t>
            </w:r>
          </w:p>
        </w:tc>
        <w:tc>
          <w:tcPr>
            <w:tcW w:w="5103" w:type="dxa"/>
            <w:vAlign w:val="center"/>
          </w:tcPr>
          <w:p w:rsidR="0097514B" w:rsidRPr="00DE2AE1" w:rsidRDefault="0097514B" w:rsidP="00215E87">
            <w:pPr>
              <w:spacing w:line="360" w:lineRule="auto"/>
              <w:rPr>
                <w:sz w:val="22"/>
                <w:szCs w:val="22"/>
              </w:rPr>
            </w:pPr>
            <w:r w:rsidRPr="00DE2AE1">
              <w:rPr>
                <w:sz w:val="22"/>
                <w:szCs w:val="22"/>
              </w:rPr>
              <w:t>Директор Інституту</w:t>
            </w:r>
          </w:p>
          <w:p w:rsidR="0097514B" w:rsidRPr="00DE2AE1" w:rsidRDefault="0097514B" w:rsidP="00215E87">
            <w:pPr>
              <w:spacing w:line="360" w:lineRule="auto"/>
              <w:rPr>
                <w:b/>
                <w:sz w:val="22"/>
                <w:szCs w:val="22"/>
              </w:rPr>
            </w:pPr>
            <w:r w:rsidRPr="00DE2AE1">
              <w:rPr>
                <w:sz w:val="22"/>
                <w:szCs w:val="22"/>
              </w:rPr>
              <w:t>(назва інституту повністю) ______Ім’я ПРІЗВИЩЕ</w:t>
            </w:r>
            <w:r w:rsidRPr="00DE2AE1">
              <w:rPr>
                <w:b/>
                <w:sz w:val="22"/>
                <w:szCs w:val="22"/>
              </w:rPr>
              <w:t xml:space="preserve"> </w:t>
            </w:r>
          </w:p>
        </w:tc>
      </w:tr>
      <w:tr w:rsidR="0097514B" w:rsidRPr="00DE2AE1" w:rsidTr="00BF4846">
        <w:trPr>
          <w:trHeight w:val="1406"/>
        </w:trPr>
        <w:tc>
          <w:tcPr>
            <w:tcW w:w="5245" w:type="dxa"/>
            <w:vAlign w:val="center"/>
          </w:tcPr>
          <w:p w:rsidR="0097514B" w:rsidRPr="00DE2AE1" w:rsidRDefault="0097514B" w:rsidP="00215E87">
            <w:pPr>
              <w:spacing w:line="360" w:lineRule="auto"/>
              <w:rPr>
                <w:sz w:val="22"/>
                <w:szCs w:val="22"/>
              </w:rPr>
            </w:pPr>
            <w:r w:rsidRPr="00DE2AE1">
              <w:rPr>
                <w:sz w:val="22"/>
                <w:szCs w:val="22"/>
              </w:rPr>
              <w:t>Головний фахівець з</w:t>
            </w:r>
          </w:p>
          <w:p w:rsidR="0097514B" w:rsidRPr="00DE2AE1" w:rsidRDefault="0097514B" w:rsidP="00215E87">
            <w:pPr>
              <w:spacing w:line="360" w:lineRule="auto"/>
              <w:rPr>
                <w:sz w:val="22"/>
                <w:szCs w:val="22"/>
              </w:rPr>
            </w:pPr>
            <w:r w:rsidRPr="00DE2AE1">
              <w:rPr>
                <w:sz w:val="22"/>
                <w:szCs w:val="22"/>
              </w:rPr>
              <w:t>педагогічного навантаження _____ Вікторія ЦИКУН</w:t>
            </w:r>
          </w:p>
          <w:p w:rsidR="0097514B" w:rsidRPr="00DE2AE1" w:rsidRDefault="0097514B" w:rsidP="00215E87">
            <w:pPr>
              <w:spacing w:line="360" w:lineRule="auto"/>
              <w:rPr>
                <w:sz w:val="22"/>
                <w:szCs w:val="22"/>
              </w:rPr>
            </w:pPr>
            <w:r w:rsidRPr="00DE2AE1">
              <w:rPr>
                <w:sz w:val="22"/>
                <w:szCs w:val="22"/>
              </w:rPr>
              <w:t>Дата здачі плану «__»_________2023року</w:t>
            </w:r>
          </w:p>
        </w:tc>
        <w:tc>
          <w:tcPr>
            <w:tcW w:w="5103" w:type="dxa"/>
            <w:vAlign w:val="center"/>
          </w:tcPr>
          <w:p w:rsidR="0097514B" w:rsidRPr="00DE2AE1" w:rsidRDefault="0097514B" w:rsidP="00215E87">
            <w:pPr>
              <w:spacing w:line="360" w:lineRule="auto"/>
              <w:rPr>
                <w:sz w:val="22"/>
                <w:szCs w:val="22"/>
              </w:rPr>
            </w:pPr>
            <w:r w:rsidRPr="00DE2AE1">
              <w:rPr>
                <w:sz w:val="22"/>
                <w:szCs w:val="22"/>
              </w:rPr>
              <w:t>Завідувач кафедри</w:t>
            </w:r>
          </w:p>
          <w:p w:rsidR="0097514B" w:rsidRPr="00DE2AE1" w:rsidRDefault="0097514B" w:rsidP="00215E87">
            <w:pPr>
              <w:spacing w:line="360" w:lineRule="auto"/>
              <w:rPr>
                <w:sz w:val="22"/>
                <w:szCs w:val="22"/>
              </w:rPr>
            </w:pPr>
            <w:r w:rsidRPr="00DE2AE1">
              <w:rPr>
                <w:sz w:val="22"/>
                <w:szCs w:val="22"/>
              </w:rPr>
              <w:t>(назва кафедри повністю) ______Ім’я ПРІЗВИЩЕ</w:t>
            </w:r>
          </w:p>
        </w:tc>
      </w:tr>
    </w:tbl>
    <w:p w:rsidR="00780B3D" w:rsidRPr="00DE2AE1" w:rsidRDefault="00780B3D" w:rsidP="00BF4846">
      <w:pPr>
        <w:pStyle w:val="ae"/>
        <w:ind w:left="0" w:firstLine="709"/>
        <w:rPr>
          <w:b/>
          <w:sz w:val="24"/>
          <w:szCs w:val="24"/>
        </w:rPr>
      </w:pPr>
    </w:p>
    <w:p w:rsidR="0097514B" w:rsidRPr="00DE2AE1" w:rsidRDefault="0097514B" w:rsidP="00BF4846">
      <w:pPr>
        <w:pStyle w:val="ae"/>
        <w:ind w:left="0" w:firstLine="709"/>
        <w:rPr>
          <w:sz w:val="24"/>
          <w:szCs w:val="24"/>
        </w:rPr>
      </w:pPr>
      <w:r w:rsidRPr="00DE2AE1">
        <w:rPr>
          <w:b/>
          <w:sz w:val="24"/>
          <w:szCs w:val="24"/>
        </w:rPr>
        <w:t xml:space="preserve">Зверніть увагу на </w:t>
      </w:r>
      <w:r w:rsidR="00BF4846" w:rsidRPr="00DE2AE1">
        <w:rPr>
          <w:b/>
          <w:sz w:val="24"/>
          <w:szCs w:val="24"/>
        </w:rPr>
        <w:t xml:space="preserve">зміни, </w:t>
      </w:r>
      <w:r w:rsidRPr="00DE2AE1">
        <w:rPr>
          <w:b/>
          <w:sz w:val="24"/>
          <w:szCs w:val="24"/>
        </w:rPr>
        <w:t xml:space="preserve">внесені до робочих навчальних планів, а саме: </w:t>
      </w:r>
      <w:r w:rsidR="00BF4846" w:rsidRPr="00DE2AE1">
        <w:rPr>
          <w:sz w:val="24"/>
          <w:szCs w:val="24"/>
        </w:rPr>
        <w:t>з</w:t>
      </w:r>
      <w:r w:rsidRPr="00DE2AE1">
        <w:rPr>
          <w:sz w:val="24"/>
          <w:szCs w:val="24"/>
        </w:rPr>
        <w:t xml:space="preserve"> право</w:t>
      </w:r>
      <w:r w:rsidR="00BF4846" w:rsidRPr="00DE2AE1">
        <w:rPr>
          <w:sz w:val="24"/>
          <w:szCs w:val="24"/>
        </w:rPr>
        <w:t>го</w:t>
      </w:r>
      <w:r w:rsidRPr="00DE2AE1">
        <w:rPr>
          <w:sz w:val="24"/>
          <w:szCs w:val="24"/>
        </w:rPr>
        <w:t xml:space="preserve"> </w:t>
      </w:r>
      <w:r w:rsidR="00BF4846" w:rsidRPr="00DE2AE1">
        <w:rPr>
          <w:sz w:val="24"/>
          <w:szCs w:val="24"/>
        </w:rPr>
        <w:t>боку</w:t>
      </w:r>
      <w:r w:rsidRPr="00DE2AE1">
        <w:rPr>
          <w:sz w:val="24"/>
          <w:szCs w:val="24"/>
        </w:rPr>
        <w:t xml:space="preserve"> робочого навчального плану додано 4 стовпчика з інформацією про викладача.</w:t>
      </w:r>
    </w:p>
    <w:p w:rsidR="00780B3D" w:rsidRPr="00DE2AE1" w:rsidRDefault="00780B3D" w:rsidP="00BF4846">
      <w:pPr>
        <w:pStyle w:val="ae"/>
        <w:ind w:left="0" w:firstLine="709"/>
        <w:rPr>
          <w:b/>
          <w:sz w:val="24"/>
          <w:szCs w:val="24"/>
        </w:rPr>
      </w:pPr>
    </w:p>
    <w:tbl>
      <w:tblPr>
        <w:tblStyle w:val="aa"/>
        <w:tblW w:w="3103" w:type="dxa"/>
        <w:tblInd w:w="6528" w:type="dxa"/>
        <w:tblLook w:val="04A0" w:firstRow="1" w:lastRow="0" w:firstColumn="1" w:lastColumn="0" w:noHBand="0" w:noVBand="1"/>
      </w:tblPr>
      <w:tblGrid>
        <w:gridCol w:w="835"/>
        <w:gridCol w:w="850"/>
        <w:gridCol w:w="709"/>
        <w:gridCol w:w="709"/>
      </w:tblGrid>
      <w:tr w:rsidR="0097514B" w:rsidRPr="00DE2AE1" w:rsidTr="00780B3D">
        <w:trPr>
          <w:trHeight w:val="3403"/>
        </w:trPr>
        <w:tc>
          <w:tcPr>
            <w:tcW w:w="835" w:type="dxa"/>
            <w:textDirection w:val="btLr"/>
            <w:vAlign w:val="center"/>
          </w:tcPr>
          <w:p w:rsidR="0097514B" w:rsidRPr="00DE2AE1" w:rsidRDefault="0097514B" w:rsidP="00215E87">
            <w:pPr>
              <w:jc w:val="center"/>
              <w:rPr>
                <w:color w:val="000000"/>
                <w:szCs w:val="28"/>
              </w:rPr>
            </w:pPr>
            <w:r w:rsidRPr="00DE2AE1">
              <w:rPr>
                <w:color w:val="000000"/>
                <w:szCs w:val="28"/>
              </w:rPr>
              <w:t>Інститут, філія, коледж викладача</w:t>
            </w:r>
          </w:p>
        </w:tc>
        <w:tc>
          <w:tcPr>
            <w:tcW w:w="850" w:type="dxa"/>
            <w:textDirection w:val="btLr"/>
            <w:vAlign w:val="center"/>
          </w:tcPr>
          <w:p w:rsidR="0097514B" w:rsidRPr="00DE2AE1" w:rsidRDefault="0097514B" w:rsidP="00215E87">
            <w:pPr>
              <w:jc w:val="center"/>
              <w:rPr>
                <w:color w:val="000000"/>
                <w:szCs w:val="28"/>
              </w:rPr>
            </w:pPr>
            <w:r w:rsidRPr="00DE2AE1">
              <w:rPr>
                <w:color w:val="000000"/>
                <w:szCs w:val="28"/>
              </w:rPr>
              <w:t>Кафедра/циклова комісія викладача</w:t>
            </w:r>
          </w:p>
        </w:tc>
        <w:tc>
          <w:tcPr>
            <w:tcW w:w="709" w:type="dxa"/>
            <w:textDirection w:val="btLr"/>
            <w:vAlign w:val="center"/>
          </w:tcPr>
          <w:p w:rsidR="0097514B" w:rsidRPr="00DE2AE1" w:rsidRDefault="0097514B" w:rsidP="00215E87">
            <w:pPr>
              <w:jc w:val="center"/>
              <w:rPr>
                <w:color w:val="000000"/>
                <w:szCs w:val="28"/>
              </w:rPr>
            </w:pPr>
            <w:r w:rsidRPr="00DE2AE1">
              <w:rPr>
                <w:color w:val="000000"/>
                <w:szCs w:val="28"/>
              </w:rPr>
              <w:t>Посада викладача</w:t>
            </w:r>
          </w:p>
        </w:tc>
        <w:tc>
          <w:tcPr>
            <w:tcW w:w="709" w:type="dxa"/>
            <w:textDirection w:val="btLr"/>
            <w:vAlign w:val="center"/>
          </w:tcPr>
          <w:p w:rsidR="0097514B" w:rsidRPr="00DE2AE1" w:rsidRDefault="0097514B" w:rsidP="00215E87">
            <w:pPr>
              <w:jc w:val="center"/>
              <w:rPr>
                <w:color w:val="000000"/>
                <w:szCs w:val="28"/>
              </w:rPr>
            </w:pPr>
            <w:r w:rsidRPr="00DE2AE1">
              <w:rPr>
                <w:color w:val="000000"/>
                <w:szCs w:val="28"/>
              </w:rPr>
              <w:t>ПІП викладача</w:t>
            </w:r>
          </w:p>
        </w:tc>
      </w:tr>
    </w:tbl>
    <w:p w:rsidR="00780B3D" w:rsidRPr="00DE2AE1" w:rsidRDefault="00780B3D" w:rsidP="00BF4846">
      <w:pPr>
        <w:ind w:firstLine="709"/>
        <w:jc w:val="both"/>
        <w:rPr>
          <w:color w:val="000000"/>
          <w:sz w:val="24"/>
          <w:szCs w:val="24"/>
        </w:rPr>
      </w:pPr>
    </w:p>
    <w:p w:rsidR="00314474" w:rsidRDefault="00BF4846" w:rsidP="00BF4846">
      <w:pPr>
        <w:ind w:firstLine="709"/>
        <w:jc w:val="both"/>
        <w:rPr>
          <w:color w:val="000000"/>
          <w:sz w:val="24"/>
          <w:szCs w:val="24"/>
        </w:rPr>
      </w:pPr>
      <w:r w:rsidRPr="00DE2AE1">
        <w:rPr>
          <w:color w:val="000000"/>
          <w:sz w:val="24"/>
          <w:szCs w:val="24"/>
        </w:rPr>
        <w:t>Стовпчики «</w:t>
      </w:r>
      <w:r w:rsidR="0097514B" w:rsidRPr="00DE2AE1">
        <w:rPr>
          <w:color w:val="000000"/>
          <w:sz w:val="24"/>
          <w:szCs w:val="24"/>
        </w:rPr>
        <w:t>Інститут, філія, коледж викладача</w:t>
      </w:r>
      <w:r w:rsidRPr="00DE2AE1">
        <w:rPr>
          <w:color w:val="000000"/>
          <w:sz w:val="24"/>
          <w:szCs w:val="24"/>
        </w:rPr>
        <w:t>»</w:t>
      </w:r>
      <w:r w:rsidR="0097514B" w:rsidRPr="00DE2AE1">
        <w:rPr>
          <w:color w:val="000000"/>
          <w:sz w:val="24"/>
          <w:szCs w:val="24"/>
        </w:rPr>
        <w:t xml:space="preserve"> та </w:t>
      </w:r>
      <w:r w:rsidRPr="00DE2AE1">
        <w:rPr>
          <w:color w:val="000000"/>
          <w:sz w:val="24"/>
          <w:szCs w:val="24"/>
        </w:rPr>
        <w:t>«</w:t>
      </w:r>
      <w:r w:rsidR="0097514B" w:rsidRPr="00DE2AE1">
        <w:rPr>
          <w:color w:val="000000"/>
          <w:sz w:val="24"/>
          <w:szCs w:val="24"/>
        </w:rPr>
        <w:t>Кафедра/циклова комісія викладача</w:t>
      </w:r>
      <w:r w:rsidRPr="00DE2AE1">
        <w:rPr>
          <w:color w:val="000000"/>
          <w:sz w:val="24"/>
          <w:szCs w:val="24"/>
        </w:rPr>
        <w:t>»</w:t>
      </w:r>
      <w:r w:rsidR="0097514B" w:rsidRPr="00DE2AE1">
        <w:rPr>
          <w:color w:val="000000"/>
          <w:sz w:val="24"/>
          <w:szCs w:val="24"/>
        </w:rPr>
        <w:t xml:space="preserve"> мають бути заповнені до перевірки робочих навчальних планів</w:t>
      </w:r>
      <w:r w:rsidRPr="00DE2AE1">
        <w:rPr>
          <w:color w:val="000000"/>
          <w:sz w:val="24"/>
          <w:szCs w:val="24"/>
        </w:rPr>
        <w:t xml:space="preserve">, а </w:t>
      </w:r>
      <w:r w:rsidR="0097514B" w:rsidRPr="00DE2AE1">
        <w:rPr>
          <w:color w:val="000000"/>
          <w:sz w:val="24"/>
          <w:szCs w:val="24"/>
        </w:rPr>
        <w:t xml:space="preserve">стовпчики </w:t>
      </w:r>
      <w:r w:rsidRPr="00DE2AE1">
        <w:rPr>
          <w:color w:val="000000"/>
          <w:sz w:val="24"/>
          <w:szCs w:val="24"/>
        </w:rPr>
        <w:t>«П</w:t>
      </w:r>
      <w:r w:rsidR="0097514B" w:rsidRPr="00DE2AE1">
        <w:rPr>
          <w:color w:val="000000"/>
          <w:sz w:val="24"/>
          <w:szCs w:val="24"/>
        </w:rPr>
        <w:t>осада викладача</w:t>
      </w:r>
      <w:r w:rsidRPr="00DE2AE1">
        <w:rPr>
          <w:color w:val="000000"/>
          <w:sz w:val="24"/>
          <w:szCs w:val="24"/>
        </w:rPr>
        <w:t>»</w:t>
      </w:r>
      <w:r w:rsidR="0097514B" w:rsidRPr="00DE2AE1">
        <w:rPr>
          <w:color w:val="000000"/>
          <w:sz w:val="24"/>
          <w:szCs w:val="24"/>
        </w:rPr>
        <w:t xml:space="preserve"> та </w:t>
      </w:r>
      <w:r w:rsidRPr="00DE2AE1">
        <w:rPr>
          <w:color w:val="000000"/>
          <w:sz w:val="24"/>
          <w:szCs w:val="24"/>
        </w:rPr>
        <w:t>«</w:t>
      </w:r>
      <w:r w:rsidR="0097514B" w:rsidRPr="00DE2AE1">
        <w:rPr>
          <w:color w:val="000000"/>
          <w:sz w:val="24"/>
          <w:szCs w:val="24"/>
        </w:rPr>
        <w:t>ПІП викладача</w:t>
      </w:r>
      <w:r w:rsidRPr="00DE2AE1">
        <w:rPr>
          <w:color w:val="000000"/>
          <w:sz w:val="24"/>
          <w:szCs w:val="24"/>
        </w:rPr>
        <w:t>»</w:t>
      </w:r>
      <w:r w:rsidR="0097514B" w:rsidRPr="00DE2AE1">
        <w:rPr>
          <w:color w:val="000000"/>
          <w:sz w:val="24"/>
          <w:szCs w:val="24"/>
        </w:rPr>
        <w:t xml:space="preserve"> мають бути заповнені одразу після прийняття викладача на роботу</w:t>
      </w:r>
      <w:r w:rsidRPr="00DE2AE1">
        <w:rPr>
          <w:color w:val="000000"/>
          <w:sz w:val="24"/>
          <w:szCs w:val="24"/>
        </w:rPr>
        <w:t>.</w:t>
      </w:r>
      <w:r w:rsidR="0097514B" w:rsidRPr="00DE2AE1">
        <w:rPr>
          <w:color w:val="000000"/>
          <w:sz w:val="24"/>
          <w:szCs w:val="24"/>
        </w:rPr>
        <w:t xml:space="preserve"> </w:t>
      </w:r>
      <w:r w:rsidRPr="00DE2AE1">
        <w:rPr>
          <w:color w:val="000000"/>
          <w:sz w:val="24"/>
          <w:szCs w:val="24"/>
        </w:rPr>
        <w:t>Я</w:t>
      </w:r>
      <w:r w:rsidR="0097514B" w:rsidRPr="00DE2AE1">
        <w:rPr>
          <w:color w:val="000000"/>
          <w:sz w:val="24"/>
          <w:szCs w:val="24"/>
        </w:rPr>
        <w:t>кщо цей пункт не заповнений, це означає «вакансію».</w:t>
      </w:r>
    </w:p>
    <w:sectPr w:rsidR="00314474" w:rsidSect="0083222C">
      <w:pgSz w:w="11906" w:h="16838"/>
      <w:pgMar w:top="851" w:right="851" w:bottom="1134" w:left="992" w:header="425" w:footer="50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6A" w:rsidRDefault="00037D6A">
      <w:r>
        <w:separator/>
      </w:r>
    </w:p>
  </w:endnote>
  <w:endnote w:type="continuationSeparator" w:id="0">
    <w:p w:rsidR="00037D6A" w:rsidRDefault="0003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E87" w:rsidRDefault="00215E87" w:rsidP="00D43595">
    <w:pPr>
      <w:pStyle w:val="a8"/>
      <w:jc w:val="center"/>
    </w:pPr>
    <w:r>
      <w:fldChar w:fldCharType="begin"/>
    </w:r>
    <w:r>
      <w:instrText xml:space="preserve"> PAGE   \* MERGEFORMAT </w:instrText>
    </w:r>
    <w:r>
      <w:fldChar w:fldCharType="separate"/>
    </w:r>
    <w:r w:rsidR="008E465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6A" w:rsidRDefault="00037D6A">
      <w:r>
        <w:separator/>
      </w:r>
    </w:p>
  </w:footnote>
  <w:footnote w:type="continuationSeparator" w:id="0">
    <w:p w:rsidR="00037D6A" w:rsidRDefault="00037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E87" w:rsidRDefault="00215E8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15E87" w:rsidRDefault="00215E87">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E87" w:rsidRDefault="00215E87">
    <w:pPr>
      <w:pStyle w:val="a6"/>
      <w:framePr w:wrap="around" w:vAnchor="text" w:hAnchor="margin" w:xAlign="right" w:y="1"/>
      <w:rPr>
        <w:rStyle w:val="a7"/>
      </w:rPr>
    </w:pPr>
  </w:p>
  <w:p w:rsidR="00215E87" w:rsidRDefault="00215E87">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76E43BB"/>
    <w:multiLevelType w:val="hybridMultilevel"/>
    <w:tmpl w:val="76228C3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B303E"/>
    <w:multiLevelType w:val="hybridMultilevel"/>
    <w:tmpl w:val="0E3216C8"/>
    <w:lvl w:ilvl="0" w:tplc="0E02E4E0">
      <w:start w:val="1"/>
      <w:numFmt w:val="decimal"/>
      <w:lvlText w:val="%1."/>
      <w:lvlJc w:val="left"/>
      <w:pPr>
        <w:tabs>
          <w:tab w:val="num" w:pos="720"/>
        </w:tabs>
        <w:ind w:left="720" w:hanging="360"/>
      </w:pPr>
      <w:rPr>
        <w:b/>
      </w:rPr>
    </w:lvl>
    <w:lvl w:ilvl="1" w:tplc="0419000D">
      <w:start w:val="1"/>
      <w:numFmt w:val="bullet"/>
      <w:lvlText w:val=""/>
      <w:lvlJc w:val="left"/>
      <w:pPr>
        <w:tabs>
          <w:tab w:val="num" w:pos="1232"/>
        </w:tabs>
        <w:ind w:left="1232" w:hanging="360"/>
      </w:pPr>
      <w:rPr>
        <w:rFonts w:ascii="Wingdings" w:hAnsi="Wingdings" w:hint="default"/>
      </w:rPr>
    </w:lvl>
    <w:lvl w:ilvl="2" w:tplc="873A6624">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C21E35"/>
    <w:multiLevelType w:val="hybridMultilevel"/>
    <w:tmpl w:val="2C0299AE"/>
    <w:lvl w:ilvl="0" w:tplc="71F2E71E">
      <w:start w:val="1"/>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C94152B"/>
    <w:multiLevelType w:val="hybridMultilevel"/>
    <w:tmpl w:val="654EEE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E92EF4"/>
    <w:multiLevelType w:val="multilevel"/>
    <w:tmpl w:val="575A687D"/>
    <w:lvl w:ilvl="0">
      <w:start w:val="1"/>
      <w:numFmt w:val="decimal"/>
      <w:lvlText w:val="%1)"/>
      <w:lvlJc w:val="left"/>
      <w:pPr>
        <w:ind w:left="928" w:hanging="360"/>
      </w:pPr>
      <w:rPr>
        <w:rFonts w:ascii="Times New Roman" w:eastAsia="Times New Roman" w:hAnsi="Times New Roman" w:cs="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5520438"/>
    <w:multiLevelType w:val="hybridMultilevel"/>
    <w:tmpl w:val="E3D4F860"/>
    <w:lvl w:ilvl="0" w:tplc="0E02E4E0">
      <w:start w:val="1"/>
      <w:numFmt w:val="decimal"/>
      <w:lvlText w:val="%1."/>
      <w:lvlJc w:val="left"/>
      <w:pPr>
        <w:tabs>
          <w:tab w:val="num" w:pos="720"/>
        </w:tabs>
        <w:ind w:left="720" w:hanging="360"/>
      </w:pPr>
      <w:rPr>
        <w:b/>
      </w:rPr>
    </w:lvl>
    <w:lvl w:ilvl="1" w:tplc="AAFACD8A">
      <w:numFmt w:val="bullet"/>
      <w:lvlText w:val="-"/>
      <w:lvlJc w:val="left"/>
      <w:pPr>
        <w:tabs>
          <w:tab w:val="num" w:pos="1232"/>
        </w:tabs>
        <w:ind w:left="1232" w:hanging="360"/>
      </w:pPr>
      <w:rPr>
        <w:rFonts w:ascii="Times New Roman" w:eastAsia="Times New Roman" w:hAnsi="Times New Roman" w:cs="Times New Roman" w:hint="default"/>
      </w:rPr>
    </w:lvl>
    <w:lvl w:ilvl="2" w:tplc="873A6624">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E786635"/>
    <w:multiLevelType w:val="hybridMultilevel"/>
    <w:tmpl w:val="AD6C76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62859EA"/>
    <w:multiLevelType w:val="hybridMultilevel"/>
    <w:tmpl w:val="967CA5CC"/>
    <w:lvl w:ilvl="0" w:tplc="22463A1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15:restartNumberingAfterBreak="0">
    <w:nsid w:val="38794173"/>
    <w:multiLevelType w:val="hybridMultilevel"/>
    <w:tmpl w:val="4C0E04E2"/>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913CF"/>
    <w:multiLevelType w:val="hybridMultilevel"/>
    <w:tmpl w:val="63169DD8"/>
    <w:lvl w:ilvl="0" w:tplc="71F2E71E">
      <w:start w:val="1"/>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C011992"/>
    <w:multiLevelType w:val="hybridMultilevel"/>
    <w:tmpl w:val="4368425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75A687D"/>
    <w:multiLevelType w:val="multilevel"/>
    <w:tmpl w:val="575A687D"/>
    <w:lvl w:ilvl="0">
      <w:start w:val="1"/>
      <w:numFmt w:val="decimal"/>
      <w:lvlText w:val="%1)"/>
      <w:lvlJc w:val="left"/>
      <w:pPr>
        <w:ind w:left="928" w:hanging="360"/>
      </w:pPr>
      <w:rPr>
        <w:rFonts w:ascii="Times New Roman" w:eastAsia="Times New Roman" w:hAnsi="Times New Roman" w:cs="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6BED3695"/>
    <w:multiLevelType w:val="hybridMultilevel"/>
    <w:tmpl w:val="63205EE8"/>
    <w:lvl w:ilvl="0" w:tplc="0422000F">
      <w:start w:val="1"/>
      <w:numFmt w:val="decimal"/>
      <w:lvlText w:val="%1."/>
      <w:lvlJc w:val="left"/>
      <w:pPr>
        <w:ind w:left="1571" w:hanging="360"/>
      </w:pPr>
    </w:lvl>
    <w:lvl w:ilvl="1" w:tplc="04220001">
      <w:start w:val="1"/>
      <w:numFmt w:val="bullet"/>
      <w:lvlText w:val=""/>
      <w:lvlJc w:val="left"/>
      <w:pPr>
        <w:ind w:left="2291" w:hanging="360"/>
      </w:pPr>
      <w:rPr>
        <w:rFonts w:ascii="Symbol" w:hAnsi="Symbol" w:hint="default"/>
      </w:rPr>
    </w:lvl>
    <w:lvl w:ilvl="2" w:tplc="4C524884">
      <w:numFmt w:val="bullet"/>
      <w:lvlText w:val=""/>
      <w:lvlJc w:val="left"/>
      <w:pPr>
        <w:ind w:left="3191" w:hanging="360"/>
      </w:pPr>
      <w:rPr>
        <w:rFonts w:ascii="Symbol" w:eastAsiaTheme="minorHAnsi" w:hAnsi="Symbol" w:cs="Times New Roman" w:hint="default"/>
      </w:r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4" w15:restartNumberingAfterBreak="0">
    <w:nsid w:val="6E6A19A1"/>
    <w:multiLevelType w:val="hybridMultilevel"/>
    <w:tmpl w:val="DAA45CF0"/>
    <w:lvl w:ilvl="0" w:tplc="0422000F">
      <w:start w:val="1"/>
      <w:numFmt w:val="decimal"/>
      <w:lvlText w:val="%1."/>
      <w:lvlJc w:val="left"/>
      <w:pPr>
        <w:ind w:left="1571" w:hanging="360"/>
      </w:pPr>
    </w:lvl>
    <w:lvl w:ilvl="1" w:tplc="04220001">
      <w:start w:val="1"/>
      <w:numFmt w:val="bullet"/>
      <w:lvlText w:val=""/>
      <w:lvlJc w:val="left"/>
      <w:pPr>
        <w:ind w:left="2291" w:hanging="360"/>
      </w:pPr>
      <w:rPr>
        <w:rFonts w:ascii="Symbol" w:hAnsi="Symbol" w:hint="default"/>
      </w:rPr>
    </w:lvl>
    <w:lvl w:ilvl="2" w:tplc="04220001">
      <w:start w:val="1"/>
      <w:numFmt w:val="bullet"/>
      <w:lvlText w:val=""/>
      <w:lvlJc w:val="left"/>
      <w:pPr>
        <w:ind w:left="3191" w:hanging="360"/>
      </w:pPr>
      <w:rPr>
        <w:rFonts w:ascii="Symbol" w:hAnsi="Symbol" w:hint="default"/>
      </w:r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5" w15:restartNumberingAfterBreak="0">
    <w:nsid w:val="78FC4099"/>
    <w:multiLevelType w:val="hybridMultilevel"/>
    <w:tmpl w:val="C096E6FC"/>
    <w:lvl w:ilvl="0" w:tplc="71F2E71E">
      <w:start w:val="1"/>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5"/>
  </w:num>
  <w:num w:numId="6">
    <w:abstractNumId w:val="10"/>
  </w:num>
  <w:num w:numId="7">
    <w:abstractNumId w:val="12"/>
  </w:num>
  <w:num w:numId="8">
    <w:abstractNumId w:val="5"/>
  </w:num>
  <w:num w:numId="9">
    <w:abstractNumId w:val="1"/>
  </w:num>
  <w:num w:numId="10">
    <w:abstractNumId w:val="4"/>
  </w:num>
  <w:num w:numId="11">
    <w:abstractNumId w:val="7"/>
  </w:num>
  <w:num w:numId="12">
    <w:abstractNumId w:val="11"/>
  </w:num>
  <w:num w:numId="13">
    <w:abstractNumId w:val="9"/>
  </w:num>
  <w:num w:numId="14">
    <w:abstractNumId w:val="13"/>
  </w:num>
  <w:num w:numId="15">
    <w:abstractNumId w:val="14"/>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9"/>
  <w:drawingGridVerticalSpacing w:val="1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4E50"/>
    <w:rsid w:val="0000322E"/>
    <w:rsid w:val="00005434"/>
    <w:rsid w:val="000064FA"/>
    <w:rsid w:val="00012CCD"/>
    <w:rsid w:val="0001513A"/>
    <w:rsid w:val="00020531"/>
    <w:rsid w:val="000232A2"/>
    <w:rsid w:val="00026F12"/>
    <w:rsid w:val="00032487"/>
    <w:rsid w:val="00037D6A"/>
    <w:rsid w:val="00041863"/>
    <w:rsid w:val="00043480"/>
    <w:rsid w:val="00052A12"/>
    <w:rsid w:val="00053C7A"/>
    <w:rsid w:val="000543F3"/>
    <w:rsid w:val="00057527"/>
    <w:rsid w:val="000629E2"/>
    <w:rsid w:val="000634D1"/>
    <w:rsid w:val="00071948"/>
    <w:rsid w:val="00077ED9"/>
    <w:rsid w:val="00081DC9"/>
    <w:rsid w:val="0009582C"/>
    <w:rsid w:val="000963D0"/>
    <w:rsid w:val="00097A51"/>
    <w:rsid w:val="000A0BE4"/>
    <w:rsid w:val="000B1727"/>
    <w:rsid w:val="000C1521"/>
    <w:rsid w:val="000C2292"/>
    <w:rsid w:val="000C6FF3"/>
    <w:rsid w:val="000D1246"/>
    <w:rsid w:val="000D7E28"/>
    <w:rsid w:val="000E5BD5"/>
    <w:rsid w:val="00102403"/>
    <w:rsid w:val="001024AD"/>
    <w:rsid w:val="0010364C"/>
    <w:rsid w:val="001074CC"/>
    <w:rsid w:val="00113146"/>
    <w:rsid w:val="00125EB0"/>
    <w:rsid w:val="00130CC8"/>
    <w:rsid w:val="00131BCB"/>
    <w:rsid w:val="00137604"/>
    <w:rsid w:val="001417B8"/>
    <w:rsid w:val="0014203B"/>
    <w:rsid w:val="00144EE2"/>
    <w:rsid w:val="00156A80"/>
    <w:rsid w:val="001751EF"/>
    <w:rsid w:val="00181DA5"/>
    <w:rsid w:val="00181F65"/>
    <w:rsid w:val="001826A3"/>
    <w:rsid w:val="0018603B"/>
    <w:rsid w:val="001A27CA"/>
    <w:rsid w:val="001B1D36"/>
    <w:rsid w:val="001B3D56"/>
    <w:rsid w:val="001B44D0"/>
    <w:rsid w:val="001B6BB8"/>
    <w:rsid w:val="001C6976"/>
    <w:rsid w:val="001D3241"/>
    <w:rsid w:val="001D44DF"/>
    <w:rsid w:val="001F3EEA"/>
    <w:rsid w:val="00204F03"/>
    <w:rsid w:val="00210FB0"/>
    <w:rsid w:val="00215E87"/>
    <w:rsid w:val="00221290"/>
    <w:rsid w:val="002214E6"/>
    <w:rsid w:val="00224DFA"/>
    <w:rsid w:val="00225CE1"/>
    <w:rsid w:val="00240003"/>
    <w:rsid w:val="002426F2"/>
    <w:rsid w:val="002511B7"/>
    <w:rsid w:val="00255177"/>
    <w:rsid w:val="002644C5"/>
    <w:rsid w:val="00266CC8"/>
    <w:rsid w:val="00277BAA"/>
    <w:rsid w:val="00293AD3"/>
    <w:rsid w:val="0029784D"/>
    <w:rsid w:val="002A2329"/>
    <w:rsid w:val="002A2D1D"/>
    <w:rsid w:val="002A355D"/>
    <w:rsid w:val="002A555D"/>
    <w:rsid w:val="002A6ABF"/>
    <w:rsid w:val="002B4602"/>
    <w:rsid w:val="002C59D3"/>
    <w:rsid w:val="002C7188"/>
    <w:rsid w:val="002C7AD4"/>
    <w:rsid w:val="002D5AA6"/>
    <w:rsid w:val="002D7361"/>
    <w:rsid w:val="002E216F"/>
    <w:rsid w:val="002E644F"/>
    <w:rsid w:val="002F10AC"/>
    <w:rsid w:val="002F3CE4"/>
    <w:rsid w:val="00307F90"/>
    <w:rsid w:val="00313D10"/>
    <w:rsid w:val="00314474"/>
    <w:rsid w:val="003204C5"/>
    <w:rsid w:val="00343577"/>
    <w:rsid w:val="00345894"/>
    <w:rsid w:val="00346D82"/>
    <w:rsid w:val="00355B25"/>
    <w:rsid w:val="00356A23"/>
    <w:rsid w:val="00366B44"/>
    <w:rsid w:val="00367BF9"/>
    <w:rsid w:val="00380BE3"/>
    <w:rsid w:val="0038478B"/>
    <w:rsid w:val="003878C9"/>
    <w:rsid w:val="003909BD"/>
    <w:rsid w:val="00394FF6"/>
    <w:rsid w:val="003A0F1E"/>
    <w:rsid w:val="003A10B2"/>
    <w:rsid w:val="003A2612"/>
    <w:rsid w:val="003A408F"/>
    <w:rsid w:val="003A4B18"/>
    <w:rsid w:val="003A7642"/>
    <w:rsid w:val="003A793E"/>
    <w:rsid w:val="003B04A3"/>
    <w:rsid w:val="003B0C9A"/>
    <w:rsid w:val="003B4652"/>
    <w:rsid w:val="003C06D4"/>
    <w:rsid w:val="003C1021"/>
    <w:rsid w:val="003C74E1"/>
    <w:rsid w:val="003D20BC"/>
    <w:rsid w:val="003D220A"/>
    <w:rsid w:val="003D3729"/>
    <w:rsid w:val="003D60F8"/>
    <w:rsid w:val="003E6A5C"/>
    <w:rsid w:val="003F6E9B"/>
    <w:rsid w:val="004138EA"/>
    <w:rsid w:val="00415467"/>
    <w:rsid w:val="0041566C"/>
    <w:rsid w:val="004156B9"/>
    <w:rsid w:val="004163BF"/>
    <w:rsid w:val="004238AA"/>
    <w:rsid w:val="0042396E"/>
    <w:rsid w:val="00427CC5"/>
    <w:rsid w:val="004310BB"/>
    <w:rsid w:val="00444D59"/>
    <w:rsid w:val="004539F4"/>
    <w:rsid w:val="00453CCF"/>
    <w:rsid w:val="00453EC1"/>
    <w:rsid w:val="004568E4"/>
    <w:rsid w:val="00461E53"/>
    <w:rsid w:val="00465A78"/>
    <w:rsid w:val="00475D7A"/>
    <w:rsid w:val="00486EB4"/>
    <w:rsid w:val="00492934"/>
    <w:rsid w:val="004933CE"/>
    <w:rsid w:val="00493559"/>
    <w:rsid w:val="00496F35"/>
    <w:rsid w:val="004A55C9"/>
    <w:rsid w:val="004B067E"/>
    <w:rsid w:val="004B234E"/>
    <w:rsid w:val="004B260E"/>
    <w:rsid w:val="004B2BC4"/>
    <w:rsid w:val="004B5E36"/>
    <w:rsid w:val="004C2A2D"/>
    <w:rsid w:val="004C4DA6"/>
    <w:rsid w:val="004D37BC"/>
    <w:rsid w:val="004E29A9"/>
    <w:rsid w:val="004E62D7"/>
    <w:rsid w:val="004E7DC6"/>
    <w:rsid w:val="004F10A1"/>
    <w:rsid w:val="004F15CB"/>
    <w:rsid w:val="004F5072"/>
    <w:rsid w:val="004F6DFA"/>
    <w:rsid w:val="00505D90"/>
    <w:rsid w:val="00510C84"/>
    <w:rsid w:val="005117FD"/>
    <w:rsid w:val="005138C0"/>
    <w:rsid w:val="00533156"/>
    <w:rsid w:val="00541BF8"/>
    <w:rsid w:val="00563229"/>
    <w:rsid w:val="00572FB0"/>
    <w:rsid w:val="005757B4"/>
    <w:rsid w:val="0057747C"/>
    <w:rsid w:val="005776A8"/>
    <w:rsid w:val="00581FD5"/>
    <w:rsid w:val="0058784F"/>
    <w:rsid w:val="0059250C"/>
    <w:rsid w:val="00593BE5"/>
    <w:rsid w:val="005947D9"/>
    <w:rsid w:val="0059507F"/>
    <w:rsid w:val="00596987"/>
    <w:rsid w:val="005A5C65"/>
    <w:rsid w:val="005B6E68"/>
    <w:rsid w:val="005D2BBA"/>
    <w:rsid w:val="005F175E"/>
    <w:rsid w:val="005F5D4F"/>
    <w:rsid w:val="00602018"/>
    <w:rsid w:val="00603102"/>
    <w:rsid w:val="00603EAF"/>
    <w:rsid w:val="00604A4A"/>
    <w:rsid w:val="00611BB7"/>
    <w:rsid w:val="00620C6C"/>
    <w:rsid w:val="006236FA"/>
    <w:rsid w:val="00627431"/>
    <w:rsid w:val="00632535"/>
    <w:rsid w:val="00637F6B"/>
    <w:rsid w:val="006451D4"/>
    <w:rsid w:val="00650A10"/>
    <w:rsid w:val="00660E4C"/>
    <w:rsid w:val="006623B7"/>
    <w:rsid w:val="00662516"/>
    <w:rsid w:val="006626D3"/>
    <w:rsid w:val="006649A9"/>
    <w:rsid w:val="006772BB"/>
    <w:rsid w:val="00680067"/>
    <w:rsid w:val="00681840"/>
    <w:rsid w:val="00683EE8"/>
    <w:rsid w:val="00684002"/>
    <w:rsid w:val="00686070"/>
    <w:rsid w:val="006869A6"/>
    <w:rsid w:val="006924B2"/>
    <w:rsid w:val="00695FEB"/>
    <w:rsid w:val="006B2C3A"/>
    <w:rsid w:val="006C242B"/>
    <w:rsid w:val="006C4C81"/>
    <w:rsid w:val="006C572B"/>
    <w:rsid w:val="006C62BE"/>
    <w:rsid w:val="006D4958"/>
    <w:rsid w:val="006D76A5"/>
    <w:rsid w:val="006E61C4"/>
    <w:rsid w:val="006E6C69"/>
    <w:rsid w:val="00700487"/>
    <w:rsid w:val="00704ADA"/>
    <w:rsid w:val="00705ECA"/>
    <w:rsid w:val="00712157"/>
    <w:rsid w:val="0071304F"/>
    <w:rsid w:val="00720D9A"/>
    <w:rsid w:val="00722514"/>
    <w:rsid w:val="00724235"/>
    <w:rsid w:val="00724D84"/>
    <w:rsid w:val="007339AE"/>
    <w:rsid w:val="00743570"/>
    <w:rsid w:val="0076093F"/>
    <w:rsid w:val="00761814"/>
    <w:rsid w:val="007631B3"/>
    <w:rsid w:val="007638B0"/>
    <w:rsid w:val="007710C1"/>
    <w:rsid w:val="007735EB"/>
    <w:rsid w:val="00773F68"/>
    <w:rsid w:val="00780B3D"/>
    <w:rsid w:val="00783997"/>
    <w:rsid w:val="007906E1"/>
    <w:rsid w:val="00792A69"/>
    <w:rsid w:val="00792C47"/>
    <w:rsid w:val="00794C09"/>
    <w:rsid w:val="00794EA6"/>
    <w:rsid w:val="00794F23"/>
    <w:rsid w:val="007A3A5E"/>
    <w:rsid w:val="007A6655"/>
    <w:rsid w:val="007B1C3A"/>
    <w:rsid w:val="007B52AF"/>
    <w:rsid w:val="007B6B3E"/>
    <w:rsid w:val="007B7078"/>
    <w:rsid w:val="007C006A"/>
    <w:rsid w:val="007D0818"/>
    <w:rsid w:val="007D1BAA"/>
    <w:rsid w:val="007D541B"/>
    <w:rsid w:val="007E2EED"/>
    <w:rsid w:val="007E55EF"/>
    <w:rsid w:val="00804EC9"/>
    <w:rsid w:val="00807E64"/>
    <w:rsid w:val="00811212"/>
    <w:rsid w:val="00821CDB"/>
    <w:rsid w:val="0083222C"/>
    <w:rsid w:val="00832FDA"/>
    <w:rsid w:val="00834762"/>
    <w:rsid w:val="00835BCA"/>
    <w:rsid w:val="0084086D"/>
    <w:rsid w:val="00841C65"/>
    <w:rsid w:val="00843BB9"/>
    <w:rsid w:val="008442A9"/>
    <w:rsid w:val="00845E05"/>
    <w:rsid w:val="008512E4"/>
    <w:rsid w:val="008537E5"/>
    <w:rsid w:val="00853E67"/>
    <w:rsid w:val="008605A4"/>
    <w:rsid w:val="00866CBB"/>
    <w:rsid w:val="0087090A"/>
    <w:rsid w:val="008742FB"/>
    <w:rsid w:val="00876AFA"/>
    <w:rsid w:val="00880FBF"/>
    <w:rsid w:val="0088152E"/>
    <w:rsid w:val="0088319D"/>
    <w:rsid w:val="00897207"/>
    <w:rsid w:val="008A34F4"/>
    <w:rsid w:val="008B6EDE"/>
    <w:rsid w:val="008B755E"/>
    <w:rsid w:val="008C2921"/>
    <w:rsid w:val="008C3E98"/>
    <w:rsid w:val="008D1597"/>
    <w:rsid w:val="008D2428"/>
    <w:rsid w:val="008D2505"/>
    <w:rsid w:val="008D3FEC"/>
    <w:rsid w:val="008D640B"/>
    <w:rsid w:val="008E0B8A"/>
    <w:rsid w:val="008E41A5"/>
    <w:rsid w:val="008E465F"/>
    <w:rsid w:val="008E4FC4"/>
    <w:rsid w:val="008E7724"/>
    <w:rsid w:val="008F3097"/>
    <w:rsid w:val="008F4321"/>
    <w:rsid w:val="008F7885"/>
    <w:rsid w:val="009020A1"/>
    <w:rsid w:val="00902DB3"/>
    <w:rsid w:val="00911624"/>
    <w:rsid w:val="009148E2"/>
    <w:rsid w:val="00917880"/>
    <w:rsid w:val="00920813"/>
    <w:rsid w:val="00923323"/>
    <w:rsid w:val="00924096"/>
    <w:rsid w:val="00933637"/>
    <w:rsid w:val="00935001"/>
    <w:rsid w:val="009362A1"/>
    <w:rsid w:val="00942D13"/>
    <w:rsid w:val="00945BF9"/>
    <w:rsid w:val="0095107E"/>
    <w:rsid w:val="009533F6"/>
    <w:rsid w:val="00957230"/>
    <w:rsid w:val="00965A90"/>
    <w:rsid w:val="009662B7"/>
    <w:rsid w:val="009715A0"/>
    <w:rsid w:val="00972BA7"/>
    <w:rsid w:val="0097514B"/>
    <w:rsid w:val="0098766D"/>
    <w:rsid w:val="009912D7"/>
    <w:rsid w:val="009950F7"/>
    <w:rsid w:val="009A0D1F"/>
    <w:rsid w:val="009A0F1E"/>
    <w:rsid w:val="009A2EA1"/>
    <w:rsid w:val="009C6EE1"/>
    <w:rsid w:val="009D2E40"/>
    <w:rsid w:val="009E2BEA"/>
    <w:rsid w:val="009E2E6A"/>
    <w:rsid w:val="009E2E8A"/>
    <w:rsid w:val="009F2E42"/>
    <w:rsid w:val="009F3940"/>
    <w:rsid w:val="009F3B51"/>
    <w:rsid w:val="009F4CB9"/>
    <w:rsid w:val="00A0786E"/>
    <w:rsid w:val="00A10322"/>
    <w:rsid w:val="00A10C0C"/>
    <w:rsid w:val="00A127A6"/>
    <w:rsid w:val="00A152A4"/>
    <w:rsid w:val="00A162F0"/>
    <w:rsid w:val="00A25380"/>
    <w:rsid w:val="00A326FE"/>
    <w:rsid w:val="00A34FD1"/>
    <w:rsid w:val="00A353DE"/>
    <w:rsid w:val="00A365E1"/>
    <w:rsid w:val="00A4271D"/>
    <w:rsid w:val="00A45D65"/>
    <w:rsid w:val="00A47B5E"/>
    <w:rsid w:val="00A549DE"/>
    <w:rsid w:val="00A607A0"/>
    <w:rsid w:val="00A60A82"/>
    <w:rsid w:val="00A72DFE"/>
    <w:rsid w:val="00A74DD5"/>
    <w:rsid w:val="00A81EFE"/>
    <w:rsid w:val="00A874A2"/>
    <w:rsid w:val="00A930BD"/>
    <w:rsid w:val="00A938EF"/>
    <w:rsid w:val="00AA1B58"/>
    <w:rsid w:val="00AA2EE9"/>
    <w:rsid w:val="00AA5C5D"/>
    <w:rsid w:val="00AB1C71"/>
    <w:rsid w:val="00AB1FBA"/>
    <w:rsid w:val="00AB32AC"/>
    <w:rsid w:val="00AB6527"/>
    <w:rsid w:val="00AB6DA9"/>
    <w:rsid w:val="00AC3F83"/>
    <w:rsid w:val="00AC797A"/>
    <w:rsid w:val="00AD7D45"/>
    <w:rsid w:val="00AE0674"/>
    <w:rsid w:val="00AE1B88"/>
    <w:rsid w:val="00AE5AAF"/>
    <w:rsid w:val="00AF5811"/>
    <w:rsid w:val="00AF7F66"/>
    <w:rsid w:val="00B045DA"/>
    <w:rsid w:val="00B0462E"/>
    <w:rsid w:val="00B049F2"/>
    <w:rsid w:val="00B1615E"/>
    <w:rsid w:val="00B30741"/>
    <w:rsid w:val="00B30C4A"/>
    <w:rsid w:val="00B36A7F"/>
    <w:rsid w:val="00B421FC"/>
    <w:rsid w:val="00B4254D"/>
    <w:rsid w:val="00B4448C"/>
    <w:rsid w:val="00B457EE"/>
    <w:rsid w:val="00B60680"/>
    <w:rsid w:val="00B67221"/>
    <w:rsid w:val="00B85CEB"/>
    <w:rsid w:val="00B86032"/>
    <w:rsid w:val="00BA0FBE"/>
    <w:rsid w:val="00BA1BF3"/>
    <w:rsid w:val="00BB3915"/>
    <w:rsid w:val="00BB5A64"/>
    <w:rsid w:val="00BC4B29"/>
    <w:rsid w:val="00BC4D78"/>
    <w:rsid w:val="00BC7BA7"/>
    <w:rsid w:val="00BD1652"/>
    <w:rsid w:val="00BD2468"/>
    <w:rsid w:val="00BD68A9"/>
    <w:rsid w:val="00BE0DBA"/>
    <w:rsid w:val="00BE2FF2"/>
    <w:rsid w:val="00BF4846"/>
    <w:rsid w:val="00C00BDC"/>
    <w:rsid w:val="00C01331"/>
    <w:rsid w:val="00C03025"/>
    <w:rsid w:val="00C05E50"/>
    <w:rsid w:val="00C12135"/>
    <w:rsid w:val="00C2186B"/>
    <w:rsid w:val="00C308C5"/>
    <w:rsid w:val="00C31718"/>
    <w:rsid w:val="00C32182"/>
    <w:rsid w:val="00C33C2C"/>
    <w:rsid w:val="00C3656C"/>
    <w:rsid w:val="00C37238"/>
    <w:rsid w:val="00C37C57"/>
    <w:rsid w:val="00C4127B"/>
    <w:rsid w:val="00C53191"/>
    <w:rsid w:val="00C608C8"/>
    <w:rsid w:val="00C63CE4"/>
    <w:rsid w:val="00C710D6"/>
    <w:rsid w:val="00C831A0"/>
    <w:rsid w:val="00C861A4"/>
    <w:rsid w:val="00C8673E"/>
    <w:rsid w:val="00C979B7"/>
    <w:rsid w:val="00CA2334"/>
    <w:rsid w:val="00CB1A51"/>
    <w:rsid w:val="00CC327E"/>
    <w:rsid w:val="00CC4689"/>
    <w:rsid w:val="00CD42B2"/>
    <w:rsid w:val="00CE0437"/>
    <w:rsid w:val="00CE1C6C"/>
    <w:rsid w:val="00CE2327"/>
    <w:rsid w:val="00CE5673"/>
    <w:rsid w:val="00CF02FD"/>
    <w:rsid w:val="00CF1181"/>
    <w:rsid w:val="00CF125A"/>
    <w:rsid w:val="00CF3CA4"/>
    <w:rsid w:val="00CF58E9"/>
    <w:rsid w:val="00CF74F8"/>
    <w:rsid w:val="00D00D34"/>
    <w:rsid w:val="00D062F0"/>
    <w:rsid w:val="00D1045A"/>
    <w:rsid w:val="00D12B12"/>
    <w:rsid w:val="00D13DCA"/>
    <w:rsid w:val="00D150CB"/>
    <w:rsid w:val="00D27224"/>
    <w:rsid w:val="00D315F0"/>
    <w:rsid w:val="00D31F35"/>
    <w:rsid w:val="00D362D4"/>
    <w:rsid w:val="00D40F88"/>
    <w:rsid w:val="00D43595"/>
    <w:rsid w:val="00D51DB6"/>
    <w:rsid w:val="00D530B9"/>
    <w:rsid w:val="00D54DF1"/>
    <w:rsid w:val="00D57137"/>
    <w:rsid w:val="00D61C19"/>
    <w:rsid w:val="00D62F59"/>
    <w:rsid w:val="00D66102"/>
    <w:rsid w:val="00D7140E"/>
    <w:rsid w:val="00D7239C"/>
    <w:rsid w:val="00D73F55"/>
    <w:rsid w:val="00D777B6"/>
    <w:rsid w:val="00D861EA"/>
    <w:rsid w:val="00D90E39"/>
    <w:rsid w:val="00DA1F48"/>
    <w:rsid w:val="00DB6123"/>
    <w:rsid w:val="00DC0750"/>
    <w:rsid w:val="00DE2AE1"/>
    <w:rsid w:val="00DE58B0"/>
    <w:rsid w:val="00DF0933"/>
    <w:rsid w:val="00DF1E3E"/>
    <w:rsid w:val="00DF4690"/>
    <w:rsid w:val="00DF75F2"/>
    <w:rsid w:val="00DF7B00"/>
    <w:rsid w:val="00E04E50"/>
    <w:rsid w:val="00E05919"/>
    <w:rsid w:val="00E059DB"/>
    <w:rsid w:val="00E10395"/>
    <w:rsid w:val="00E22CC3"/>
    <w:rsid w:val="00E23AD2"/>
    <w:rsid w:val="00E24B64"/>
    <w:rsid w:val="00E306F2"/>
    <w:rsid w:val="00E33AB8"/>
    <w:rsid w:val="00E371AC"/>
    <w:rsid w:val="00E37825"/>
    <w:rsid w:val="00E41579"/>
    <w:rsid w:val="00E432C9"/>
    <w:rsid w:val="00E43D10"/>
    <w:rsid w:val="00E46329"/>
    <w:rsid w:val="00E50A51"/>
    <w:rsid w:val="00E645DD"/>
    <w:rsid w:val="00E73F5F"/>
    <w:rsid w:val="00E75EB3"/>
    <w:rsid w:val="00E81690"/>
    <w:rsid w:val="00E81B6B"/>
    <w:rsid w:val="00E85130"/>
    <w:rsid w:val="00E912FB"/>
    <w:rsid w:val="00E9750E"/>
    <w:rsid w:val="00EA0E4A"/>
    <w:rsid w:val="00EA40DE"/>
    <w:rsid w:val="00EA52A6"/>
    <w:rsid w:val="00EA692F"/>
    <w:rsid w:val="00EB7A88"/>
    <w:rsid w:val="00EC436B"/>
    <w:rsid w:val="00EC4533"/>
    <w:rsid w:val="00EC4E36"/>
    <w:rsid w:val="00ED1C2E"/>
    <w:rsid w:val="00ED4C05"/>
    <w:rsid w:val="00EE284F"/>
    <w:rsid w:val="00EE6F8F"/>
    <w:rsid w:val="00EE70E9"/>
    <w:rsid w:val="00EF2752"/>
    <w:rsid w:val="00F07BA1"/>
    <w:rsid w:val="00F07EAF"/>
    <w:rsid w:val="00F14D7D"/>
    <w:rsid w:val="00F16140"/>
    <w:rsid w:val="00F25734"/>
    <w:rsid w:val="00F271F0"/>
    <w:rsid w:val="00F32EFF"/>
    <w:rsid w:val="00F35D17"/>
    <w:rsid w:val="00F40664"/>
    <w:rsid w:val="00F41F19"/>
    <w:rsid w:val="00F44C00"/>
    <w:rsid w:val="00F47D6D"/>
    <w:rsid w:val="00F47DE3"/>
    <w:rsid w:val="00F66014"/>
    <w:rsid w:val="00F66889"/>
    <w:rsid w:val="00F73FFE"/>
    <w:rsid w:val="00F922BC"/>
    <w:rsid w:val="00FA0E4D"/>
    <w:rsid w:val="00FB7548"/>
    <w:rsid w:val="00FC3AF5"/>
    <w:rsid w:val="00FC5360"/>
    <w:rsid w:val="00FC6D9E"/>
    <w:rsid w:val="00FC7AE0"/>
    <w:rsid w:val="00FD4003"/>
    <w:rsid w:val="00FE6A2C"/>
    <w:rsid w:val="00FF0FBF"/>
    <w:rsid w:val="00FF317C"/>
    <w:rsid w:val="00FF34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00DBFC"/>
  <w15:docId w15:val="{C4498282-B7F8-40E4-AC35-874400E1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DE3"/>
    <w:rPr>
      <w:sz w:val="28"/>
      <w:lang w:val="uk-UA"/>
    </w:rPr>
  </w:style>
  <w:style w:type="paragraph" w:styleId="1">
    <w:name w:val="heading 1"/>
    <w:basedOn w:val="a"/>
    <w:next w:val="a"/>
    <w:qFormat/>
    <w:rsid w:val="00F47DE3"/>
    <w:pPr>
      <w:keepNext/>
      <w:outlineLvl w:val="0"/>
    </w:pPr>
    <w:rPr>
      <w:b/>
      <w:noProof/>
      <w:sz w:val="24"/>
    </w:rPr>
  </w:style>
  <w:style w:type="paragraph" w:styleId="2">
    <w:name w:val="heading 2"/>
    <w:basedOn w:val="a"/>
    <w:next w:val="a"/>
    <w:qFormat/>
    <w:rsid w:val="00F47DE3"/>
    <w:pPr>
      <w:keepNext/>
      <w:jc w:val="center"/>
      <w:outlineLvl w:val="1"/>
    </w:pPr>
    <w:rPr>
      <w:noProof/>
    </w:rPr>
  </w:style>
  <w:style w:type="paragraph" w:styleId="3">
    <w:name w:val="heading 3"/>
    <w:basedOn w:val="a"/>
    <w:next w:val="a"/>
    <w:qFormat/>
    <w:rsid w:val="00F47DE3"/>
    <w:pPr>
      <w:keepNext/>
      <w:ind w:firstLine="851"/>
      <w:outlineLvl w:val="2"/>
    </w:pPr>
    <w:rPr>
      <w:b/>
    </w:rPr>
  </w:style>
  <w:style w:type="paragraph" w:styleId="4">
    <w:name w:val="heading 4"/>
    <w:basedOn w:val="a"/>
    <w:next w:val="a"/>
    <w:qFormat/>
    <w:rsid w:val="00F47DE3"/>
    <w:pPr>
      <w:keepNext/>
      <w:outlineLvl w:val="3"/>
    </w:pPr>
    <w:rPr>
      <w:b/>
      <w:sz w:val="24"/>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47DE3"/>
    <w:pPr>
      <w:jc w:val="center"/>
    </w:pPr>
    <w:rPr>
      <w:b/>
      <w:sz w:val="24"/>
      <w:lang w:val="en-US"/>
    </w:rPr>
  </w:style>
  <w:style w:type="paragraph" w:styleId="a4">
    <w:name w:val="Body Text Indent"/>
    <w:basedOn w:val="a"/>
    <w:rsid w:val="00F47DE3"/>
    <w:pPr>
      <w:ind w:firstLine="851"/>
      <w:jc w:val="both"/>
    </w:pPr>
    <w:rPr>
      <w:lang w:val="fi-FI"/>
    </w:rPr>
  </w:style>
  <w:style w:type="paragraph" w:styleId="20">
    <w:name w:val="Body Text Indent 2"/>
    <w:basedOn w:val="a"/>
    <w:rsid w:val="00F47DE3"/>
    <w:pPr>
      <w:ind w:firstLine="851"/>
    </w:pPr>
  </w:style>
  <w:style w:type="paragraph" w:styleId="a5">
    <w:name w:val="Subtitle"/>
    <w:basedOn w:val="a"/>
    <w:qFormat/>
    <w:rsid w:val="00F47DE3"/>
    <w:pPr>
      <w:jc w:val="center"/>
    </w:pPr>
    <w:rPr>
      <w:b/>
      <w:spacing w:val="40"/>
      <w:lang w:val="ru-RU"/>
    </w:rPr>
  </w:style>
  <w:style w:type="paragraph" w:styleId="21">
    <w:name w:val="Body Text 2"/>
    <w:basedOn w:val="a"/>
    <w:link w:val="22"/>
    <w:rsid w:val="00F47DE3"/>
    <w:pPr>
      <w:jc w:val="both"/>
    </w:pPr>
    <w:rPr>
      <w:sz w:val="24"/>
      <w:lang w:val="ru-RU"/>
    </w:rPr>
  </w:style>
  <w:style w:type="paragraph" w:styleId="a6">
    <w:name w:val="header"/>
    <w:basedOn w:val="a"/>
    <w:rsid w:val="00F47DE3"/>
    <w:pPr>
      <w:tabs>
        <w:tab w:val="center" w:pos="4153"/>
        <w:tab w:val="right" w:pos="8306"/>
      </w:tabs>
    </w:pPr>
  </w:style>
  <w:style w:type="character" w:styleId="a7">
    <w:name w:val="page number"/>
    <w:basedOn w:val="a0"/>
    <w:rsid w:val="00F47DE3"/>
  </w:style>
  <w:style w:type="paragraph" w:styleId="a8">
    <w:name w:val="footer"/>
    <w:basedOn w:val="a"/>
    <w:link w:val="a9"/>
    <w:uiPriority w:val="99"/>
    <w:rsid w:val="00F47DE3"/>
    <w:pPr>
      <w:tabs>
        <w:tab w:val="center" w:pos="4153"/>
        <w:tab w:val="right" w:pos="8306"/>
      </w:tabs>
    </w:pPr>
  </w:style>
  <w:style w:type="paragraph" w:styleId="30">
    <w:name w:val="Body Text Indent 3"/>
    <w:basedOn w:val="a"/>
    <w:rsid w:val="00F47DE3"/>
    <w:pPr>
      <w:ind w:firstLine="872"/>
      <w:jc w:val="both"/>
    </w:pPr>
  </w:style>
  <w:style w:type="paragraph" w:customStyle="1" w:styleId="10">
    <w:name w:val="Обычный1"/>
    <w:rsid w:val="00C32182"/>
    <w:pPr>
      <w:suppressAutoHyphens/>
    </w:pPr>
    <w:rPr>
      <w:rFonts w:eastAsia="Arial"/>
      <w:lang w:val="fi-FI" w:eastAsia="ar-SA"/>
    </w:rPr>
  </w:style>
  <w:style w:type="table" w:styleId="aa">
    <w:name w:val="Table Grid"/>
    <w:basedOn w:val="a1"/>
    <w:uiPriority w:val="39"/>
    <w:rsid w:val="00C3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2F3CE4"/>
    <w:rPr>
      <w:rFonts w:ascii="Tahoma" w:hAnsi="Tahoma" w:cs="Tahoma"/>
      <w:sz w:val="16"/>
      <w:szCs w:val="16"/>
    </w:rPr>
  </w:style>
  <w:style w:type="paragraph" w:customStyle="1" w:styleId="WW-DefaultStyle">
    <w:name w:val="WW-Default Style"/>
    <w:rsid w:val="00F07EAF"/>
    <w:pPr>
      <w:suppressAutoHyphens/>
      <w:spacing w:after="200" w:line="276" w:lineRule="auto"/>
    </w:pPr>
    <w:rPr>
      <w:rFonts w:ascii="Calibri" w:eastAsia="Arial Unicode MS" w:hAnsi="Calibri" w:cs="Calibri"/>
      <w:kern w:val="1"/>
      <w:sz w:val="22"/>
      <w:szCs w:val="22"/>
      <w:lang w:val="uk-UA" w:eastAsia="zh-CN"/>
    </w:rPr>
  </w:style>
  <w:style w:type="character" w:customStyle="1" w:styleId="a9">
    <w:name w:val="Нижній колонтитул Знак"/>
    <w:link w:val="a8"/>
    <w:uiPriority w:val="99"/>
    <w:rsid w:val="00D43595"/>
    <w:rPr>
      <w:sz w:val="28"/>
      <w:lang w:val="uk-UA"/>
    </w:rPr>
  </w:style>
  <w:style w:type="paragraph" w:styleId="ac">
    <w:name w:val="Normal (Web)"/>
    <w:basedOn w:val="a"/>
    <w:uiPriority w:val="99"/>
    <w:unhideWhenUsed/>
    <w:rsid w:val="00C03025"/>
    <w:pPr>
      <w:spacing w:before="100" w:beforeAutospacing="1" w:after="100" w:afterAutospacing="1"/>
    </w:pPr>
    <w:rPr>
      <w:sz w:val="24"/>
      <w:szCs w:val="24"/>
      <w:lang w:val="ru-RU"/>
    </w:rPr>
  </w:style>
  <w:style w:type="character" w:styleId="ad">
    <w:name w:val="Emphasis"/>
    <w:uiPriority w:val="20"/>
    <w:qFormat/>
    <w:rsid w:val="00C03025"/>
    <w:rPr>
      <w:i/>
      <w:iCs/>
    </w:rPr>
  </w:style>
  <w:style w:type="paragraph" w:styleId="ae">
    <w:name w:val="List Paragraph"/>
    <w:basedOn w:val="a"/>
    <w:uiPriority w:val="34"/>
    <w:qFormat/>
    <w:rsid w:val="00E75EB3"/>
    <w:pPr>
      <w:ind w:left="720"/>
      <w:contextualSpacing/>
    </w:pPr>
  </w:style>
  <w:style w:type="character" w:styleId="af">
    <w:name w:val="annotation reference"/>
    <w:basedOn w:val="a0"/>
    <w:semiHidden/>
    <w:unhideWhenUsed/>
    <w:rsid w:val="00012CCD"/>
    <w:rPr>
      <w:sz w:val="16"/>
      <w:szCs w:val="16"/>
    </w:rPr>
  </w:style>
  <w:style w:type="paragraph" w:styleId="af0">
    <w:name w:val="annotation text"/>
    <w:basedOn w:val="a"/>
    <w:link w:val="af1"/>
    <w:semiHidden/>
    <w:unhideWhenUsed/>
    <w:rsid w:val="00012CCD"/>
    <w:rPr>
      <w:sz w:val="20"/>
    </w:rPr>
  </w:style>
  <w:style w:type="character" w:customStyle="1" w:styleId="af1">
    <w:name w:val="Текст примітки Знак"/>
    <w:basedOn w:val="a0"/>
    <w:link w:val="af0"/>
    <w:semiHidden/>
    <w:rsid w:val="00012CCD"/>
    <w:rPr>
      <w:lang w:val="uk-UA"/>
    </w:rPr>
  </w:style>
  <w:style w:type="paragraph" w:styleId="af2">
    <w:name w:val="annotation subject"/>
    <w:basedOn w:val="af0"/>
    <w:next w:val="af0"/>
    <w:link w:val="af3"/>
    <w:semiHidden/>
    <w:unhideWhenUsed/>
    <w:rsid w:val="00012CCD"/>
    <w:rPr>
      <w:b/>
      <w:bCs/>
    </w:rPr>
  </w:style>
  <w:style w:type="character" w:customStyle="1" w:styleId="af3">
    <w:name w:val="Тема примітки Знак"/>
    <w:basedOn w:val="af1"/>
    <w:link w:val="af2"/>
    <w:semiHidden/>
    <w:rsid w:val="00012CCD"/>
    <w:rPr>
      <w:b/>
      <w:bCs/>
      <w:lang w:val="uk-UA"/>
    </w:rPr>
  </w:style>
  <w:style w:type="character" w:styleId="af4">
    <w:name w:val="Hyperlink"/>
    <w:basedOn w:val="a0"/>
    <w:uiPriority w:val="99"/>
    <w:unhideWhenUsed/>
    <w:rsid w:val="002D7361"/>
    <w:rPr>
      <w:color w:val="0000FF" w:themeColor="hyperlink"/>
      <w:u w:val="single"/>
    </w:rPr>
  </w:style>
  <w:style w:type="paragraph" w:customStyle="1" w:styleId="Default">
    <w:name w:val="Default"/>
    <w:rsid w:val="00A4271D"/>
    <w:pPr>
      <w:autoSpaceDE w:val="0"/>
      <w:autoSpaceDN w:val="0"/>
      <w:adjustRightInd w:val="0"/>
    </w:pPr>
    <w:rPr>
      <w:rFonts w:eastAsia="Calibri"/>
      <w:color w:val="000000"/>
      <w:sz w:val="24"/>
      <w:szCs w:val="24"/>
    </w:rPr>
  </w:style>
  <w:style w:type="paragraph" w:styleId="af5">
    <w:name w:val="No Spacing"/>
    <w:uiPriority w:val="1"/>
    <w:qFormat/>
    <w:rsid w:val="00A4271D"/>
    <w:pPr>
      <w:overflowPunct w:val="0"/>
      <w:autoSpaceDE w:val="0"/>
      <w:autoSpaceDN w:val="0"/>
      <w:adjustRightInd w:val="0"/>
      <w:ind w:firstLine="567"/>
      <w:jc w:val="both"/>
      <w:textAlignment w:val="baseline"/>
    </w:pPr>
    <w:rPr>
      <w:color w:val="000000"/>
      <w:sz w:val="26"/>
      <w:szCs w:val="24"/>
      <w:lang w:val="uk-UA"/>
    </w:rPr>
  </w:style>
  <w:style w:type="character" w:styleId="af6">
    <w:name w:val="Placeholder Text"/>
    <w:basedOn w:val="a0"/>
    <w:uiPriority w:val="99"/>
    <w:semiHidden/>
    <w:rsid w:val="002511B7"/>
    <w:rPr>
      <w:color w:val="808080"/>
    </w:rPr>
  </w:style>
  <w:style w:type="paragraph" w:customStyle="1" w:styleId="af7">
    <w:name w:val="Назва документа"/>
    <w:basedOn w:val="a"/>
    <w:next w:val="a"/>
    <w:rsid w:val="00611BB7"/>
    <w:pPr>
      <w:keepNext/>
      <w:keepLines/>
      <w:spacing w:before="240" w:after="240"/>
      <w:jc w:val="center"/>
    </w:pPr>
    <w:rPr>
      <w:rFonts w:ascii="Antiqua" w:hAnsi="Antiqua"/>
      <w:b/>
      <w:sz w:val="26"/>
    </w:rPr>
  </w:style>
  <w:style w:type="character" w:customStyle="1" w:styleId="22">
    <w:name w:val="Основний текст 2 Знак"/>
    <w:basedOn w:val="a0"/>
    <w:link w:val="21"/>
    <w:rsid w:val="00215E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8953">
      <w:bodyDiv w:val="1"/>
      <w:marLeft w:val="0"/>
      <w:marRight w:val="0"/>
      <w:marTop w:val="0"/>
      <w:marBottom w:val="0"/>
      <w:divBdr>
        <w:top w:val="none" w:sz="0" w:space="0" w:color="auto"/>
        <w:left w:val="none" w:sz="0" w:space="0" w:color="auto"/>
        <w:bottom w:val="none" w:sz="0" w:space="0" w:color="auto"/>
        <w:right w:val="none" w:sz="0" w:space="0" w:color="auto"/>
      </w:divBdr>
    </w:div>
    <w:div w:id="563027238">
      <w:bodyDiv w:val="1"/>
      <w:marLeft w:val="0"/>
      <w:marRight w:val="0"/>
      <w:marTop w:val="0"/>
      <w:marBottom w:val="0"/>
      <w:divBdr>
        <w:top w:val="none" w:sz="0" w:space="0" w:color="auto"/>
        <w:left w:val="none" w:sz="0" w:space="0" w:color="auto"/>
        <w:bottom w:val="none" w:sz="0" w:space="0" w:color="auto"/>
        <w:right w:val="none" w:sz="0" w:space="0" w:color="auto"/>
      </w:divBdr>
    </w:div>
    <w:div w:id="751660412">
      <w:bodyDiv w:val="1"/>
      <w:marLeft w:val="0"/>
      <w:marRight w:val="0"/>
      <w:marTop w:val="0"/>
      <w:marBottom w:val="0"/>
      <w:divBdr>
        <w:top w:val="none" w:sz="0" w:space="0" w:color="auto"/>
        <w:left w:val="none" w:sz="0" w:space="0" w:color="auto"/>
        <w:bottom w:val="none" w:sz="0" w:space="0" w:color="auto"/>
        <w:right w:val="none" w:sz="0" w:space="0" w:color="auto"/>
      </w:divBdr>
    </w:div>
    <w:div w:id="903179365">
      <w:bodyDiv w:val="1"/>
      <w:marLeft w:val="0"/>
      <w:marRight w:val="0"/>
      <w:marTop w:val="0"/>
      <w:marBottom w:val="0"/>
      <w:divBdr>
        <w:top w:val="none" w:sz="0" w:space="0" w:color="auto"/>
        <w:left w:val="none" w:sz="0" w:space="0" w:color="auto"/>
        <w:bottom w:val="none" w:sz="0" w:space="0" w:color="auto"/>
        <w:right w:val="none" w:sz="0" w:space="0" w:color="auto"/>
      </w:divBdr>
    </w:div>
    <w:div w:id="20810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u.edu.ua/timchasovi_standarti_za_specialnostyami" TargetMode="External"/><Relationship Id="rId18" Type="http://schemas.openxmlformats.org/officeDocument/2006/relationships/hyperlink" Target="https://uu.edu.ua/upload/universitet/normativni_documenti/Osnovni_oficiyni_doc_UU/Navch_metod_d-t/Garants_and_others_01_11_2021/2022-23/N118_FMB_Grupi_zabezpechennya.pdf" TargetMode="External"/><Relationship Id="rId26" Type="http://schemas.openxmlformats.org/officeDocument/2006/relationships/hyperlink" Target="http://zakon5.rada.gov.ua/laws/show/2145-19" TargetMode="External"/><Relationship Id="rId39" Type="http://schemas.openxmlformats.org/officeDocument/2006/relationships/hyperlink" Target="http://uis.unesco.org/en/topic/international-standard-classification-education-isced" TargetMode="External"/><Relationship Id="rId21" Type="http://schemas.openxmlformats.org/officeDocument/2006/relationships/header" Target="header2.xml"/><Relationship Id="rId34" Type="http://schemas.openxmlformats.org/officeDocument/2006/relationships/hyperlink" Target="http://uu.edu.ua/upload/universitet/normativni_documenti/Osnovni_oficiyni_doc_UU/Navch_metod_d-t/Polozh_pro_osvitni_programi.pdf" TargetMode="External"/><Relationship Id="rId42" Type="http://schemas.openxmlformats.org/officeDocument/2006/relationships/hyperlink" Target="http://www.unideusto.org/tuningeu/" TargetMode="External"/><Relationship Id="rId47" Type="http://schemas.openxmlformats.org/officeDocument/2006/relationships/hyperlink" Target="https://zakon.rada.gov.ua/laws/main/2745-19" TargetMode="External"/><Relationship Id="rId50" Type="http://schemas.openxmlformats.org/officeDocument/2006/relationships/hyperlink" Target="http://zakon5.rada.gov.ua/laws/show/1341-2011-&#1087;" TargetMode="External"/><Relationship Id="rId55" Type="http://schemas.openxmlformats.org/officeDocument/2006/relationships/hyperlink" Target="http://uu.edu.ua/upload/universitet/normativni_documenti/Osnovni_oficiyni_doc_UU/Navch_metod_d-t/Polozh_pro_osvitni_programi.pdf" TargetMode="External"/><Relationship Id="rId63" Type="http://schemas.openxmlformats.org/officeDocument/2006/relationships/hyperlink" Target="http://www.unideusto.org/tuning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u.edu.ua/upload/universitet/normativni_documenti/Osnovni_oficiyni_doc_UU/Navch_metod_d-t/Garants_and_others_01_11_2021/2022-23/N119_FMB_Garanti_OP.pdf" TargetMode="External"/><Relationship Id="rId29" Type="http://schemas.openxmlformats.org/officeDocument/2006/relationships/hyperlink" Target="http://zakon4.rada.gov.ua/laws/show/266-2015-&#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u.gov.ua/npas/pro-vnesennia-zmin-do-pereliku-haluzei-znan-i-spetsialnostei-za-iakymy-zdiisniuietsia-pidhotovka-zdobuvachiv-vyshchoi-osvity-i161222-1392" TargetMode="External"/><Relationship Id="rId24" Type="http://schemas.openxmlformats.org/officeDocument/2006/relationships/hyperlink" Target="https://uu.edu.ua/upload/universitet/normativni_documenti/Osnovni_oficiyni_doc_UU/Upravlinnya_yakistyu/Quality_assurance.pdf" TargetMode="External"/><Relationship Id="rId32" Type="http://schemas.openxmlformats.org/officeDocument/2006/relationships/hyperlink" Target="https://naqa.gov.ua/" TargetMode="External"/><Relationship Id="rId37" Type="http://schemas.openxmlformats.org/officeDocument/2006/relationships/hyperlink" Target="http://uis.unesco.org/sites/default/files/documents/international-standard-classification-of-education-fields-of-education-and-training-2013-detailed-field-descriptions-2015-en.pdf" TargetMode="External"/><Relationship Id="rId40" Type="http://schemas.openxmlformats.org/officeDocument/2006/relationships/hyperlink" Target="https://ec.europa.eu/ploteus/content/descriptors-page" TargetMode="External"/><Relationship Id="rId45" Type="http://schemas.openxmlformats.org/officeDocument/2006/relationships/hyperlink" Target="http://erasmusplus.org.ua/korysna-informatsiia/korysni-materialy/category/3-materialy-natsionalnoi-komandy-ekspertiv-shchodo-zaprovadzhennia-instrumentiv-bolonskoho-protsesu.html?download=88:rozvytok-systemy-zabezpechennia-iakosti-vyshchoi-osvity-ukrainy&amp;start=80" TargetMode="External"/><Relationship Id="rId53" Type="http://schemas.openxmlformats.org/officeDocument/2006/relationships/hyperlink" Target="https://mon.gov.ua/storage/app/media/Fakhova%20peredvyshcha%20osvita/2020/12/28/Nakaz%20918%20vid%2013.07.2020.pdf" TargetMode="External"/><Relationship Id="rId58" Type="http://schemas.openxmlformats.org/officeDocument/2006/relationships/hyperlink" Target="http://uis.unesco.org/sites/default/files/documents/international-standard-classification-of-education-fields-of-education-and-training-2013-detailed-field-descriptions-2015-en.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u.edu.ua/naukovo_metodichni_obyednannya" TargetMode="External"/><Relationship Id="rId23" Type="http://schemas.openxmlformats.org/officeDocument/2006/relationships/hyperlink" Target="https://uu.edu.ua/upload/universitet/normativni_documenti/Osnovni_oficiyni_doc_UU/Upravlinnya_yakistyu/Quality_assurance.pdf" TargetMode="External"/><Relationship Id="rId28" Type="http://schemas.openxmlformats.org/officeDocument/2006/relationships/hyperlink" Target="http://zakon5.rada.gov.ua/laws/show/1341-2011-&#1087;" TargetMode="External"/><Relationship Id="rId36" Type="http://schemas.openxmlformats.org/officeDocument/2006/relationships/hyperlink" Target="http://uis.unesco.org/sites/default/files/documents/international-standard-classification-of-education-isced-2011-en.pdf" TargetMode="External"/><Relationship Id="rId49" Type="http://schemas.openxmlformats.org/officeDocument/2006/relationships/hyperlink" Target="http://zakon.rada.gov.ua/rada/show/va327609-10" TargetMode="External"/><Relationship Id="rId57" Type="http://schemas.openxmlformats.org/officeDocument/2006/relationships/hyperlink" Target="http://uis.unesco.org/sites/default/files/documents/international-standard-classification-of-education-isced-2011-en.pdf" TargetMode="External"/><Relationship Id="rId61" Type="http://schemas.openxmlformats.org/officeDocument/2006/relationships/hyperlink" Target="https://ec.europa.eu/ploteus/content/descriptors-page" TargetMode="External"/><Relationship Id="rId10" Type="http://schemas.openxmlformats.org/officeDocument/2006/relationships/hyperlink" Target="https://sqe.gov.ua/wp-content/uploads/2022/06/Metodichni_rekomendacii_rozroblennya_OOP_FPO_2022.pdf" TargetMode="External"/><Relationship Id="rId19" Type="http://schemas.openxmlformats.org/officeDocument/2006/relationships/hyperlink" Target="https://uu.edu.ua/upload/universitet/normativni_documenti/Osnovni_oficiyni_doc_UU/Navch_metod_d-t/Garants_and_others_01_11_2021/2022-23/N116_Grupi_zabezpechennya.pdf" TargetMode="External"/><Relationship Id="rId31" Type="http://schemas.openxmlformats.org/officeDocument/2006/relationships/hyperlink" Target="https://mon.gov.ua/storage/app/media/vyshcha/naukovo-metodychna_rada/2020-metod-rekomendacziyi.docx" TargetMode="External"/><Relationship Id="rId44"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52" Type="http://schemas.openxmlformats.org/officeDocument/2006/relationships/hyperlink" Target="https://www.kmu.gov.ua/npas/pro-vnesennia-zmin-do-pereliku-haluzei-znan-i-spetsialnostei-za-iakymy-zdiisniuietsia-pidhotovka-zdobuvachiv-vyshchoi-osvity-i161222-1392" TargetMode="External"/><Relationship Id="rId60" Type="http://schemas.openxmlformats.org/officeDocument/2006/relationships/hyperlink" Target="http://uis.unesco.org/en/topic/international-standard-classification-education-isced" TargetMode="External"/><Relationship Id="rId65"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4" Type="http://schemas.openxmlformats.org/officeDocument/2006/relationships/settings" Target="settings.xml"/><Relationship Id="rId9" Type="http://schemas.openxmlformats.org/officeDocument/2006/relationships/hyperlink" Target="http://uu.edu.ua/upload/universitet/normativni_documenti/Osnovni_oficiyni_doc_UU/Navch_metod_d-t/Polozh_pro_osvitni_programi.pdf" TargetMode="External"/><Relationship Id="rId14" Type="http://schemas.openxmlformats.org/officeDocument/2006/relationships/hyperlink" Target="https://ab.uu.edu.ua/manual-of-admission-to-the-university-ukraine" TargetMode="External"/><Relationship Id="rId22" Type="http://schemas.openxmlformats.org/officeDocument/2006/relationships/footer" Target="footer1.xml"/><Relationship Id="rId27" Type="http://schemas.openxmlformats.org/officeDocument/2006/relationships/hyperlink" Target="http://zakon.rada.gov.ua/rada/show/va327609-10" TargetMode="External"/><Relationship Id="rId30" Type="http://schemas.openxmlformats.org/officeDocument/2006/relationships/hyperlink" Target="https://www.kmu.gov.ua/npas/pro-vnesennia-zmin-do-pereliku-haluzei-znan-i-spetsialnostei-za-iakymy-zdiisniuietsia-pidhotovka-zdobuvachiv-vyshchoi-osvity-i161222-1392" TargetMode="External"/><Relationship Id="rId35" Type="http://schemas.openxmlformats.org/officeDocument/2006/relationships/hyperlink" Target="https://ihed.org.ua/wp-content/uploads/2018/10/04_2016_ESG_2015.pdf" TargetMode="External"/><Relationship Id="rId43"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48" Type="http://schemas.openxmlformats.org/officeDocument/2006/relationships/hyperlink" Target="http://zakon5.rada.gov.ua/laws/show/2145-19" TargetMode="External"/><Relationship Id="rId56" Type="http://schemas.openxmlformats.org/officeDocument/2006/relationships/hyperlink" Target="https://ihed.org.ua/wp-content/uploads/2018/10/04_2016_ESG_2015.pdf" TargetMode="External"/><Relationship Id="rId64"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8" Type="http://schemas.openxmlformats.org/officeDocument/2006/relationships/image" Target="media/image1.jpeg"/><Relationship Id="rId51" Type="http://schemas.openxmlformats.org/officeDocument/2006/relationships/hyperlink" Target="http://zakon4.rada.gov.ua/laws/show/266-2015-&#1087;" TargetMode="External"/><Relationship Id="rId3" Type="http://schemas.openxmlformats.org/officeDocument/2006/relationships/styles" Target="styles.xml"/><Relationship Id="rId12" Type="http://schemas.openxmlformats.org/officeDocument/2006/relationships/hyperlink" Target="https://uu.edu.ua/standarti-VO" TargetMode="External"/><Relationship Id="rId17" Type="http://schemas.openxmlformats.org/officeDocument/2006/relationships/hyperlink" Target="https://uu.edu.ua/upload/universitet/normativni_documenti/Osnovni_oficiyni_doc_UU/Navch_metod_d-t/Garants_and_others_01_11_2021/2022-23/N117_Garanti_OP.pdf" TargetMode="External"/><Relationship Id="rId25" Type="http://schemas.openxmlformats.org/officeDocument/2006/relationships/hyperlink" Target="http://zakon4.rada.gov.ua/laws/show/1556-18" TargetMode="External"/><Relationship Id="rId33" Type="http://schemas.openxmlformats.org/officeDocument/2006/relationships/hyperlink" Target="https://zakon.rada.gov.ua/laws/show/z0880-19" TargetMode="External"/><Relationship Id="rId38" Type="http://schemas.openxmlformats.org/officeDocument/2006/relationships/hyperlink" Target="http://uis.unesco.org/sites/default/files/documents/isced-fields-of-education-and-training-2013-en.pdf" TargetMode="External"/><Relationship Id="rId46" Type="http://schemas.openxmlformats.org/officeDocument/2006/relationships/hyperlink" Target="http://erasmusplus.org.ua/korysna-informatsiia/korysni-materialy/category/3-materialy-natsionalnoi-komandy-ekspertiv-shchodo-zaprovadzhennia-instrumentiv-bolonskoho-protsesu.html?download=84:rozroblennia-osvitnikh-prohram-metodychni-rekomendatsii&amp;start=80" TargetMode="External"/><Relationship Id="rId59" Type="http://schemas.openxmlformats.org/officeDocument/2006/relationships/hyperlink" Target="http://uis.unesco.org/sites/default/files/documents/isced-fields-of-education-and-training-2013-en.pdf" TargetMode="External"/><Relationship Id="rId67"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www.ehea.info/Upload/document/ministerial_declarations/EHEAParis2018_Communique_AppendixIII_952778.pdf" TargetMode="External"/><Relationship Id="rId54" Type="http://schemas.openxmlformats.org/officeDocument/2006/relationships/hyperlink" Target="https://mon.gov.ua/storage/app/media/Fakhova%20peredvyshcha%20osvita/2020/12/28/Nakaz%201552%20vid%2024.12.2020.pdf" TargetMode="External"/><Relationship Id="rId62" Type="http://schemas.openxmlformats.org/officeDocument/2006/relationships/hyperlink" Target="http://www.ehea.info/Upload/document/ministerial_declarations/EHEAParis2018_Communique_AppendixIII_95277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58F2-2778-409C-A9ED-4651742B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23</Pages>
  <Words>36952</Words>
  <Characters>21064</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Відкритий</vt:lpstr>
      <vt:lpstr>Відкритий</vt:lpstr>
    </vt:vector>
  </TitlesOfParts>
  <Company>0</Company>
  <LinksUpToDate>false</LinksUpToDate>
  <CharactersWithSpaces>57901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dc:title>
  <dc:creator>Tatyana Grigorevna</dc:creator>
  <cp:lastModifiedBy>selector</cp:lastModifiedBy>
  <cp:revision>123</cp:revision>
  <cp:lastPrinted>2021-12-23T12:36:00Z</cp:lastPrinted>
  <dcterms:created xsi:type="dcterms:W3CDTF">2021-03-31T11:18:00Z</dcterms:created>
  <dcterms:modified xsi:type="dcterms:W3CDTF">2023-11-30T15:02:00Z</dcterms:modified>
</cp:coreProperties>
</file>