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5A" w:rsidRPr="0001315A" w:rsidRDefault="0001315A" w:rsidP="0001315A">
      <w:pPr>
        <w:ind w:firstLine="709"/>
        <w:jc w:val="both"/>
        <w:rPr>
          <w:b/>
          <w:szCs w:val="24"/>
        </w:rPr>
      </w:pPr>
    </w:p>
    <w:p w:rsidR="0001315A" w:rsidRPr="0001315A" w:rsidRDefault="0001315A" w:rsidP="0001315A">
      <w:pPr>
        <w:pStyle w:val="4"/>
        <w:shd w:val="clear" w:color="auto" w:fill="FFFFFF"/>
        <w:jc w:val="center"/>
        <w:rPr>
          <w:rFonts w:ascii="Times New Roman" w:hAnsi="Times New Roman" w:cs="Times New Roman"/>
          <w:b/>
          <w:i w:val="0"/>
          <w:color w:val="auto"/>
          <w:sz w:val="28"/>
          <w:szCs w:val="28"/>
        </w:rPr>
      </w:pPr>
      <w:r w:rsidRPr="0001315A">
        <w:rPr>
          <w:rFonts w:ascii="Times New Roman" w:hAnsi="Times New Roman" w:cs="Times New Roman"/>
          <w:b/>
          <w:i w:val="0"/>
          <w:noProof/>
          <w:color w:val="auto"/>
          <w:lang w:eastAsia="uk-UA"/>
        </w:rPr>
        <w:drawing>
          <wp:anchor distT="0" distB="0" distL="114300" distR="114300" simplePos="0" relativeHeight="251657728" behindDoc="0" locked="0" layoutInCell="1" allowOverlap="1" wp14:anchorId="77710842" wp14:editId="4656BA1F">
            <wp:simplePos x="0" y="0"/>
            <wp:positionH relativeFrom="margin">
              <wp:posOffset>1270</wp:posOffset>
            </wp:positionH>
            <wp:positionV relativeFrom="margin">
              <wp:posOffset>290830</wp:posOffset>
            </wp:positionV>
            <wp:extent cx="1584325" cy="1466850"/>
            <wp:effectExtent l="0" t="0" r="0" b="0"/>
            <wp:wrapSquare wrapText="bothSides"/>
            <wp:docPr id="12" name="Рисунок 12"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fask.com.ua/uploads/football_team/img/0000/28.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843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15A">
        <w:rPr>
          <w:rFonts w:ascii="Times New Roman" w:hAnsi="Times New Roman" w:cs="Times New Roman"/>
          <w:b/>
          <w:i w:val="0"/>
          <w:color w:val="auto"/>
          <w:sz w:val="28"/>
          <w:szCs w:val="28"/>
        </w:rPr>
        <w:t xml:space="preserve">ЗАКЛАД ВИЩОЇ ОСВІТИ </w:t>
      </w:r>
    </w:p>
    <w:p w:rsidR="0001315A" w:rsidRPr="0001315A" w:rsidRDefault="0001315A" w:rsidP="0001315A">
      <w:pPr>
        <w:pStyle w:val="4"/>
        <w:shd w:val="clear" w:color="auto" w:fill="FFFFFF"/>
        <w:jc w:val="center"/>
        <w:rPr>
          <w:rFonts w:ascii="Times New Roman" w:hAnsi="Times New Roman" w:cs="Times New Roman"/>
          <w:b/>
          <w:i w:val="0"/>
          <w:color w:val="auto"/>
          <w:sz w:val="28"/>
          <w:szCs w:val="28"/>
        </w:rPr>
      </w:pPr>
      <w:r w:rsidRPr="0001315A">
        <w:rPr>
          <w:rFonts w:ascii="Times New Roman" w:hAnsi="Times New Roman" w:cs="Times New Roman"/>
          <w:b/>
          <w:i w:val="0"/>
          <w:color w:val="auto"/>
          <w:sz w:val="28"/>
          <w:szCs w:val="28"/>
        </w:rPr>
        <w:t>«ВІДКРИТИЙ МІЖНАРОДНИЙ УНІВЕРСИТЕТ РОЗВИТКУ ЛЮДИНИ «УКРАЇНА»</w:t>
      </w:r>
    </w:p>
    <w:p w:rsidR="0001315A" w:rsidRPr="0001315A" w:rsidRDefault="0001315A" w:rsidP="0001315A">
      <w:pPr>
        <w:spacing w:after="120"/>
        <w:ind w:left="4253"/>
        <w:rPr>
          <w:bCs/>
          <w:iCs/>
        </w:rPr>
      </w:pPr>
    </w:p>
    <w:p w:rsidR="0001315A" w:rsidRPr="0001315A" w:rsidRDefault="0001315A" w:rsidP="0001315A">
      <w:pPr>
        <w:tabs>
          <w:tab w:val="left" w:pos="6804"/>
        </w:tabs>
        <w:spacing w:after="120"/>
        <w:ind w:left="4962"/>
        <w:rPr>
          <w:bCs/>
          <w:iCs/>
          <w:sz w:val="28"/>
          <w:szCs w:val="28"/>
        </w:rPr>
      </w:pPr>
    </w:p>
    <w:p w:rsidR="0001315A" w:rsidRPr="0001315A" w:rsidRDefault="0001315A" w:rsidP="0001315A">
      <w:pPr>
        <w:tabs>
          <w:tab w:val="left" w:pos="6804"/>
        </w:tabs>
        <w:spacing w:after="120"/>
        <w:ind w:left="4962"/>
        <w:rPr>
          <w:bCs/>
          <w:iCs/>
          <w:sz w:val="28"/>
          <w:szCs w:val="28"/>
        </w:rPr>
      </w:pPr>
    </w:p>
    <w:p w:rsidR="0001315A" w:rsidRPr="0001315A" w:rsidRDefault="0001315A" w:rsidP="0001315A">
      <w:pPr>
        <w:tabs>
          <w:tab w:val="left" w:pos="6096"/>
          <w:tab w:val="left" w:pos="6804"/>
        </w:tabs>
        <w:spacing w:after="120"/>
        <w:ind w:left="4962"/>
        <w:rPr>
          <w:bCs/>
          <w:iCs/>
          <w:sz w:val="28"/>
          <w:szCs w:val="28"/>
        </w:rPr>
      </w:pPr>
      <w:r w:rsidRPr="0001315A">
        <w:rPr>
          <w:bCs/>
          <w:iCs/>
          <w:sz w:val="28"/>
          <w:szCs w:val="28"/>
        </w:rPr>
        <w:t xml:space="preserve">ЗАТВЕРДЖЕНО </w:t>
      </w:r>
    </w:p>
    <w:p w:rsidR="0001315A" w:rsidRPr="0001315A" w:rsidRDefault="0001315A" w:rsidP="0001315A">
      <w:pPr>
        <w:tabs>
          <w:tab w:val="left" w:pos="6804"/>
        </w:tabs>
        <w:ind w:left="4962"/>
        <w:rPr>
          <w:bCs/>
          <w:iCs/>
          <w:sz w:val="28"/>
          <w:szCs w:val="28"/>
        </w:rPr>
      </w:pPr>
      <w:r w:rsidRPr="0001315A">
        <w:rPr>
          <w:bCs/>
          <w:iCs/>
          <w:sz w:val="28"/>
          <w:szCs w:val="28"/>
        </w:rPr>
        <w:t xml:space="preserve">Рішенням Вченої ради </w:t>
      </w:r>
    </w:p>
    <w:p w:rsidR="0001315A" w:rsidRPr="0001315A" w:rsidRDefault="00425ED8" w:rsidP="0001315A">
      <w:pPr>
        <w:tabs>
          <w:tab w:val="left" w:pos="6804"/>
        </w:tabs>
        <w:ind w:left="4962"/>
        <w:rPr>
          <w:sz w:val="28"/>
          <w:szCs w:val="28"/>
        </w:rPr>
      </w:pPr>
      <w:r w:rsidRPr="00425ED8">
        <w:rPr>
          <w:sz w:val="28"/>
          <w:highlight w:val="cyan"/>
        </w:rPr>
        <w:t>Закладу вищої освіти «</w:t>
      </w:r>
      <w:r w:rsidRPr="00425ED8">
        <w:rPr>
          <w:sz w:val="28"/>
        </w:rPr>
        <w:t>Відкрит</w:t>
      </w:r>
      <w:r w:rsidRPr="00425ED8">
        <w:rPr>
          <w:sz w:val="28"/>
          <w:highlight w:val="cyan"/>
        </w:rPr>
        <w:t>ий</w:t>
      </w:r>
      <w:r w:rsidRPr="00425ED8">
        <w:rPr>
          <w:sz w:val="28"/>
        </w:rPr>
        <w:t xml:space="preserve"> міжнародн</w:t>
      </w:r>
      <w:r w:rsidRPr="00425ED8">
        <w:rPr>
          <w:sz w:val="28"/>
          <w:highlight w:val="cyan"/>
        </w:rPr>
        <w:t>ий</w:t>
      </w:r>
      <w:r w:rsidRPr="00425ED8">
        <w:rPr>
          <w:sz w:val="28"/>
        </w:rPr>
        <w:t xml:space="preserve"> університе</w:t>
      </w:r>
      <w:r w:rsidRPr="00425ED8">
        <w:rPr>
          <w:sz w:val="28"/>
          <w:highlight w:val="cyan"/>
        </w:rPr>
        <w:t>т</w:t>
      </w:r>
      <w:r w:rsidRPr="0001315A">
        <w:rPr>
          <w:b/>
          <w:sz w:val="28"/>
        </w:rPr>
        <w:t xml:space="preserve"> </w:t>
      </w:r>
      <w:r w:rsidR="0001315A" w:rsidRPr="0001315A">
        <w:rPr>
          <w:sz w:val="28"/>
          <w:szCs w:val="28"/>
        </w:rPr>
        <w:t>розвитку людини «Україна»</w:t>
      </w:r>
    </w:p>
    <w:p w:rsidR="0001315A" w:rsidRPr="0001315A" w:rsidRDefault="0001315A" w:rsidP="0001315A">
      <w:pPr>
        <w:tabs>
          <w:tab w:val="left" w:pos="6804"/>
        </w:tabs>
        <w:ind w:left="4962"/>
        <w:rPr>
          <w:sz w:val="28"/>
          <w:szCs w:val="28"/>
        </w:rPr>
      </w:pPr>
      <w:r w:rsidRPr="0001315A">
        <w:rPr>
          <w:sz w:val="28"/>
          <w:szCs w:val="28"/>
        </w:rPr>
        <w:t>Протокол № 7</w:t>
      </w:r>
    </w:p>
    <w:p w:rsidR="0001315A" w:rsidRPr="0001315A" w:rsidRDefault="0001315A" w:rsidP="0001315A">
      <w:pPr>
        <w:tabs>
          <w:tab w:val="left" w:pos="6804"/>
        </w:tabs>
        <w:ind w:left="4962"/>
        <w:rPr>
          <w:rStyle w:val="uficommentbody"/>
          <w:sz w:val="28"/>
          <w:szCs w:val="28"/>
        </w:rPr>
      </w:pPr>
      <w:r w:rsidRPr="0001315A">
        <w:rPr>
          <w:sz w:val="28"/>
          <w:szCs w:val="28"/>
        </w:rPr>
        <w:t>від 14 листопада 2025 року</w:t>
      </w:r>
    </w:p>
    <w:p w:rsidR="0001315A" w:rsidRPr="0001315A" w:rsidRDefault="0001315A" w:rsidP="0001315A">
      <w:pPr>
        <w:shd w:val="clear" w:color="auto" w:fill="FFFFFF"/>
        <w:tabs>
          <w:tab w:val="left" w:pos="6804"/>
        </w:tabs>
        <w:ind w:left="4962"/>
        <w:rPr>
          <w:b/>
          <w:bCs/>
          <w:color w:val="000000"/>
          <w:sz w:val="28"/>
          <w:szCs w:val="28"/>
          <w:lang w:eastAsia="uk-UA"/>
        </w:rPr>
      </w:pPr>
    </w:p>
    <w:p w:rsidR="0001315A" w:rsidRPr="0001315A" w:rsidRDefault="0001315A" w:rsidP="0001315A">
      <w:pPr>
        <w:jc w:val="center"/>
        <w:rPr>
          <w:b/>
          <w:sz w:val="32"/>
          <w:szCs w:val="32"/>
        </w:rPr>
      </w:pPr>
    </w:p>
    <w:p w:rsidR="0001315A" w:rsidRPr="0001315A" w:rsidRDefault="0001315A" w:rsidP="0001315A">
      <w:pPr>
        <w:jc w:val="center"/>
        <w:rPr>
          <w:b/>
          <w:sz w:val="32"/>
          <w:szCs w:val="32"/>
        </w:rPr>
      </w:pPr>
    </w:p>
    <w:p w:rsidR="00285DD8" w:rsidRPr="0001315A" w:rsidRDefault="004E7F0A">
      <w:pPr>
        <w:pStyle w:val="1"/>
        <w:spacing w:before="73"/>
        <w:ind w:left="396"/>
      </w:pPr>
      <w:r w:rsidRPr="0001315A">
        <w:t>ПОЛОЖЕННЯ</w:t>
      </w:r>
    </w:p>
    <w:p w:rsidR="00285DD8" w:rsidRPr="0001315A" w:rsidRDefault="004E7F0A">
      <w:pPr>
        <w:spacing w:before="161"/>
        <w:ind w:left="393" w:right="394"/>
        <w:jc w:val="center"/>
        <w:rPr>
          <w:b/>
          <w:sz w:val="28"/>
        </w:rPr>
      </w:pPr>
      <w:r w:rsidRPr="0001315A">
        <w:rPr>
          <w:b/>
          <w:sz w:val="28"/>
        </w:rPr>
        <w:t>про доступність до навчальних приміщень</w:t>
      </w:r>
    </w:p>
    <w:p w:rsidR="00285DD8" w:rsidRPr="0001315A" w:rsidRDefault="004E7F0A" w:rsidP="0001315A">
      <w:pPr>
        <w:spacing w:before="161" w:line="360" w:lineRule="auto"/>
        <w:ind w:left="390" w:right="394"/>
        <w:jc w:val="center"/>
        <w:rPr>
          <w:b/>
          <w:sz w:val="28"/>
        </w:rPr>
      </w:pPr>
      <w:r w:rsidRPr="0001315A">
        <w:rPr>
          <w:b/>
          <w:sz w:val="28"/>
        </w:rPr>
        <w:t xml:space="preserve">для осіб з інвалідністю та інших </w:t>
      </w:r>
      <w:proofErr w:type="spellStart"/>
      <w:r w:rsidRPr="0001315A">
        <w:rPr>
          <w:b/>
          <w:sz w:val="28"/>
        </w:rPr>
        <w:t>маломобільних</w:t>
      </w:r>
      <w:proofErr w:type="spellEnd"/>
      <w:r w:rsidRPr="0001315A">
        <w:rPr>
          <w:b/>
          <w:sz w:val="28"/>
        </w:rPr>
        <w:t xml:space="preserve"> груп населення </w:t>
      </w:r>
      <w:r w:rsidR="00425ED8" w:rsidRPr="00425ED8">
        <w:rPr>
          <w:b/>
          <w:sz w:val="28"/>
          <w:highlight w:val="cyan"/>
        </w:rPr>
        <w:t>Закладу вищої освіти «</w:t>
      </w:r>
      <w:r w:rsidR="0001315A" w:rsidRPr="0001315A">
        <w:rPr>
          <w:b/>
          <w:sz w:val="28"/>
        </w:rPr>
        <w:t>Відкрит</w:t>
      </w:r>
      <w:r w:rsidR="00425ED8" w:rsidRPr="00425ED8">
        <w:rPr>
          <w:b/>
          <w:sz w:val="28"/>
          <w:highlight w:val="cyan"/>
        </w:rPr>
        <w:t>ий</w:t>
      </w:r>
      <w:r w:rsidR="0001315A" w:rsidRPr="0001315A">
        <w:rPr>
          <w:b/>
          <w:sz w:val="28"/>
        </w:rPr>
        <w:t xml:space="preserve"> міжнародн</w:t>
      </w:r>
      <w:r w:rsidR="00425ED8" w:rsidRPr="00425ED8">
        <w:rPr>
          <w:b/>
          <w:sz w:val="28"/>
          <w:highlight w:val="cyan"/>
        </w:rPr>
        <w:t>ий</w:t>
      </w:r>
      <w:r w:rsidR="00425ED8">
        <w:rPr>
          <w:b/>
          <w:sz w:val="28"/>
        </w:rPr>
        <w:t xml:space="preserve"> університе</w:t>
      </w:r>
      <w:r w:rsidR="00425ED8" w:rsidRPr="00425ED8">
        <w:rPr>
          <w:b/>
          <w:sz w:val="28"/>
          <w:highlight w:val="cyan"/>
        </w:rPr>
        <w:t>т</w:t>
      </w:r>
      <w:r w:rsidR="0001315A" w:rsidRPr="0001315A">
        <w:rPr>
          <w:b/>
          <w:sz w:val="28"/>
        </w:rPr>
        <w:t xml:space="preserve"> розвитку людини «Україна»</w:t>
      </w:r>
    </w:p>
    <w:p w:rsidR="0001315A" w:rsidRPr="0001315A" w:rsidRDefault="0001315A" w:rsidP="0001315A">
      <w:pPr>
        <w:ind w:left="3969"/>
        <w:rPr>
          <w:sz w:val="28"/>
          <w:szCs w:val="28"/>
        </w:rPr>
      </w:pPr>
    </w:p>
    <w:p w:rsidR="0001315A" w:rsidRPr="0001315A" w:rsidRDefault="0001315A" w:rsidP="0001315A">
      <w:pPr>
        <w:ind w:left="3969"/>
        <w:rPr>
          <w:sz w:val="28"/>
          <w:szCs w:val="28"/>
        </w:rPr>
      </w:pPr>
    </w:p>
    <w:p w:rsidR="0001315A" w:rsidRPr="0001315A" w:rsidRDefault="0001315A" w:rsidP="0001315A">
      <w:pPr>
        <w:ind w:left="3969"/>
        <w:rPr>
          <w:sz w:val="28"/>
          <w:szCs w:val="28"/>
        </w:rPr>
      </w:pPr>
    </w:p>
    <w:p w:rsidR="0001315A" w:rsidRPr="0001315A" w:rsidRDefault="0001315A" w:rsidP="0001315A">
      <w:pPr>
        <w:ind w:left="3969"/>
        <w:rPr>
          <w:sz w:val="28"/>
          <w:szCs w:val="28"/>
        </w:rPr>
      </w:pPr>
    </w:p>
    <w:p w:rsidR="0001315A" w:rsidRPr="0001315A" w:rsidRDefault="0001315A" w:rsidP="0001315A">
      <w:pPr>
        <w:ind w:left="3969"/>
        <w:rPr>
          <w:sz w:val="28"/>
          <w:szCs w:val="28"/>
        </w:rPr>
      </w:pPr>
      <w:r w:rsidRPr="0001315A">
        <w:rPr>
          <w:sz w:val="28"/>
          <w:szCs w:val="28"/>
        </w:rPr>
        <w:t>Положення вводиться в дію</w:t>
      </w:r>
      <w:r w:rsidRPr="0001315A">
        <w:rPr>
          <w:sz w:val="28"/>
          <w:szCs w:val="28"/>
        </w:rPr>
        <w:br/>
        <w:t xml:space="preserve">наказом № </w:t>
      </w:r>
      <w:r w:rsidRPr="0001315A">
        <w:rPr>
          <w:sz w:val="28"/>
          <w:szCs w:val="28"/>
          <w:highlight w:val="red"/>
        </w:rPr>
        <w:t>102</w:t>
      </w:r>
      <w:r w:rsidRPr="0001315A">
        <w:rPr>
          <w:sz w:val="28"/>
          <w:szCs w:val="28"/>
        </w:rPr>
        <w:t xml:space="preserve"> від </w:t>
      </w:r>
      <w:r w:rsidRPr="0001315A">
        <w:rPr>
          <w:sz w:val="28"/>
          <w:szCs w:val="28"/>
          <w:highlight w:val="red"/>
        </w:rPr>
        <w:t>01</w:t>
      </w:r>
      <w:r w:rsidRPr="0001315A">
        <w:rPr>
          <w:sz w:val="28"/>
          <w:szCs w:val="28"/>
        </w:rPr>
        <w:t xml:space="preserve"> грудня 2025 року</w:t>
      </w:r>
    </w:p>
    <w:p w:rsidR="0001315A" w:rsidRPr="0001315A" w:rsidRDefault="0001315A" w:rsidP="0001315A">
      <w:pPr>
        <w:spacing w:before="480"/>
        <w:ind w:left="3969"/>
        <w:outlineLvl w:val="1"/>
        <w:rPr>
          <w:b/>
          <w:bCs/>
          <w:sz w:val="28"/>
          <w:szCs w:val="28"/>
        </w:rPr>
      </w:pPr>
      <w:r w:rsidRPr="0001315A">
        <w:rPr>
          <w:rStyle w:val="uficommentbody"/>
          <w:sz w:val="28"/>
          <w:szCs w:val="28"/>
        </w:rPr>
        <w:t xml:space="preserve">Президент </w:t>
      </w:r>
      <w:r w:rsidRPr="0001315A">
        <w:rPr>
          <w:rStyle w:val="uficommentbody"/>
          <w:sz w:val="28"/>
          <w:szCs w:val="28"/>
          <w:highlight w:val="red"/>
        </w:rPr>
        <w:t>_____________</w:t>
      </w:r>
      <w:r w:rsidRPr="0001315A">
        <w:rPr>
          <w:rStyle w:val="uficommentbody"/>
          <w:sz w:val="28"/>
          <w:szCs w:val="28"/>
        </w:rPr>
        <w:t xml:space="preserve"> Петро ТАЛАНЧУК</w:t>
      </w:r>
    </w:p>
    <w:p w:rsidR="0001315A" w:rsidRPr="0001315A" w:rsidRDefault="0001315A">
      <w:pPr>
        <w:pStyle w:val="a3"/>
        <w:spacing w:before="160" w:line="360" w:lineRule="auto"/>
        <w:ind w:right="128" w:firstLine="520"/>
      </w:pPr>
    </w:p>
    <w:p w:rsidR="0001315A" w:rsidRPr="0001315A" w:rsidRDefault="0001315A">
      <w:pPr>
        <w:pStyle w:val="a3"/>
        <w:spacing w:before="160" w:line="360" w:lineRule="auto"/>
        <w:ind w:right="128" w:firstLine="520"/>
      </w:pPr>
    </w:p>
    <w:p w:rsidR="0001315A" w:rsidRPr="0001315A" w:rsidRDefault="0001315A">
      <w:pPr>
        <w:pStyle w:val="a3"/>
        <w:spacing w:before="160" w:line="360" w:lineRule="auto"/>
        <w:ind w:right="128" w:firstLine="520"/>
      </w:pPr>
    </w:p>
    <w:p w:rsidR="0001315A" w:rsidRPr="0001315A" w:rsidRDefault="0001315A">
      <w:pPr>
        <w:pStyle w:val="a3"/>
        <w:spacing w:before="160" w:line="360" w:lineRule="auto"/>
        <w:ind w:right="128" w:firstLine="520"/>
      </w:pPr>
    </w:p>
    <w:p w:rsidR="0001315A" w:rsidRPr="0001315A" w:rsidRDefault="0001315A" w:rsidP="0001315A">
      <w:pPr>
        <w:pStyle w:val="a3"/>
        <w:spacing w:before="160" w:line="360" w:lineRule="auto"/>
        <w:ind w:right="128" w:firstLine="520"/>
        <w:jc w:val="center"/>
        <w:rPr>
          <w:b/>
        </w:rPr>
      </w:pPr>
      <w:r w:rsidRPr="0001315A">
        <w:rPr>
          <w:b/>
        </w:rPr>
        <w:t>Київ 2025</w:t>
      </w:r>
      <w:r w:rsidRPr="0001315A">
        <w:rPr>
          <w:b/>
        </w:rPr>
        <w:br w:type="page"/>
      </w:r>
    </w:p>
    <w:p w:rsidR="00285DD8" w:rsidRPr="0001315A" w:rsidRDefault="004E7F0A">
      <w:pPr>
        <w:pStyle w:val="a3"/>
        <w:spacing w:before="160" w:line="360" w:lineRule="auto"/>
        <w:ind w:right="128" w:firstLine="520"/>
      </w:pPr>
      <w:r w:rsidRPr="0001315A">
        <w:lastRenderedPageBreak/>
        <w:t xml:space="preserve">Положення про доступність до навчальних приміщень для осіб з інвалідністю та інших </w:t>
      </w:r>
      <w:proofErr w:type="spellStart"/>
      <w:r w:rsidRPr="0001315A">
        <w:t>маломобільних</w:t>
      </w:r>
      <w:proofErr w:type="spellEnd"/>
      <w:r w:rsidRPr="0001315A">
        <w:t xml:space="preserve"> груп населення </w:t>
      </w:r>
      <w:r w:rsidR="00425ED8" w:rsidRPr="00425ED8">
        <w:rPr>
          <w:highlight w:val="cyan"/>
        </w:rPr>
        <w:t>Закладу вищої освіти «</w:t>
      </w:r>
      <w:r w:rsidR="00425ED8" w:rsidRPr="00425ED8">
        <w:t>Відкрит</w:t>
      </w:r>
      <w:r w:rsidR="00425ED8" w:rsidRPr="00425ED8">
        <w:rPr>
          <w:highlight w:val="cyan"/>
        </w:rPr>
        <w:t>ий</w:t>
      </w:r>
      <w:r w:rsidR="00425ED8" w:rsidRPr="00425ED8">
        <w:t xml:space="preserve"> міжнародн</w:t>
      </w:r>
      <w:r w:rsidR="00425ED8" w:rsidRPr="00425ED8">
        <w:rPr>
          <w:highlight w:val="cyan"/>
        </w:rPr>
        <w:t>ий</w:t>
      </w:r>
      <w:r w:rsidR="00425ED8" w:rsidRPr="00425ED8">
        <w:t xml:space="preserve"> університе</w:t>
      </w:r>
      <w:r w:rsidR="00425ED8" w:rsidRPr="00425ED8">
        <w:rPr>
          <w:highlight w:val="cyan"/>
        </w:rPr>
        <w:t>т</w:t>
      </w:r>
      <w:r w:rsidR="00425ED8" w:rsidRPr="00425ED8">
        <w:t xml:space="preserve"> </w:t>
      </w:r>
      <w:r w:rsidR="0001315A" w:rsidRPr="0001315A">
        <w:t>розвитку людини «Україна»</w:t>
      </w:r>
      <w:r w:rsidRPr="0001315A">
        <w:t xml:space="preserve"> (далі </w:t>
      </w:r>
      <w:r w:rsidR="0001315A" w:rsidRPr="0001315A">
        <w:t>–</w:t>
      </w:r>
      <w:r w:rsidRPr="0001315A">
        <w:t xml:space="preserve"> Положення) є основним нормативним документом, що регламентує вимоги щодо доступності до навчальних приміщень та супровід осіб з інвалідністю та інших </w:t>
      </w:r>
      <w:proofErr w:type="spellStart"/>
      <w:r w:rsidRPr="0001315A">
        <w:t>маломобільних</w:t>
      </w:r>
      <w:proofErr w:type="spellEnd"/>
      <w:r w:rsidRPr="0001315A">
        <w:t xml:space="preserve"> груп населення та вводиться в дію для провадження забезпечення освітньої діяльності </w:t>
      </w:r>
      <w:r w:rsidR="0001315A" w:rsidRPr="0001315A">
        <w:t>у</w:t>
      </w:r>
      <w:r w:rsidRPr="0001315A">
        <w:t xml:space="preserve"> </w:t>
      </w:r>
      <w:r w:rsidR="00425ED8" w:rsidRPr="00425ED8">
        <w:rPr>
          <w:highlight w:val="cyan"/>
        </w:rPr>
        <w:t>Заклад</w:t>
      </w:r>
      <w:r w:rsidR="00425ED8">
        <w:rPr>
          <w:highlight w:val="cyan"/>
        </w:rPr>
        <w:t>і</w:t>
      </w:r>
      <w:bookmarkStart w:id="0" w:name="_GoBack"/>
      <w:bookmarkEnd w:id="0"/>
      <w:r w:rsidR="00425ED8" w:rsidRPr="00425ED8">
        <w:rPr>
          <w:highlight w:val="cyan"/>
        </w:rPr>
        <w:t xml:space="preserve"> вищої освіти «</w:t>
      </w:r>
      <w:r w:rsidR="00425ED8" w:rsidRPr="00425ED8">
        <w:t>Відкрит</w:t>
      </w:r>
      <w:r w:rsidR="00425ED8" w:rsidRPr="00425ED8">
        <w:rPr>
          <w:highlight w:val="cyan"/>
        </w:rPr>
        <w:t>ий</w:t>
      </w:r>
      <w:r w:rsidR="00425ED8" w:rsidRPr="00425ED8">
        <w:t xml:space="preserve"> міжнародн</w:t>
      </w:r>
      <w:r w:rsidR="00425ED8" w:rsidRPr="00425ED8">
        <w:rPr>
          <w:highlight w:val="cyan"/>
        </w:rPr>
        <w:t>ий</w:t>
      </w:r>
      <w:r w:rsidR="00425ED8" w:rsidRPr="00425ED8">
        <w:t xml:space="preserve"> університе</w:t>
      </w:r>
      <w:r w:rsidR="00425ED8" w:rsidRPr="00425ED8">
        <w:rPr>
          <w:highlight w:val="cyan"/>
        </w:rPr>
        <w:t>т</w:t>
      </w:r>
      <w:r w:rsidR="00425ED8" w:rsidRPr="00425ED8">
        <w:t xml:space="preserve"> </w:t>
      </w:r>
      <w:r w:rsidR="0001315A" w:rsidRPr="0001315A">
        <w:t>розвитку людини «Україна»</w:t>
      </w:r>
      <w:r w:rsidRPr="0001315A">
        <w:t xml:space="preserve"> (далі </w:t>
      </w:r>
      <w:r w:rsidR="0001315A" w:rsidRPr="0001315A">
        <w:t>–</w:t>
      </w:r>
      <w:r w:rsidRPr="0001315A">
        <w:t xml:space="preserve"> </w:t>
      </w:r>
      <w:r w:rsidR="0001315A" w:rsidRPr="0001315A">
        <w:t>Університет</w:t>
      </w:r>
      <w:r w:rsidRPr="0001315A">
        <w:t>).</w:t>
      </w:r>
    </w:p>
    <w:p w:rsidR="00285DD8" w:rsidRPr="0001315A" w:rsidRDefault="004E7F0A">
      <w:pPr>
        <w:pStyle w:val="1"/>
        <w:spacing w:before="240"/>
      </w:pPr>
      <w:r w:rsidRPr="0001315A">
        <w:t>І. ЗАГАЛЬНІ ПОЛОЖЕННЯ</w:t>
      </w:r>
    </w:p>
    <w:p w:rsidR="00285DD8" w:rsidRPr="0001315A" w:rsidRDefault="004E7F0A">
      <w:pPr>
        <w:pStyle w:val="a4"/>
        <w:numPr>
          <w:ilvl w:val="1"/>
          <w:numId w:val="2"/>
        </w:numPr>
        <w:tabs>
          <w:tab w:val="left" w:pos="1356"/>
        </w:tabs>
        <w:spacing w:before="162" w:line="360" w:lineRule="auto"/>
        <w:ind w:firstLine="720"/>
        <w:jc w:val="both"/>
        <w:rPr>
          <w:sz w:val="28"/>
        </w:rPr>
      </w:pPr>
      <w:r w:rsidRPr="0001315A">
        <w:rPr>
          <w:sz w:val="28"/>
        </w:rPr>
        <w:t xml:space="preserve">Положення, розроблено на підставі Конституції України, </w:t>
      </w:r>
      <w:r w:rsidR="0001315A">
        <w:rPr>
          <w:sz w:val="28"/>
        </w:rPr>
        <w:t>у</w:t>
      </w:r>
      <w:r w:rsidR="0001315A" w:rsidRPr="0001315A">
        <w:rPr>
          <w:sz w:val="28"/>
        </w:rPr>
        <w:t>казів Президента України</w:t>
      </w:r>
      <w:r w:rsidR="0001315A">
        <w:rPr>
          <w:sz w:val="28"/>
        </w:rPr>
        <w:t>,</w:t>
      </w:r>
      <w:r w:rsidR="0001315A" w:rsidRPr="0001315A">
        <w:rPr>
          <w:sz w:val="28"/>
        </w:rPr>
        <w:t xml:space="preserve"> </w:t>
      </w:r>
      <w:r w:rsidR="0001315A">
        <w:rPr>
          <w:sz w:val="28"/>
        </w:rPr>
        <w:t>з</w:t>
      </w:r>
      <w:r w:rsidRPr="0001315A">
        <w:rPr>
          <w:sz w:val="28"/>
        </w:rPr>
        <w:t>акон</w:t>
      </w:r>
      <w:r w:rsidR="0001315A">
        <w:rPr>
          <w:sz w:val="28"/>
        </w:rPr>
        <w:t>ів</w:t>
      </w:r>
      <w:r w:rsidRPr="0001315A">
        <w:rPr>
          <w:sz w:val="28"/>
        </w:rPr>
        <w:t xml:space="preserve"> України </w:t>
      </w:r>
      <w:r w:rsidR="0001315A" w:rsidRPr="0001315A">
        <w:rPr>
          <w:sz w:val="28"/>
        </w:rPr>
        <w:t>«Про освіту»</w:t>
      </w:r>
      <w:r w:rsidR="0001315A">
        <w:rPr>
          <w:sz w:val="28"/>
        </w:rPr>
        <w:t>,</w:t>
      </w:r>
      <w:r w:rsidR="0001315A" w:rsidRPr="0001315A">
        <w:rPr>
          <w:sz w:val="28"/>
        </w:rPr>
        <w:t xml:space="preserve"> «Про вишу освіту», </w:t>
      </w:r>
      <w:r w:rsidRPr="0001315A">
        <w:rPr>
          <w:sz w:val="28"/>
        </w:rPr>
        <w:t xml:space="preserve">«Про </w:t>
      </w:r>
      <w:r w:rsidR="0001315A">
        <w:rPr>
          <w:sz w:val="28"/>
        </w:rPr>
        <w:t>фахову передвищу освіту»,</w:t>
      </w:r>
      <w:r w:rsidR="0001315A" w:rsidRPr="0001315A">
        <w:rPr>
          <w:sz w:val="28"/>
        </w:rPr>
        <w:t xml:space="preserve"> «Про основи соціальної захищеності осіб з інвалідністю в Україні»,</w:t>
      </w:r>
      <w:r w:rsidRPr="0001315A">
        <w:rPr>
          <w:sz w:val="28"/>
        </w:rPr>
        <w:t xml:space="preserve"> </w:t>
      </w:r>
      <w:r w:rsidR="0001315A">
        <w:rPr>
          <w:sz w:val="28"/>
        </w:rPr>
        <w:t>п</w:t>
      </w:r>
      <w:r w:rsidRPr="0001315A">
        <w:rPr>
          <w:sz w:val="28"/>
        </w:rPr>
        <w:t>останов Кабінету Міністрів України (зокрема постанови Кабінету Міністрів України від 10</w:t>
      </w:r>
      <w:r w:rsidR="0001315A">
        <w:rPr>
          <w:sz w:val="28"/>
        </w:rPr>
        <w:t>.05.</w:t>
      </w:r>
      <w:r w:rsidRPr="0001315A">
        <w:rPr>
          <w:sz w:val="28"/>
        </w:rPr>
        <w:t>2018 № 347), Конвенці</w:t>
      </w:r>
      <w:r w:rsidR="0001315A">
        <w:rPr>
          <w:sz w:val="28"/>
        </w:rPr>
        <w:t>ї</w:t>
      </w:r>
      <w:r w:rsidRPr="0001315A">
        <w:rPr>
          <w:sz w:val="28"/>
        </w:rPr>
        <w:t xml:space="preserve"> про права осіб з інвалідністю; наказів Міністерства освіти і науки України з урахуванням заходів</w:t>
      </w:r>
      <w:r w:rsidR="0001315A">
        <w:rPr>
          <w:sz w:val="28"/>
        </w:rPr>
        <w:t>,</w:t>
      </w:r>
      <w:r w:rsidRPr="0001315A">
        <w:rPr>
          <w:sz w:val="28"/>
        </w:rPr>
        <w:t xml:space="preserve"> визначених державними будівельними нормами України «</w:t>
      </w:r>
      <w:proofErr w:type="spellStart"/>
      <w:r w:rsidRPr="0001315A">
        <w:rPr>
          <w:sz w:val="28"/>
        </w:rPr>
        <w:t>Інклюзивність</w:t>
      </w:r>
      <w:proofErr w:type="spellEnd"/>
      <w:r w:rsidRPr="0001315A">
        <w:rPr>
          <w:sz w:val="28"/>
        </w:rPr>
        <w:t xml:space="preserve"> будівель і споруд», Статуту </w:t>
      </w:r>
      <w:r w:rsidR="0001315A">
        <w:rPr>
          <w:sz w:val="28"/>
        </w:rPr>
        <w:t>Університету</w:t>
      </w:r>
      <w:r w:rsidRPr="0001315A">
        <w:rPr>
          <w:sz w:val="28"/>
        </w:rPr>
        <w:t xml:space="preserve"> та іншими положеннями, що регламентують освітній процес </w:t>
      </w:r>
      <w:r w:rsidR="0001315A">
        <w:rPr>
          <w:sz w:val="28"/>
        </w:rPr>
        <w:t>в Університеті</w:t>
      </w:r>
      <w:r w:rsidRPr="0001315A">
        <w:rPr>
          <w:sz w:val="28"/>
        </w:rPr>
        <w:t>.</w:t>
      </w:r>
    </w:p>
    <w:p w:rsidR="00285DD8" w:rsidRPr="0001315A" w:rsidRDefault="004E7F0A">
      <w:pPr>
        <w:pStyle w:val="a4"/>
        <w:numPr>
          <w:ilvl w:val="1"/>
          <w:numId w:val="2"/>
        </w:numPr>
        <w:tabs>
          <w:tab w:val="left" w:pos="1399"/>
        </w:tabs>
        <w:spacing w:before="1" w:line="360" w:lineRule="auto"/>
        <w:ind w:right="131" w:firstLine="720"/>
        <w:jc w:val="both"/>
        <w:rPr>
          <w:sz w:val="28"/>
        </w:rPr>
      </w:pPr>
      <w:r w:rsidRPr="0001315A">
        <w:rPr>
          <w:sz w:val="28"/>
        </w:rPr>
        <w:t xml:space="preserve">Цим Положенням визначається доступ осіб з </w:t>
      </w:r>
      <w:r w:rsidR="0001315A">
        <w:rPr>
          <w:sz w:val="28"/>
        </w:rPr>
        <w:t>інвалідністю</w:t>
      </w:r>
      <w:r w:rsidRPr="0001315A">
        <w:rPr>
          <w:sz w:val="28"/>
        </w:rPr>
        <w:t xml:space="preserve">, громадян похилого віку, інших </w:t>
      </w:r>
      <w:proofErr w:type="spellStart"/>
      <w:r w:rsidRPr="0001315A">
        <w:rPr>
          <w:sz w:val="28"/>
        </w:rPr>
        <w:t>маломобільних</w:t>
      </w:r>
      <w:proofErr w:type="spellEnd"/>
      <w:r w:rsidRPr="0001315A">
        <w:rPr>
          <w:sz w:val="28"/>
        </w:rPr>
        <w:t xml:space="preserve"> груп населення під час перебування на території </w:t>
      </w:r>
      <w:r w:rsidR="0001315A">
        <w:rPr>
          <w:sz w:val="28"/>
        </w:rPr>
        <w:t>Університету</w:t>
      </w:r>
      <w:r w:rsidRPr="0001315A">
        <w:rPr>
          <w:sz w:val="28"/>
        </w:rPr>
        <w:t>.</w:t>
      </w:r>
    </w:p>
    <w:p w:rsidR="00285DD8" w:rsidRPr="0001315A" w:rsidRDefault="004E7F0A">
      <w:pPr>
        <w:pStyle w:val="a4"/>
        <w:numPr>
          <w:ilvl w:val="1"/>
          <w:numId w:val="2"/>
        </w:numPr>
        <w:tabs>
          <w:tab w:val="left" w:pos="1543"/>
        </w:tabs>
        <w:spacing w:line="362" w:lineRule="auto"/>
        <w:ind w:right="124" w:firstLine="720"/>
        <w:jc w:val="both"/>
        <w:rPr>
          <w:sz w:val="28"/>
        </w:rPr>
      </w:pPr>
      <w:r w:rsidRPr="0001315A">
        <w:rPr>
          <w:sz w:val="28"/>
        </w:rPr>
        <w:t>Положення о</w:t>
      </w:r>
      <w:r w:rsidR="0001315A">
        <w:rPr>
          <w:sz w:val="28"/>
        </w:rPr>
        <w:t>прилюднюється на офіційному веб</w:t>
      </w:r>
      <w:r w:rsidRPr="0001315A">
        <w:rPr>
          <w:sz w:val="28"/>
        </w:rPr>
        <w:t xml:space="preserve">сайті </w:t>
      </w:r>
      <w:r w:rsidR="0001315A">
        <w:rPr>
          <w:sz w:val="28"/>
        </w:rPr>
        <w:t>Університет</w:t>
      </w:r>
      <w:r w:rsidRPr="0001315A">
        <w:rPr>
          <w:sz w:val="28"/>
        </w:rPr>
        <w:t>у.</w:t>
      </w:r>
    </w:p>
    <w:p w:rsidR="00285DD8" w:rsidRPr="0001315A" w:rsidRDefault="004E7F0A" w:rsidP="0001315A">
      <w:pPr>
        <w:pStyle w:val="a4"/>
        <w:numPr>
          <w:ilvl w:val="1"/>
          <w:numId w:val="2"/>
        </w:numPr>
        <w:tabs>
          <w:tab w:val="left" w:pos="1317"/>
        </w:tabs>
        <w:spacing w:line="360" w:lineRule="auto"/>
        <w:ind w:left="1317" w:right="0" w:hanging="456"/>
        <w:jc w:val="both"/>
        <w:rPr>
          <w:sz w:val="28"/>
        </w:rPr>
      </w:pPr>
      <w:r w:rsidRPr="0001315A">
        <w:rPr>
          <w:sz w:val="28"/>
        </w:rPr>
        <w:t>Терміни, які використовуються в тексті цього Положення:</w:t>
      </w:r>
    </w:p>
    <w:p w:rsidR="00285DD8" w:rsidRPr="0001315A" w:rsidRDefault="000A7360" w:rsidP="0001315A">
      <w:pPr>
        <w:pStyle w:val="a3"/>
        <w:spacing w:before="159" w:line="360" w:lineRule="auto"/>
        <w:ind w:left="0" w:right="141" w:firstLine="851"/>
      </w:pPr>
      <w:r w:rsidRPr="000A7360">
        <w:rPr>
          <w:b/>
          <w:i/>
        </w:rPr>
        <w:t>О</w:t>
      </w:r>
      <w:r w:rsidR="004E7F0A" w:rsidRPr="000A7360">
        <w:rPr>
          <w:b/>
          <w:i/>
        </w:rPr>
        <w:t>соб</w:t>
      </w:r>
      <w:r w:rsidRPr="000A7360">
        <w:rPr>
          <w:b/>
          <w:i/>
        </w:rPr>
        <w:t>а</w:t>
      </w:r>
      <w:r w:rsidR="004E7F0A" w:rsidRPr="000A7360">
        <w:rPr>
          <w:b/>
          <w:i/>
        </w:rPr>
        <w:t xml:space="preserve"> з інвалідністю</w:t>
      </w:r>
      <w:r w:rsidR="004E7F0A" w:rsidRPr="0001315A">
        <w:t xml:space="preserve"> </w:t>
      </w:r>
      <w:r w:rsidRPr="0001315A">
        <w:t>—</w:t>
      </w:r>
      <w:r w:rsidR="004E7F0A" w:rsidRPr="0001315A">
        <w:t xml:space="preserve"> особа зі стійким розладом функцій організму, що при взаємодії із зовнішнім середовищем може призводити до обмеження її життєдіяльності, внаслідок чого держава зобов’язана створити умови для реалізації нею прав нарівні з іншими громадянами та забезпечити її соціальний захист</w:t>
      </w:r>
      <w:r w:rsidR="00DA6EE4">
        <w:t xml:space="preserve"> (відповідно до Закону України </w:t>
      </w:r>
      <w:r w:rsidR="00DA6EE4" w:rsidRPr="0001315A">
        <w:t>«Про основи соціальної захищеності осіб з інвалідністю в Україні»</w:t>
      </w:r>
      <w:r w:rsidR="00DA6EE4">
        <w:t>)</w:t>
      </w:r>
      <w:r w:rsidR="004E7F0A" w:rsidRPr="0001315A">
        <w:t>.</w:t>
      </w:r>
    </w:p>
    <w:p w:rsidR="00285DD8" w:rsidRPr="0001315A" w:rsidRDefault="004E7F0A" w:rsidP="0001315A">
      <w:pPr>
        <w:pStyle w:val="a3"/>
        <w:spacing w:line="360" w:lineRule="auto"/>
        <w:ind w:right="130"/>
      </w:pPr>
      <w:r w:rsidRPr="000A7360">
        <w:rPr>
          <w:b/>
          <w:i/>
        </w:rPr>
        <w:t>Доступність</w:t>
      </w:r>
      <w:r w:rsidRPr="0001315A">
        <w:t xml:space="preserve"> — заходи по забезпеченню доступу до фізичного оточення, інформації та спілкування, включаючи інформаційно</w:t>
      </w:r>
      <w:r w:rsidR="000A7360">
        <w:t>-</w:t>
      </w:r>
      <w:r w:rsidRPr="0001315A">
        <w:t xml:space="preserve">комунікаційні технології і системи, а також до інших об’єктів і </w:t>
      </w:r>
      <w:r w:rsidR="000A7360">
        <w:t>послуг</w:t>
      </w:r>
      <w:r w:rsidRPr="0001315A">
        <w:t xml:space="preserve"> (згідно з Конвенцією ООН про права </w:t>
      </w:r>
      <w:r w:rsidRPr="0001315A">
        <w:lastRenderedPageBreak/>
        <w:t>людей з інвалідністю).</w:t>
      </w:r>
    </w:p>
    <w:p w:rsidR="000A7360" w:rsidRDefault="004E7F0A" w:rsidP="000A7360">
      <w:pPr>
        <w:pStyle w:val="a3"/>
        <w:spacing w:before="1" w:line="360" w:lineRule="auto"/>
        <w:ind w:right="128"/>
      </w:pPr>
      <w:r w:rsidRPr="000A7360">
        <w:rPr>
          <w:b/>
          <w:i/>
        </w:rPr>
        <w:t>Розумне пристосування</w:t>
      </w:r>
      <w:r w:rsidRPr="0001315A">
        <w:t xml:space="preserve"> — внесення, коли це потрібно, необхідних та доречних модифікацій і коректив, що не стають несумісним чи невиправданим тягарем, задля реалізації чи користування людьми з інвалідністю на рівні з іншими всіма правами людини </w:t>
      </w:r>
      <w:r w:rsidR="000A7360">
        <w:t>й</w:t>
      </w:r>
      <w:r w:rsidRPr="0001315A">
        <w:t xml:space="preserve"> основоположними свободами (згідно з Конвенцією ООН про права людей з інвалідністю). </w:t>
      </w:r>
    </w:p>
    <w:p w:rsidR="00285DD8" w:rsidRPr="0001315A" w:rsidRDefault="004E7F0A" w:rsidP="000A7360">
      <w:pPr>
        <w:pStyle w:val="a3"/>
        <w:spacing w:before="1" w:line="360" w:lineRule="auto"/>
        <w:ind w:right="128"/>
      </w:pPr>
      <w:proofErr w:type="spellStart"/>
      <w:r w:rsidRPr="00DA6EE4">
        <w:rPr>
          <w:b/>
          <w:i/>
        </w:rPr>
        <w:t>Маломобільні</w:t>
      </w:r>
      <w:proofErr w:type="spellEnd"/>
      <w:r w:rsidRPr="00DA6EE4">
        <w:rPr>
          <w:b/>
          <w:i/>
        </w:rPr>
        <w:t xml:space="preserve"> групи населення</w:t>
      </w:r>
      <w:r w:rsidRPr="0001315A">
        <w:t xml:space="preserve"> </w:t>
      </w:r>
      <w:r w:rsidR="000A7360" w:rsidRPr="0001315A">
        <w:t>—</w:t>
      </w:r>
      <w:r w:rsidRPr="0001315A">
        <w:t xml:space="preserve"> особи, які відчувають труднощі при самостійному пересуванні, одержанні послуги, необхідної інформації або при орієнтуванні у просторі. До </w:t>
      </w:r>
      <w:proofErr w:type="spellStart"/>
      <w:r w:rsidRPr="0001315A">
        <w:t>маломобільних</w:t>
      </w:r>
      <w:proofErr w:type="spellEnd"/>
      <w:r w:rsidRPr="0001315A">
        <w:t xml:space="preserve"> груп населення віднесені особи з інвалідністю, особи з тимчасовим порушенням здоров’я, вагітні жінки, люди похилого віку, особи з дитячими візками (відповідно до </w:t>
      </w:r>
      <w:r w:rsidR="00DA6EE4">
        <w:t>Д</w:t>
      </w:r>
      <w:r w:rsidRPr="0001315A">
        <w:t>ержавни</w:t>
      </w:r>
      <w:r w:rsidR="00DA6EE4">
        <w:t>х</w:t>
      </w:r>
      <w:r w:rsidRPr="0001315A">
        <w:t xml:space="preserve"> будівельни</w:t>
      </w:r>
      <w:r w:rsidR="00DA6EE4">
        <w:t>х</w:t>
      </w:r>
      <w:r w:rsidRPr="0001315A">
        <w:t xml:space="preserve"> </w:t>
      </w:r>
      <w:r w:rsidR="00DA6EE4">
        <w:t>норм</w:t>
      </w:r>
      <w:r w:rsidRPr="0001315A">
        <w:t xml:space="preserve"> України «Доступність будинків і</w:t>
      </w:r>
      <w:r w:rsidR="000A7360">
        <w:t xml:space="preserve"> </w:t>
      </w:r>
      <w:r w:rsidRPr="0001315A">
        <w:t xml:space="preserve">споруд для </w:t>
      </w:r>
      <w:proofErr w:type="spellStart"/>
      <w:r w:rsidRPr="0001315A">
        <w:t>маломобільних</w:t>
      </w:r>
      <w:proofErr w:type="spellEnd"/>
      <w:r w:rsidRPr="0001315A">
        <w:t xml:space="preserve"> груп населення»).</w:t>
      </w:r>
    </w:p>
    <w:p w:rsidR="00285DD8" w:rsidRPr="0001315A" w:rsidRDefault="004E7F0A" w:rsidP="00DA6EE4">
      <w:pPr>
        <w:pStyle w:val="a3"/>
        <w:spacing w:before="160" w:line="360" w:lineRule="auto"/>
      </w:pPr>
      <w:r w:rsidRPr="00DA6EE4">
        <w:rPr>
          <w:b/>
          <w:i/>
        </w:rPr>
        <w:t>Особи, що потребують допомоги</w:t>
      </w:r>
      <w:r w:rsidR="00DA6EE4">
        <w:t>,</w:t>
      </w:r>
      <w:r w:rsidRPr="0001315A">
        <w:t xml:space="preserve"> </w:t>
      </w:r>
      <w:r w:rsidR="000A7360" w:rsidRPr="0001315A">
        <w:t>—</w:t>
      </w:r>
      <w:r w:rsidRPr="0001315A">
        <w:t xml:space="preserve"> особи з інвалідністю, люди похилого віку, інші </w:t>
      </w:r>
      <w:proofErr w:type="spellStart"/>
      <w:r w:rsidRPr="0001315A">
        <w:t>маломобільні</w:t>
      </w:r>
      <w:proofErr w:type="spellEnd"/>
      <w:r w:rsidRPr="0001315A">
        <w:t xml:space="preserve"> групи населення.</w:t>
      </w:r>
    </w:p>
    <w:p w:rsidR="00285DD8" w:rsidRPr="0001315A" w:rsidRDefault="004E7F0A" w:rsidP="000A7360">
      <w:pPr>
        <w:pStyle w:val="a3"/>
        <w:spacing w:before="2" w:line="360" w:lineRule="auto"/>
      </w:pPr>
      <w:r w:rsidRPr="00DA6EE4">
        <w:rPr>
          <w:b/>
          <w:i/>
        </w:rPr>
        <w:t>Відповідальна особа</w:t>
      </w:r>
      <w:r w:rsidRPr="0001315A">
        <w:t xml:space="preserve"> </w:t>
      </w:r>
      <w:r w:rsidR="000A7360" w:rsidRPr="0001315A">
        <w:t>—</w:t>
      </w:r>
      <w:r w:rsidRPr="0001315A">
        <w:t xml:space="preserve"> посадова особа </w:t>
      </w:r>
      <w:r w:rsidR="000A7360">
        <w:t>Університет</w:t>
      </w:r>
      <w:r w:rsidRPr="0001315A">
        <w:t>у</w:t>
      </w:r>
      <w:r w:rsidR="00DA6EE4">
        <w:t>,</w:t>
      </w:r>
      <w:r w:rsidRPr="0001315A">
        <w:t xml:space="preserve"> на яку покладаються обов’язки щодо забезпечення доступу до території </w:t>
      </w:r>
      <w:r w:rsidR="000A7360">
        <w:t>Університет</w:t>
      </w:r>
      <w:r w:rsidRPr="0001315A">
        <w:t>у особам, які потребують додаткової допомоги.</w:t>
      </w:r>
    </w:p>
    <w:p w:rsidR="00285DD8" w:rsidRPr="0001315A" w:rsidRDefault="00285DD8">
      <w:pPr>
        <w:pStyle w:val="a3"/>
        <w:spacing w:before="38"/>
        <w:ind w:left="0" w:firstLine="0"/>
        <w:jc w:val="left"/>
      </w:pPr>
    </w:p>
    <w:p w:rsidR="00285DD8" w:rsidRPr="0001315A" w:rsidRDefault="004E7F0A" w:rsidP="00DA6EE4">
      <w:pPr>
        <w:pStyle w:val="1"/>
        <w:tabs>
          <w:tab w:val="left" w:pos="709"/>
          <w:tab w:val="left" w:pos="2185"/>
        </w:tabs>
        <w:spacing w:line="360" w:lineRule="auto"/>
        <w:ind w:left="142" w:right="661"/>
      </w:pPr>
      <w:r w:rsidRPr="0001315A">
        <w:rPr>
          <w:sz w:val="27"/>
        </w:rPr>
        <w:t>II.</w:t>
      </w:r>
      <w:r w:rsidRPr="0001315A">
        <w:rPr>
          <w:sz w:val="27"/>
        </w:rPr>
        <w:tab/>
      </w:r>
      <w:r w:rsidRPr="0001315A">
        <w:t xml:space="preserve">ПОРЯДОК ПЕРЕСУВАННЯ МАЛОМОБІЛЬНИХ ГРУП НАСЕЛЕННЯ І ОСІБ З ІНВАЛІДНІСТЮ НА ТЕРИТОРІЇ </w:t>
      </w:r>
      <w:r w:rsidR="000A7360">
        <w:t>УНІВЕРСИТЕТ</w:t>
      </w:r>
      <w:r w:rsidRPr="0001315A">
        <w:t>У</w:t>
      </w:r>
    </w:p>
    <w:p w:rsidR="00285DD8" w:rsidRPr="000A7360" w:rsidRDefault="004E7F0A" w:rsidP="000A7360">
      <w:pPr>
        <w:pStyle w:val="a4"/>
        <w:numPr>
          <w:ilvl w:val="1"/>
          <w:numId w:val="1"/>
        </w:numPr>
        <w:tabs>
          <w:tab w:val="left" w:pos="1446"/>
        </w:tabs>
        <w:spacing w:before="73" w:line="360" w:lineRule="auto"/>
        <w:ind w:right="124" w:firstLine="710"/>
        <w:jc w:val="both"/>
        <w:rPr>
          <w:sz w:val="28"/>
          <w:szCs w:val="28"/>
        </w:rPr>
      </w:pPr>
      <w:r w:rsidRPr="000A7360">
        <w:rPr>
          <w:sz w:val="28"/>
          <w:szCs w:val="28"/>
        </w:rPr>
        <w:t xml:space="preserve">Вхід до території </w:t>
      </w:r>
      <w:r w:rsidR="000A7360">
        <w:rPr>
          <w:sz w:val="28"/>
        </w:rPr>
        <w:t>Університет</w:t>
      </w:r>
      <w:r w:rsidRPr="000A7360">
        <w:rPr>
          <w:sz w:val="28"/>
          <w:szCs w:val="28"/>
        </w:rPr>
        <w:t xml:space="preserve">у здійснюється через центральний вхід </w:t>
      </w:r>
      <w:r w:rsidR="00DA6EE4">
        <w:rPr>
          <w:sz w:val="28"/>
          <w:szCs w:val="28"/>
        </w:rPr>
        <w:t>до студентського містечка</w:t>
      </w:r>
      <w:r w:rsidRPr="000A7360">
        <w:rPr>
          <w:sz w:val="28"/>
          <w:szCs w:val="28"/>
        </w:rPr>
        <w:t xml:space="preserve"> </w:t>
      </w:r>
      <w:r w:rsidR="000A7360">
        <w:rPr>
          <w:sz w:val="28"/>
        </w:rPr>
        <w:t>Університет</w:t>
      </w:r>
      <w:r w:rsidRPr="000A7360">
        <w:rPr>
          <w:sz w:val="28"/>
          <w:szCs w:val="28"/>
        </w:rPr>
        <w:t xml:space="preserve">у. Посадові особи </w:t>
      </w:r>
      <w:r w:rsidR="000A7360">
        <w:rPr>
          <w:sz w:val="28"/>
        </w:rPr>
        <w:t>Університет</w:t>
      </w:r>
      <w:r w:rsidRPr="000A7360">
        <w:rPr>
          <w:sz w:val="28"/>
          <w:szCs w:val="28"/>
        </w:rPr>
        <w:t>у, що здійснюють цілодобове чергування по</w:t>
      </w:r>
      <w:r w:rsidR="000A7360" w:rsidRPr="000A7360">
        <w:rPr>
          <w:sz w:val="28"/>
          <w:szCs w:val="28"/>
        </w:rPr>
        <w:t xml:space="preserve"> </w:t>
      </w:r>
      <w:r w:rsidR="000A7360">
        <w:rPr>
          <w:sz w:val="28"/>
        </w:rPr>
        <w:t>Університет</w:t>
      </w:r>
      <w:r w:rsidRPr="000A7360">
        <w:rPr>
          <w:sz w:val="28"/>
          <w:szCs w:val="28"/>
        </w:rPr>
        <w:t xml:space="preserve">у, виявивши, що особа, що потребує допомоги, прямує на територію </w:t>
      </w:r>
      <w:r w:rsidR="000A7360">
        <w:rPr>
          <w:sz w:val="28"/>
        </w:rPr>
        <w:t>Університет</w:t>
      </w:r>
      <w:r w:rsidRPr="000A7360">
        <w:rPr>
          <w:sz w:val="28"/>
          <w:szCs w:val="28"/>
        </w:rPr>
        <w:t>у</w:t>
      </w:r>
      <w:r w:rsidR="00DA6EE4">
        <w:rPr>
          <w:sz w:val="28"/>
          <w:szCs w:val="28"/>
        </w:rPr>
        <w:t>,</w:t>
      </w:r>
      <w:r w:rsidRPr="000A7360">
        <w:rPr>
          <w:sz w:val="28"/>
          <w:szCs w:val="28"/>
        </w:rPr>
        <w:t xml:space="preserve"> невідкладно слідує до неї, дізнається про необхідність супроводу, а у</w:t>
      </w:r>
      <w:r w:rsidR="00DA6EE4">
        <w:rPr>
          <w:sz w:val="28"/>
          <w:szCs w:val="28"/>
        </w:rPr>
        <w:t xml:space="preserve"> </w:t>
      </w:r>
      <w:r w:rsidRPr="000A7360">
        <w:rPr>
          <w:sz w:val="28"/>
          <w:szCs w:val="28"/>
        </w:rPr>
        <w:t xml:space="preserve">разі необхідності </w:t>
      </w:r>
      <w:r w:rsidR="000A7360">
        <w:rPr>
          <w:sz w:val="28"/>
          <w:szCs w:val="28"/>
        </w:rPr>
        <w:t>–</w:t>
      </w:r>
      <w:r w:rsidRPr="000A7360">
        <w:rPr>
          <w:sz w:val="28"/>
          <w:szCs w:val="28"/>
        </w:rPr>
        <w:t xml:space="preserve"> невідкладно зв’язується з відповідальною </w:t>
      </w:r>
      <w:r w:rsidR="00DA6EE4">
        <w:rPr>
          <w:sz w:val="28"/>
          <w:szCs w:val="28"/>
        </w:rPr>
        <w:t>особою (зазвичай – соціальним працівником Центру інклюзивних технологій навчання).</w:t>
      </w:r>
    </w:p>
    <w:p w:rsidR="00285DD8" w:rsidRPr="0001315A" w:rsidRDefault="004E7F0A">
      <w:pPr>
        <w:pStyle w:val="a4"/>
        <w:numPr>
          <w:ilvl w:val="1"/>
          <w:numId w:val="1"/>
        </w:numPr>
        <w:tabs>
          <w:tab w:val="left" w:pos="1441"/>
        </w:tabs>
        <w:spacing w:line="360" w:lineRule="auto"/>
        <w:ind w:right="128" w:firstLine="700"/>
        <w:jc w:val="both"/>
        <w:rPr>
          <w:sz w:val="28"/>
        </w:rPr>
      </w:pPr>
      <w:r w:rsidRPr="0001315A">
        <w:rPr>
          <w:sz w:val="28"/>
        </w:rPr>
        <w:t xml:space="preserve">Відповідальна особа зустрічає і супроводжує осіб, що потребують допомоги, а в разі настання надзвичайної ситуації відповідає за евакуацію </w:t>
      </w:r>
      <w:proofErr w:type="spellStart"/>
      <w:r w:rsidRPr="0001315A">
        <w:rPr>
          <w:sz w:val="28"/>
        </w:rPr>
        <w:t>маломобільних</w:t>
      </w:r>
      <w:proofErr w:type="spellEnd"/>
      <w:r w:rsidRPr="0001315A">
        <w:rPr>
          <w:sz w:val="28"/>
        </w:rPr>
        <w:t xml:space="preserve"> груп населення з території </w:t>
      </w:r>
      <w:r w:rsidR="000A7360">
        <w:rPr>
          <w:sz w:val="28"/>
        </w:rPr>
        <w:t>Університет</w:t>
      </w:r>
      <w:r w:rsidRPr="0001315A">
        <w:rPr>
          <w:sz w:val="28"/>
        </w:rPr>
        <w:t>у.</w:t>
      </w:r>
    </w:p>
    <w:p w:rsidR="00285DD8" w:rsidRPr="0001315A" w:rsidRDefault="004E7F0A">
      <w:pPr>
        <w:pStyle w:val="a4"/>
        <w:numPr>
          <w:ilvl w:val="1"/>
          <w:numId w:val="1"/>
        </w:numPr>
        <w:tabs>
          <w:tab w:val="left" w:pos="1429"/>
        </w:tabs>
        <w:spacing w:line="360" w:lineRule="auto"/>
        <w:ind w:right="129" w:firstLine="700"/>
        <w:jc w:val="both"/>
        <w:rPr>
          <w:sz w:val="28"/>
        </w:rPr>
      </w:pPr>
      <w:r w:rsidRPr="0001315A">
        <w:rPr>
          <w:sz w:val="28"/>
        </w:rPr>
        <w:lastRenderedPageBreak/>
        <w:t xml:space="preserve">У першочерговому порядку відповідальною особою </w:t>
      </w:r>
      <w:proofErr w:type="spellStart"/>
      <w:r w:rsidRPr="0001315A">
        <w:rPr>
          <w:sz w:val="28"/>
        </w:rPr>
        <w:t>уточн</w:t>
      </w:r>
      <w:r w:rsidR="00DA6EE4">
        <w:rPr>
          <w:sz w:val="28"/>
        </w:rPr>
        <w:t>ю</w:t>
      </w:r>
      <w:r w:rsidRPr="0001315A">
        <w:rPr>
          <w:sz w:val="28"/>
        </w:rPr>
        <w:t>ються</w:t>
      </w:r>
      <w:proofErr w:type="spellEnd"/>
      <w:r w:rsidRPr="0001315A">
        <w:rPr>
          <w:sz w:val="28"/>
        </w:rPr>
        <w:t xml:space="preserve">, якої допомоги потребує </w:t>
      </w:r>
      <w:proofErr w:type="spellStart"/>
      <w:r w:rsidRPr="0001315A">
        <w:rPr>
          <w:sz w:val="28"/>
        </w:rPr>
        <w:t>маломобільний</w:t>
      </w:r>
      <w:proofErr w:type="spellEnd"/>
      <w:r w:rsidRPr="0001315A">
        <w:rPr>
          <w:sz w:val="28"/>
        </w:rPr>
        <w:t xml:space="preserve"> громадянин, мету відвідування </w:t>
      </w:r>
      <w:r w:rsidR="000A7360">
        <w:rPr>
          <w:sz w:val="28"/>
        </w:rPr>
        <w:t>Університет</w:t>
      </w:r>
      <w:r w:rsidRPr="0001315A">
        <w:rPr>
          <w:sz w:val="28"/>
        </w:rPr>
        <w:t>у, необхідність супроводу. Якщо особа, яка потребу допомоги</w:t>
      </w:r>
      <w:r w:rsidR="00DA6EE4">
        <w:rPr>
          <w:sz w:val="28"/>
        </w:rPr>
        <w:t>,</w:t>
      </w:r>
      <w:r w:rsidRPr="0001315A">
        <w:rPr>
          <w:sz w:val="28"/>
        </w:rPr>
        <w:t xml:space="preserve"> відмовляється від пропозиції та не потребує допомоги відповідальної особи</w:t>
      </w:r>
      <w:r w:rsidR="00DA6EE4">
        <w:rPr>
          <w:sz w:val="28"/>
        </w:rPr>
        <w:t>,</w:t>
      </w:r>
      <w:r w:rsidRPr="0001315A">
        <w:rPr>
          <w:sz w:val="28"/>
        </w:rPr>
        <w:t xml:space="preserve"> забороняється нав’язувати свою допомогу.</w:t>
      </w:r>
    </w:p>
    <w:p w:rsidR="00285DD8" w:rsidRPr="0001315A" w:rsidRDefault="004E7F0A">
      <w:pPr>
        <w:pStyle w:val="a4"/>
        <w:numPr>
          <w:ilvl w:val="1"/>
          <w:numId w:val="1"/>
        </w:numPr>
        <w:tabs>
          <w:tab w:val="left" w:pos="1429"/>
        </w:tabs>
        <w:spacing w:before="1" w:line="360" w:lineRule="auto"/>
        <w:ind w:firstLine="700"/>
        <w:jc w:val="both"/>
        <w:rPr>
          <w:sz w:val="28"/>
        </w:rPr>
      </w:pPr>
      <w:r w:rsidRPr="0001315A">
        <w:rPr>
          <w:sz w:val="28"/>
        </w:rPr>
        <w:t>Забороняється торкатись осіб з інвалідністю чи їх</w:t>
      </w:r>
      <w:r w:rsidR="00DA6EE4">
        <w:rPr>
          <w:sz w:val="28"/>
        </w:rPr>
        <w:t>ніх</w:t>
      </w:r>
      <w:r w:rsidRPr="0001315A">
        <w:rPr>
          <w:sz w:val="28"/>
        </w:rPr>
        <w:t xml:space="preserve"> допоміжних засобів пересування без їх</w:t>
      </w:r>
      <w:r w:rsidR="00DA6EE4">
        <w:rPr>
          <w:sz w:val="28"/>
        </w:rPr>
        <w:t>нього</w:t>
      </w:r>
      <w:r w:rsidRPr="0001315A">
        <w:rPr>
          <w:sz w:val="28"/>
        </w:rPr>
        <w:t xml:space="preserve"> дозволу. З питань, що стосуються особи з інвалідністю, важливо звертатись безпосередньо до людини, а не до особи, яка її супроводжує. Щоб звернути на себе увагу людини з порушеннями </w:t>
      </w:r>
      <w:r w:rsidR="00DA6EE4">
        <w:rPr>
          <w:sz w:val="28"/>
        </w:rPr>
        <w:t>слуху, необхідно помахати рукою</w:t>
      </w:r>
      <w:r w:rsidRPr="0001315A">
        <w:rPr>
          <w:sz w:val="28"/>
        </w:rPr>
        <w:t xml:space="preserve"> або іншим чином привернути ї</w:t>
      </w:r>
      <w:r w:rsidR="00DA6EE4">
        <w:rPr>
          <w:sz w:val="28"/>
        </w:rPr>
        <w:t>ї</w:t>
      </w:r>
      <w:r w:rsidRPr="0001315A">
        <w:rPr>
          <w:sz w:val="28"/>
        </w:rPr>
        <w:t xml:space="preserve"> увагу.</w:t>
      </w:r>
    </w:p>
    <w:p w:rsidR="00285DD8" w:rsidRPr="0001315A" w:rsidRDefault="004E7F0A">
      <w:pPr>
        <w:pStyle w:val="a4"/>
        <w:numPr>
          <w:ilvl w:val="1"/>
          <w:numId w:val="1"/>
        </w:numPr>
        <w:tabs>
          <w:tab w:val="left" w:pos="1554"/>
        </w:tabs>
        <w:spacing w:line="360" w:lineRule="auto"/>
        <w:ind w:right="128" w:firstLine="700"/>
        <w:jc w:val="both"/>
        <w:rPr>
          <w:sz w:val="28"/>
        </w:rPr>
      </w:pPr>
      <w:r w:rsidRPr="0001315A">
        <w:rPr>
          <w:sz w:val="28"/>
        </w:rPr>
        <w:t xml:space="preserve">Необхідно бути терплячим з людьми, які мають труднощі в спілкуванні: не виправляти їх, не закінчувати речення замість них. </w:t>
      </w:r>
      <w:r w:rsidR="00DA6EE4">
        <w:rPr>
          <w:sz w:val="28"/>
        </w:rPr>
        <w:t>У</w:t>
      </w:r>
      <w:r w:rsidRPr="0001315A">
        <w:rPr>
          <w:sz w:val="28"/>
        </w:rPr>
        <w:t xml:space="preserve"> спілкуванні з особами з порушенням </w:t>
      </w:r>
      <w:r w:rsidR="00DA6EE4">
        <w:rPr>
          <w:sz w:val="28"/>
        </w:rPr>
        <w:t>слуху</w:t>
      </w:r>
      <w:r w:rsidRPr="0001315A">
        <w:rPr>
          <w:sz w:val="28"/>
        </w:rPr>
        <w:t xml:space="preserve"> в нагоді інколи можуть стати ручка з папером. Необхідно використовувати чіткі, короткі речення. Якщо особа з інвалідністю не зрозуміла відповідальну особу, потрібно повторити щойно сказане або спробувати перефразувати речення. Деяким особам, що не чують або мають ослаблений слух, може бути легше зрозуміти, якщо відповідальна особа також користуватиметься жестикуляцію.</w:t>
      </w:r>
    </w:p>
    <w:p w:rsidR="00285DD8" w:rsidRPr="0001315A" w:rsidRDefault="004E7F0A">
      <w:pPr>
        <w:pStyle w:val="a4"/>
        <w:numPr>
          <w:ilvl w:val="1"/>
          <w:numId w:val="1"/>
        </w:numPr>
        <w:tabs>
          <w:tab w:val="left" w:pos="1420"/>
        </w:tabs>
        <w:spacing w:before="1" w:line="360" w:lineRule="auto"/>
        <w:ind w:right="128" w:firstLine="700"/>
        <w:jc w:val="both"/>
        <w:rPr>
          <w:sz w:val="28"/>
        </w:rPr>
      </w:pPr>
      <w:r w:rsidRPr="0001315A">
        <w:rPr>
          <w:sz w:val="28"/>
        </w:rPr>
        <w:t>У разі, якщо до відповідальної особи звернулась людина з порушенням зору, в першу чергу необхідно представитись: назвати прізвище, ім’я та по батькові, свою посаду, представити інших присутніх осіб, розповісти</w:t>
      </w:r>
      <w:r w:rsidR="00DA6EE4">
        <w:rPr>
          <w:sz w:val="28"/>
        </w:rPr>
        <w:t>,</w:t>
      </w:r>
      <w:r w:rsidRPr="0001315A">
        <w:rPr>
          <w:sz w:val="28"/>
        </w:rPr>
        <w:t xml:space="preserve"> де вона знаходиться. Під час супроводу необхідно спитати, чи хоче вона бути попередженою про сходи, двері та інші перешкоди. Якщо так, то необхідно коментувати шлях і маршрут, яким здійснюється пересування. Прибувши до місця призначення, потрібно повідомити людину, де вона знаходиться. Відповідальній особі необхідно попереджати про своє наближення чи віддалення.</w:t>
      </w:r>
    </w:p>
    <w:p w:rsidR="00285DD8" w:rsidRPr="0001315A" w:rsidRDefault="004E7F0A">
      <w:pPr>
        <w:pStyle w:val="a4"/>
        <w:numPr>
          <w:ilvl w:val="1"/>
          <w:numId w:val="1"/>
        </w:numPr>
        <w:tabs>
          <w:tab w:val="left" w:pos="1410"/>
        </w:tabs>
        <w:spacing w:line="362" w:lineRule="auto"/>
        <w:ind w:firstLine="700"/>
        <w:jc w:val="both"/>
        <w:rPr>
          <w:sz w:val="28"/>
        </w:rPr>
      </w:pPr>
      <w:r w:rsidRPr="0001315A">
        <w:rPr>
          <w:sz w:val="28"/>
        </w:rPr>
        <w:t xml:space="preserve">Якщо допомоги відповідальної особи потребує людина, що </w:t>
      </w:r>
      <w:r w:rsidR="00DA6EE4">
        <w:rPr>
          <w:sz w:val="28"/>
        </w:rPr>
        <w:t>послугов</w:t>
      </w:r>
      <w:r w:rsidRPr="0001315A">
        <w:rPr>
          <w:sz w:val="28"/>
        </w:rPr>
        <w:t xml:space="preserve">ується </w:t>
      </w:r>
      <w:r w:rsidR="00DA6EE4">
        <w:rPr>
          <w:sz w:val="28"/>
        </w:rPr>
        <w:t>кріслом колісним</w:t>
      </w:r>
      <w:r w:rsidRPr="0001315A">
        <w:rPr>
          <w:sz w:val="28"/>
        </w:rPr>
        <w:t>, спочатку необхідно спитати людину, куди вона прямує</w:t>
      </w:r>
      <w:r w:rsidR="00DA6EE4">
        <w:rPr>
          <w:sz w:val="28"/>
        </w:rPr>
        <w:t>,</w:t>
      </w:r>
      <w:r w:rsidRPr="0001315A">
        <w:rPr>
          <w:sz w:val="28"/>
        </w:rPr>
        <w:t xml:space="preserve"> та запропонувати допомогу.</w:t>
      </w:r>
    </w:p>
    <w:p w:rsidR="00285DD8" w:rsidRPr="0001315A" w:rsidRDefault="004E7F0A" w:rsidP="000A7360">
      <w:pPr>
        <w:pStyle w:val="a3"/>
        <w:spacing w:before="73"/>
        <w:ind w:firstLine="710"/>
      </w:pPr>
      <w:r w:rsidRPr="0001315A">
        <w:t xml:space="preserve">Забороняється спиратись на </w:t>
      </w:r>
      <w:r w:rsidR="00DA6EE4">
        <w:t>крісло колісне</w:t>
      </w:r>
      <w:r w:rsidRPr="0001315A">
        <w:t xml:space="preserve"> чи на інший допоміжний засіб людини.</w:t>
      </w:r>
    </w:p>
    <w:p w:rsidR="00285DD8" w:rsidRPr="0001315A" w:rsidRDefault="004E7F0A">
      <w:pPr>
        <w:pStyle w:val="a4"/>
        <w:numPr>
          <w:ilvl w:val="1"/>
          <w:numId w:val="1"/>
        </w:numPr>
        <w:tabs>
          <w:tab w:val="left" w:pos="1420"/>
        </w:tabs>
        <w:spacing w:before="161" w:line="360" w:lineRule="auto"/>
        <w:ind w:right="128" w:firstLine="700"/>
        <w:jc w:val="both"/>
        <w:rPr>
          <w:sz w:val="28"/>
        </w:rPr>
      </w:pPr>
      <w:r w:rsidRPr="0001315A">
        <w:rPr>
          <w:sz w:val="28"/>
        </w:rPr>
        <w:t xml:space="preserve">В разі необхідності, за погодженням із </w:t>
      </w:r>
      <w:r w:rsidR="00DA6EE4">
        <w:rPr>
          <w:sz w:val="28"/>
        </w:rPr>
        <w:t>керівництв</w:t>
      </w:r>
      <w:r w:rsidRPr="0001315A">
        <w:rPr>
          <w:sz w:val="28"/>
        </w:rPr>
        <w:t xml:space="preserve">ом </w:t>
      </w:r>
      <w:r w:rsidR="000A7360">
        <w:rPr>
          <w:sz w:val="28"/>
        </w:rPr>
        <w:t>Університет</w:t>
      </w:r>
      <w:r w:rsidRPr="0001315A">
        <w:rPr>
          <w:sz w:val="28"/>
        </w:rPr>
        <w:t xml:space="preserve">у, відповідальна особа залучає інших працівників </w:t>
      </w:r>
      <w:r w:rsidR="000A7360">
        <w:rPr>
          <w:sz w:val="28"/>
        </w:rPr>
        <w:t>Університет</w:t>
      </w:r>
      <w:r w:rsidRPr="0001315A">
        <w:rPr>
          <w:sz w:val="28"/>
        </w:rPr>
        <w:t xml:space="preserve">у до супроводу осіб, що </w:t>
      </w:r>
      <w:r w:rsidRPr="0001315A">
        <w:rPr>
          <w:sz w:val="28"/>
        </w:rPr>
        <w:lastRenderedPageBreak/>
        <w:t>потребують допомоги.</w:t>
      </w:r>
    </w:p>
    <w:p w:rsidR="00285DD8" w:rsidRPr="0001315A" w:rsidRDefault="004E7F0A">
      <w:pPr>
        <w:pStyle w:val="a4"/>
        <w:numPr>
          <w:ilvl w:val="1"/>
          <w:numId w:val="1"/>
        </w:numPr>
        <w:tabs>
          <w:tab w:val="left" w:pos="1295"/>
        </w:tabs>
        <w:spacing w:line="360" w:lineRule="auto"/>
        <w:ind w:firstLine="700"/>
        <w:jc w:val="both"/>
        <w:rPr>
          <w:sz w:val="28"/>
        </w:rPr>
      </w:pPr>
      <w:r w:rsidRPr="0001315A">
        <w:rPr>
          <w:sz w:val="28"/>
        </w:rPr>
        <w:t xml:space="preserve">При відвідуванні території </w:t>
      </w:r>
      <w:r w:rsidR="000A7360">
        <w:rPr>
          <w:sz w:val="28"/>
        </w:rPr>
        <w:t>Університет</w:t>
      </w:r>
      <w:r w:rsidRPr="0001315A">
        <w:rPr>
          <w:sz w:val="28"/>
        </w:rPr>
        <w:t xml:space="preserve">у особами, які потребують допомоги, відповідальна особа роз’яснює правила внутрішнього розпорядку </w:t>
      </w:r>
      <w:r w:rsidR="000A7360">
        <w:rPr>
          <w:sz w:val="28"/>
        </w:rPr>
        <w:t>Університет</w:t>
      </w:r>
      <w:r w:rsidRPr="0001315A">
        <w:rPr>
          <w:sz w:val="28"/>
        </w:rPr>
        <w:t xml:space="preserve">у і розповідає про особливості будівель </w:t>
      </w:r>
      <w:r w:rsidR="000A7360">
        <w:rPr>
          <w:sz w:val="28"/>
        </w:rPr>
        <w:t>Університет</w:t>
      </w:r>
      <w:r w:rsidRPr="0001315A">
        <w:rPr>
          <w:sz w:val="28"/>
        </w:rPr>
        <w:t>у: кількість поверхів, поручнів, інших пристосувань і пристроїв для осіб з інвалідністю, що можуть стати в нагоді; розташування санітарних кімнат, можливі перешкоди на шляху та ін.</w:t>
      </w:r>
    </w:p>
    <w:p w:rsidR="00285DD8" w:rsidRPr="0001315A" w:rsidRDefault="004E7F0A">
      <w:pPr>
        <w:pStyle w:val="a4"/>
        <w:numPr>
          <w:ilvl w:val="1"/>
          <w:numId w:val="1"/>
        </w:numPr>
        <w:tabs>
          <w:tab w:val="left" w:pos="1443"/>
        </w:tabs>
        <w:spacing w:line="362" w:lineRule="auto"/>
        <w:ind w:right="133" w:firstLine="700"/>
        <w:jc w:val="both"/>
        <w:rPr>
          <w:sz w:val="28"/>
        </w:rPr>
      </w:pPr>
      <w:r w:rsidRPr="0001315A">
        <w:rPr>
          <w:sz w:val="28"/>
        </w:rPr>
        <w:t xml:space="preserve">Після закінчення часу перебування на території </w:t>
      </w:r>
      <w:r w:rsidR="000A7360">
        <w:rPr>
          <w:sz w:val="28"/>
        </w:rPr>
        <w:t>Університет</w:t>
      </w:r>
      <w:r w:rsidRPr="0001315A">
        <w:rPr>
          <w:sz w:val="28"/>
        </w:rPr>
        <w:t xml:space="preserve">у осіб, які потребують допомоги, відповідальна особа супроводжує їх до виходу з території </w:t>
      </w:r>
      <w:r w:rsidR="000A7360">
        <w:rPr>
          <w:sz w:val="28"/>
        </w:rPr>
        <w:t>Університет</w:t>
      </w:r>
      <w:r w:rsidRPr="0001315A">
        <w:rPr>
          <w:sz w:val="28"/>
        </w:rPr>
        <w:t>у.</w:t>
      </w:r>
    </w:p>
    <w:p w:rsidR="00285DD8" w:rsidRPr="004E7F0A" w:rsidRDefault="004E7F0A">
      <w:pPr>
        <w:pStyle w:val="a4"/>
        <w:numPr>
          <w:ilvl w:val="1"/>
          <w:numId w:val="1"/>
        </w:numPr>
        <w:tabs>
          <w:tab w:val="left" w:pos="1440"/>
        </w:tabs>
        <w:spacing w:line="360" w:lineRule="auto"/>
        <w:ind w:firstLine="700"/>
        <w:jc w:val="both"/>
        <w:rPr>
          <w:sz w:val="28"/>
          <w:szCs w:val="28"/>
        </w:rPr>
      </w:pPr>
      <w:r w:rsidRPr="0001315A">
        <w:rPr>
          <w:sz w:val="28"/>
        </w:rPr>
        <w:t xml:space="preserve">При необхідності особи, які потребують допомоги, можуть заздалегідь </w:t>
      </w:r>
      <w:r w:rsidRPr="004E7F0A">
        <w:rPr>
          <w:sz w:val="28"/>
          <w:szCs w:val="28"/>
        </w:rPr>
        <w:t>погодити з відповідальною особою (за телефонами 095-865-80-60</w:t>
      </w:r>
      <w:r w:rsidRPr="004E7F0A">
        <w:rPr>
          <w:sz w:val="28"/>
          <w:szCs w:val="28"/>
          <w:lang w:val="ru-RU"/>
        </w:rPr>
        <w:t xml:space="preserve">, </w:t>
      </w:r>
      <w:r w:rsidRPr="004E7F0A">
        <w:rPr>
          <w:sz w:val="28"/>
          <w:szCs w:val="28"/>
        </w:rPr>
        <w:t>097-389-50-22,</w:t>
      </w:r>
      <w:r w:rsidRPr="004E7F0A">
        <w:rPr>
          <w:sz w:val="28"/>
          <w:szCs w:val="28"/>
          <w:lang w:val="ru-RU"/>
        </w:rPr>
        <w:t xml:space="preserve"> </w:t>
      </w:r>
      <w:r w:rsidRPr="004E7F0A">
        <w:rPr>
          <w:sz w:val="28"/>
          <w:szCs w:val="28"/>
        </w:rPr>
        <w:t>096-508-78-7</w:t>
      </w:r>
      <w:r w:rsidRPr="004E7F0A">
        <w:rPr>
          <w:sz w:val="28"/>
          <w:szCs w:val="28"/>
          <w:lang w:val="ru-RU"/>
        </w:rPr>
        <w:t>2</w:t>
      </w:r>
      <w:r w:rsidRPr="004E7F0A">
        <w:rPr>
          <w:sz w:val="28"/>
          <w:szCs w:val="28"/>
        </w:rPr>
        <w:t>) необхідний обсяг допомоги при організації доступу до приміщень</w:t>
      </w:r>
      <w:r w:rsidRPr="0001315A">
        <w:rPr>
          <w:sz w:val="28"/>
        </w:rPr>
        <w:t xml:space="preserve"> </w:t>
      </w:r>
      <w:r w:rsidR="000A7360">
        <w:rPr>
          <w:sz w:val="28"/>
        </w:rPr>
        <w:t>Університет</w:t>
      </w:r>
      <w:r w:rsidRPr="0001315A">
        <w:rPr>
          <w:sz w:val="28"/>
        </w:rPr>
        <w:t xml:space="preserve">у із зазначенням дати і часу прибуття, або направити відповідний запит на електронну </w:t>
      </w:r>
      <w:r w:rsidRPr="004E7F0A">
        <w:rPr>
          <w:sz w:val="28"/>
          <w:szCs w:val="28"/>
        </w:rPr>
        <w:t xml:space="preserve">пошту </w:t>
      </w:r>
      <w:r w:rsidR="00DA6EE4" w:rsidRPr="004E7F0A">
        <w:rPr>
          <w:sz w:val="28"/>
          <w:szCs w:val="28"/>
        </w:rPr>
        <w:t>Центру інклюзивних технологій навчання</w:t>
      </w:r>
      <w:r w:rsidRPr="004E7F0A">
        <w:rPr>
          <w:sz w:val="28"/>
          <w:szCs w:val="28"/>
        </w:rPr>
        <w:t xml:space="preserve"> (</w:t>
      </w:r>
      <w:hyperlink r:id="rId7" w:tgtFrame="_blank" w:history="1">
        <w:r w:rsidRPr="004E7F0A">
          <w:rPr>
            <w:rStyle w:val="a5"/>
            <w:sz w:val="28"/>
            <w:szCs w:val="28"/>
          </w:rPr>
          <w:t>centreitn@gmail.com</w:t>
        </w:r>
      </w:hyperlink>
      <w:r w:rsidRPr="004E7F0A">
        <w:rPr>
          <w:sz w:val="28"/>
          <w:szCs w:val="28"/>
        </w:rPr>
        <w:t>).</w:t>
      </w:r>
    </w:p>
    <w:p w:rsidR="00285DD8" w:rsidRPr="0001315A" w:rsidRDefault="004E7F0A">
      <w:pPr>
        <w:pStyle w:val="a4"/>
        <w:numPr>
          <w:ilvl w:val="1"/>
          <w:numId w:val="1"/>
        </w:numPr>
        <w:tabs>
          <w:tab w:val="left" w:pos="1443"/>
        </w:tabs>
        <w:spacing w:line="360" w:lineRule="auto"/>
        <w:ind w:right="131" w:firstLine="700"/>
        <w:jc w:val="both"/>
        <w:rPr>
          <w:sz w:val="28"/>
        </w:rPr>
      </w:pPr>
      <w:r w:rsidRPr="0001315A">
        <w:rPr>
          <w:sz w:val="28"/>
        </w:rPr>
        <w:t xml:space="preserve">Відповідальна особа </w:t>
      </w:r>
      <w:r w:rsidR="000A7360">
        <w:rPr>
          <w:sz w:val="28"/>
        </w:rPr>
        <w:t>Університет</w:t>
      </w:r>
      <w:r w:rsidRPr="0001315A">
        <w:rPr>
          <w:sz w:val="28"/>
        </w:rPr>
        <w:t xml:space="preserve">у за погодженням </w:t>
      </w:r>
      <w:r w:rsidR="00DA6EE4">
        <w:rPr>
          <w:sz w:val="28"/>
        </w:rPr>
        <w:t>і</w:t>
      </w:r>
      <w:r w:rsidRPr="0001315A">
        <w:rPr>
          <w:sz w:val="28"/>
        </w:rPr>
        <w:t xml:space="preserve">з особами, які потребують допомоги, </w:t>
      </w:r>
      <w:r>
        <w:rPr>
          <w:sz w:val="28"/>
        </w:rPr>
        <w:t>має право</w:t>
      </w:r>
      <w:r w:rsidRPr="0001315A">
        <w:rPr>
          <w:sz w:val="28"/>
        </w:rPr>
        <w:t xml:space="preserve"> надати інші види допомоги по супроводу, не передбачені цим Положенням.</w:t>
      </w:r>
    </w:p>
    <w:sectPr w:rsidR="00285DD8" w:rsidRPr="0001315A">
      <w:pgSz w:w="11910" w:h="16840"/>
      <w:pgMar w:top="760" w:right="566" w:bottom="280"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D7DBF"/>
    <w:multiLevelType w:val="multilevel"/>
    <w:tmpl w:val="DA92C6C8"/>
    <w:lvl w:ilvl="0">
      <w:start w:val="2"/>
      <w:numFmt w:val="decimal"/>
      <w:lvlText w:val="%1"/>
      <w:lvlJc w:val="left"/>
      <w:pPr>
        <w:ind w:left="141" w:hanging="605"/>
        <w:jc w:val="left"/>
      </w:pPr>
      <w:rPr>
        <w:rFonts w:hint="default"/>
        <w:lang w:val="uk-UA" w:eastAsia="en-US" w:bidi="ar-SA"/>
      </w:rPr>
    </w:lvl>
    <w:lvl w:ilvl="1">
      <w:start w:val="1"/>
      <w:numFmt w:val="decimal"/>
      <w:lvlText w:val="%1.%2."/>
      <w:lvlJc w:val="left"/>
      <w:pPr>
        <w:ind w:left="141" w:hanging="605"/>
        <w:jc w:val="left"/>
      </w:pPr>
      <w:rPr>
        <w:rFonts w:ascii="Times New Roman" w:eastAsia="Times New Roman" w:hAnsi="Times New Roman" w:cs="Times New Roman" w:hint="default"/>
        <w:b w:val="0"/>
        <w:bCs w:val="0"/>
        <w:i w:val="0"/>
        <w:iCs w:val="0"/>
        <w:spacing w:val="-13"/>
        <w:w w:val="100"/>
        <w:sz w:val="28"/>
        <w:szCs w:val="28"/>
        <w:lang w:val="uk-UA" w:eastAsia="en-US" w:bidi="ar-SA"/>
      </w:rPr>
    </w:lvl>
    <w:lvl w:ilvl="2">
      <w:numFmt w:val="bullet"/>
      <w:lvlText w:val="•"/>
      <w:lvlJc w:val="left"/>
      <w:pPr>
        <w:ind w:left="2182" w:hanging="605"/>
      </w:pPr>
      <w:rPr>
        <w:rFonts w:hint="default"/>
        <w:lang w:val="uk-UA" w:eastAsia="en-US" w:bidi="ar-SA"/>
      </w:rPr>
    </w:lvl>
    <w:lvl w:ilvl="3">
      <w:numFmt w:val="bullet"/>
      <w:lvlText w:val="•"/>
      <w:lvlJc w:val="left"/>
      <w:pPr>
        <w:ind w:left="3203" w:hanging="605"/>
      </w:pPr>
      <w:rPr>
        <w:rFonts w:hint="default"/>
        <w:lang w:val="uk-UA" w:eastAsia="en-US" w:bidi="ar-SA"/>
      </w:rPr>
    </w:lvl>
    <w:lvl w:ilvl="4">
      <w:numFmt w:val="bullet"/>
      <w:lvlText w:val="•"/>
      <w:lvlJc w:val="left"/>
      <w:pPr>
        <w:ind w:left="4224" w:hanging="605"/>
      </w:pPr>
      <w:rPr>
        <w:rFonts w:hint="default"/>
        <w:lang w:val="uk-UA" w:eastAsia="en-US" w:bidi="ar-SA"/>
      </w:rPr>
    </w:lvl>
    <w:lvl w:ilvl="5">
      <w:numFmt w:val="bullet"/>
      <w:lvlText w:val="•"/>
      <w:lvlJc w:val="left"/>
      <w:pPr>
        <w:ind w:left="5245" w:hanging="605"/>
      </w:pPr>
      <w:rPr>
        <w:rFonts w:hint="default"/>
        <w:lang w:val="uk-UA" w:eastAsia="en-US" w:bidi="ar-SA"/>
      </w:rPr>
    </w:lvl>
    <w:lvl w:ilvl="6">
      <w:numFmt w:val="bullet"/>
      <w:lvlText w:val="•"/>
      <w:lvlJc w:val="left"/>
      <w:pPr>
        <w:ind w:left="6266" w:hanging="605"/>
      </w:pPr>
      <w:rPr>
        <w:rFonts w:hint="default"/>
        <w:lang w:val="uk-UA" w:eastAsia="en-US" w:bidi="ar-SA"/>
      </w:rPr>
    </w:lvl>
    <w:lvl w:ilvl="7">
      <w:numFmt w:val="bullet"/>
      <w:lvlText w:val="•"/>
      <w:lvlJc w:val="left"/>
      <w:pPr>
        <w:ind w:left="7287" w:hanging="605"/>
      </w:pPr>
      <w:rPr>
        <w:rFonts w:hint="default"/>
        <w:lang w:val="uk-UA" w:eastAsia="en-US" w:bidi="ar-SA"/>
      </w:rPr>
    </w:lvl>
    <w:lvl w:ilvl="8">
      <w:numFmt w:val="bullet"/>
      <w:lvlText w:val="•"/>
      <w:lvlJc w:val="left"/>
      <w:pPr>
        <w:ind w:left="8308" w:hanging="605"/>
      </w:pPr>
      <w:rPr>
        <w:rFonts w:hint="default"/>
        <w:lang w:val="uk-UA" w:eastAsia="en-US" w:bidi="ar-SA"/>
      </w:rPr>
    </w:lvl>
  </w:abstractNum>
  <w:abstractNum w:abstractNumId="1" w15:restartNumberingAfterBreak="0">
    <w:nsid w:val="3C89033D"/>
    <w:multiLevelType w:val="multilevel"/>
    <w:tmpl w:val="66C4EF5E"/>
    <w:lvl w:ilvl="0">
      <w:start w:val="1"/>
      <w:numFmt w:val="decimal"/>
      <w:lvlText w:val="%1"/>
      <w:lvlJc w:val="left"/>
      <w:pPr>
        <w:ind w:left="141" w:hanging="497"/>
        <w:jc w:val="left"/>
      </w:pPr>
      <w:rPr>
        <w:rFonts w:hint="default"/>
        <w:lang w:val="uk-UA" w:eastAsia="en-US" w:bidi="ar-SA"/>
      </w:rPr>
    </w:lvl>
    <w:lvl w:ilvl="1">
      <w:start w:val="1"/>
      <w:numFmt w:val="decimal"/>
      <w:lvlText w:val="%1.%2."/>
      <w:lvlJc w:val="left"/>
      <w:pPr>
        <w:ind w:left="141" w:hanging="497"/>
        <w:jc w:val="left"/>
      </w:pPr>
      <w:rPr>
        <w:rFonts w:ascii="Times New Roman" w:eastAsia="Times New Roman" w:hAnsi="Times New Roman" w:cs="Times New Roman" w:hint="default"/>
        <w:b w:val="0"/>
        <w:bCs w:val="0"/>
        <w:i w:val="0"/>
        <w:iCs w:val="0"/>
        <w:spacing w:val="-13"/>
        <w:w w:val="100"/>
        <w:sz w:val="28"/>
        <w:szCs w:val="28"/>
        <w:lang w:val="uk-UA" w:eastAsia="en-US" w:bidi="ar-SA"/>
      </w:rPr>
    </w:lvl>
    <w:lvl w:ilvl="2">
      <w:numFmt w:val="bullet"/>
      <w:lvlText w:val="•"/>
      <w:lvlJc w:val="left"/>
      <w:pPr>
        <w:ind w:left="2182" w:hanging="497"/>
      </w:pPr>
      <w:rPr>
        <w:rFonts w:hint="default"/>
        <w:lang w:val="uk-UA" w:eastAsia="en-US" w:bidi="ar-SA"/>
      </w:rPr>
    </w:lvl>
    <w:lvl w:ilvl="3">
      <w:numFmt w:val="bullet"/>
      <w:lvlText w:val="•"/>
      <w:lvlJc w:val="left"/>
      <w:pPr>
        <w:ind w:left="3203" w:hanging="497"/>
      </w:pPr>
      <w:rPr>
        <w:rFonts w:hint="default"/>
        <w:lang w:val="uk-UA" w:eastAsia="en-US" w:bidi="ar-SA"/>
      </w:rPr>
    </w:lvl>
    <w:lvl w:ilvl="4">
      <w:numFmt w:val="bullet"/>
      <w:lvlText w:val="•"/>
      <w:lvlJc w:val="left"/>
      <w:pPr>
        <w:ind w:left="4224" w:hanging="497"/>
      </w:pPr>
      <w:rPr>
        <w:rFonts w:hint="default"/>
        <w:lang w:val="uk-UA" w:eastAsia="en-US" w:bidi="ar-SA"/>
      </w:rPr>
    </w:lvl>
    <w:lvl w:ilvl="5">
      <w:numFmt w:val="bullet"/>
      <w:lvlText w:val="•"/>
      <w:lvlJc w:val="left"/>
      <w:pPr>
        <w:ind w:left="5245" w:hanging="497"/>
      </w:pPr>
      <w:rPr>
        <w:rFonts w:hint="default"/>
        <w:lang w:val="uk-UA" w:eastAsia="en-US" w:bidi="ar-SA"/>
      </w:rPr>
    </w:lvl>
    <w:lvl w:ilvl="6">
      <w:numFmt w:val="bullet"/>
      <w:lvlText w:val="•"/>
      <w:lvlJc w:val="left"/>
      <w:pPr>
        <w:ind w:left="6266" w:hanging="497"/>
      </w:pPr>
      <w:rPr>
        <w:rFonts w:hint="default"/>
        <w:lang w:val="uk-UA" w:eastAsia="en-US" w:bidi="ar-SA"/>
      </w:rPr>
    </w:lvl>
    <w:lvl w:ilvl="7">
      <w:numFmt w:val="bullet"/>
      <w:lvlText w:val="•"/>
      <w:lvlJc w:val="left"/>
      <w:pPr>
        <w:ind w:left="7287" w:hanging="497"/>
      </w:pPr>
      <w:rPr>
        <w:rFonts w:hint="default"/>
        <w:lang w:val="uk-UA" w:eastAsia="en-US" w:bidi="ar-SA"/>
      </w:rPr>
    </w:lvl>
    <w:lvl w:ilvl="8">
      <w:numFmt w:val="bullet"/>
      <w:lvlText w:val="•"/>
      <w:lvlJc w:val="left"/>
      <w:pPr>
        <w:ind w:left="8308" w:hanging="497"/>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85DD8"/>
    <w:rsid w:val="0001315A"/>
    <w:rsid w:val="000A7360"/>
    <w:rsid w:val="00285DD8"/>
    <w:rsid w:val="00425ED8"/>
    <w:rsid w:val="004E7F0A"/>
    <w:rsid w:val="00DA6E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A239"/>
  <w15:docId w15:val="{1C577C03-98E5-4BFA-BDD6-8ADFE587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92" w:right="394"/>
      <w:jc w:val="center"/>
      <w:outlineLvl w:val="0"/>
    </w:pPr>
    <w:rPr>
      <w:b/>
      <w:bCs/>
      <w:sz w:val="28"/>
      <w:szCs w:val="28"/>
    </w:rPr>
  </w:style>
  <w:style w:type="paragraph" w:styleId="4">
    <w:name w:val="heading 4"/>
    <w:basedOn w:val="a"/>
    <w:next w:val="a"/>
    <w:link w:val="40"/>
    <w:uiPriority w:val="9"/>
    <w:semiHidden/>
    <w:unhideWhenUsed/>
    <w:qFormat/>
    <w:rsid w:val="0001315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0"/>
      <w:jc w:val="both"/>
    </w:pPr>
    <w:rPr>
      <w:sz w:val="28"/>
      <w:szCs w:val="28"/>
    </w:rPr>
  </w:style>
  <w:style w:type="paragraph" w:styleId="a4">
    <w:name w:val="List Paragraph"/>
    <w:basedOn w:val="a"/>
    <w:uiPriority w:val="1"/>
    <w:qFormat/>
    <w:pPr>
      <w:ind w:left="141" w:right="127" w:firstLine="700"/>
      <w:jc w:val="both"/>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01315A"/>
    <w:rPr>
      <w:rFonts w:asciiTheme="majorHAnsi" w:eastAsiaTheme="majorEastAsia" w:hAnsiTheme="majorHAnsi" w:cstheme="majorBidi"/>
      <w:i/>
      <w:iCs/>
      <w:color w:val="365F91" w:themeColor="accent1" w:themeShade="BF"/>
      <w:lang w:val="uk-UA"/>
    </w:rPr>
  </w:style>
  <w:style w:type="character" w:customStyle="1" w:styleId="uficommentbody">
    <w:name w:val="uficommentbody"/>
    <w:rsid w:val="0001315A"/>
  </w:style>
  <w:style w:type="character" w:customStyle="1" w:styleId="y8pc0">
    <w:name w:val="y8pc0"/>
    <w:basedOn w:val="a0"/>
    <w:rsid w:val="004E7F0A"/>
  </w:style>
  <w:style w:type="character" w:styleId="a5">
    <w:name w:val="Hyperlink"/>
    <w:basedOn w:val="a0"/>
    <w:uiPriority w:val="99"/>
    <w:semiHidden/>
    <w:unhideWhenUsed/>
    <w:rsid w:val="004E7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ntreit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fask.com.ua/uploads/football_team/img/0000/28.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5008</Words>
  <Characters>2855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selector</cp:lastModifiedBy>
  <cp:revision>4</cp:revision>
  <dcterms:created xsi:type="dcterms:W3CDTF">2025-12-01T12:45:00Z</dcterms:created>
  <dcterms:modified xsi:type="dcterms:W3CDTF">2025-12-11T12:29:00Z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2025-12-01T00:00:00Z</vt:filetime>
  </property>
  <property fmtid="{D5CDD505-2E9C-101B-9397-08002B2CF9AE}" pid="4" name="Producer">
    <vt:lpwstr>iLovePDF</vt:lpwstr>
  </property>
</Properties>
</file>