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267B8" w14:textId="448BA460" w:rsidR="008D7338" w:rsidRDefault="00CC0BBB">
      <w:r w:rsidRPr="00CC0BBB">
        <w:rPr>
          <w:noProof/>
          <w:lang w:val="uk-UA" w:eastAsia="uk-UA"/>
        </w:rPr>
        <w:drawing>
          <wp:inline distT="0" distB="0" distL="0" distR="0" wp14:anchorId="757B0F9C" wp14:editId="72708ACF">
            <wp:extent cx="6395749" cy="9161253"/>
            <wp:effectExtent l="0" t="0" r="508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6669" cy="9162571"/>
                    </a:xfrm>
                    <a:prstGeom prst="rect">
                      <a:avLst/>
                    </a:prstGeom>
                    <a:noFill/>
                    <a:ln>
                      <a:noFill/>
                    </a:ln>
                  </pic:spPr>
                </pic:pic>
              </a:graphicData>
            </a:graphic>
          </wp:inline>
        </w:drawing>
      </w:r>
    </w:p>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686"/>
      </w:tblGrid>
      <w:tr w:rsidR="00E51DBB" w:rsidRPr="00541020" w14:paraId="1F1671B3" w14:textId="77777777" w:rsidTr="00352EE7">
        <w:tc>
          <w:tcPr>
            <w:tcW w:w="5812" w:type="dxa"/>
          </w:tcPr>
          <w:p w14:paraId="7079520C" w14:textId="77777777" w:rsidR="00E51DBB" w:rsidRPr="00E51DBB" w:rsidRDefault="00E51DBB" w:rsidP="00E51DBB">
            <w:pPr>
              <w:rPr>
                <w:lang w:val="uk-UA"/>
              </w:rPr>
            </w:pPr>
            <w:r>
              <w:rPr>
                <w:lang w:val="uk-UA"/>
              </w:rPr>
              <w:lastRenderedPageBreak/>
              <w:t xml:space="preserve"> </w:t>
            </w:r>
          </w:p>
        </w:tc>
        <w:tc>
          <w:tcPr>
            <w:tcW w:w="3686" w:type="dxa"/>
          </w:tcPr>
          <w:p w14:paraId="794D85C6" w14:textId="77777777" w:rsidR="000F4577" w:rsidRPr="00E51DBB" w:rsidRDefault="000F4577" w:rsidP="000F4577">
            <w:pPr>
              <w:rPr>
                <w:b/>
                <w:lang w:val="uk-UA"/>
              </w:rPr>
            </w:pPr>
            <w:r w:rsidRPr="00E51DBB">
              <w:rPr>
                <w:b/>
                <w:lang w:val="uk-UA"/>
              </w:rPr>
              <w:t>ЗАТВЕРДЖЕНО</w:t>
            </w:r>
          </w:p>
          <w:p w14:paraId="2E120108" w14:textId="77777777" w:rsidR="000F4577" w:rsidRDefault="000F4577" w:rsidP="000F4577">
            <w:pPr>
              <w:rPr>
                <w:lang w:val="uk-UA"/>
              </w:rPr>
            </w:pPr>
            <w:r>
              <w:rPr>
                <w:lang w:val="uk-UA"/>
              </w:rPr>
              <w:t xml:space="preserve">Наказ Міністерства </w:t>
            </w:r>
          </w:p>
          <w:p w14:paraId="03BE4C61" w14:textId="77777777" w:rsidR="000F4577" w:rsidRDefault="000F4577" w:rsidP="000F4577">
            <w:pPr>
              <w:rPr>
                <w:lang w:val="uk-UA"/>
              </w:rPr>
            </w:pPr>
            <w:r>
              <w:rPr>
                <w:lang w:val="uk-UA"/>
              </w:rPr>
              <w:t>освіти і науки України</w:t>
            </w:r>
          </w:p>
          <w:p w14:paraId="3684C8C1" w14:textId="72B0A93E" w:rsidR="00E51DBB" w:rsidRPr="00E51DBB" w:rsidRDefault="000F4577" w:rsidP="00541020">
            <w:pPr>
              <w:rPr>
                <w:lang w:val="uk-UA"/>
              </w:rPr>
            </w:pPr>
            <w:r>
              <w:rPr>
                <w:lang w:val="uk-UA"/>
              </w:rPr>
              <w:t xml:space="preserve">від </w:t>
            </w:r>
            <w:r w:rsidR="00541020">
              <w:rPr>
                <w:lang w:val="uk-UA"/>
              </w:rPr>
              <w:t>11.05.</w:t>
            </w:r>
            <w:r>
              <w:rPr>
                <w:lang w:val="uk-UA"/>
              </w:rPr>
              <w:t>20</w:t>
            </w:r>
            <w:r w:rsidR="00352EE7">
              <w:rPr>
                <w:lang w:val="uk-UA"/>
              </w:rPr>
              <w:t>21</w:t>
            </w:r>
            <w:r>
              <w:rPr>
                <w:lang w:val="uk-UA"/>
              </w:rPr>
              <w:t xml:space="preserve"> р. № </w:t>
            </w:r>
            <w:r w:rsidR="00541020">
              <w:rPr>
                <w:lang w:val="uk-UA"/>
              </w:rPr>
              <w:t>516</w:t>
            </w:r>
            <w:r>
              <w:rPr>
                <w:lang w:val="uk-UA"/>
              </w:rPr>
              <w:t xml:space="preserve"> </w:t>
            </w:r>
          </w:p>
        </w:tc>
      </w:tr>
    </w:tbl>
    <w:p w14:paraId="3B14B4D9" w14:textId="77777777" w:rsidR="00A42087" w:rsidRDefault="00A42087">
      <w:pPr>
        <w:rPr>
          <w:lang w:val="uk-UA"/>
        </w:rPr>
      </w:pPr>
    </w:p>
    <w:p w14:paraId="246AB3FD" w14:textId="77777777" w:rsidR="00E51DBB" w:rsidRDefault="00E51DBB">
      <w:pPr>
        <w:rPr>
          <w:lang w:val="uk-UA"/>
        </w:rPr>
      </w:pPr>
    </w:p>
    <w:p w14:paraId="2C87AB81" w14:textId="77777777" w:rsidR="00E51DBB" w:rsidRDefault="00E51DBB">
      <w:pPr>
        <w:rPr>
          <w:lang w:val="uk-UA"/>
        </w:rPr>
      </w:pPr>
    </w:p>
    <w:p w14:paraId="6BCB4F59" w14:textId="77777777" w:rsidR="00E51DBB" w:rsidRDefault="00E51DBB">
      <w:pPr>
        <w:rPr>
          <w:lang w:val="uk-UA"/>
        </w:rPr>
      </w:pPr>
    </w:p>
    <w:p w14:paraId="71B00137" w14:textId="77777777" w:rsidR="003937C7" w:rsidRPr="0076613F" w:rsidRDefault="003937C7" w:rsidP="003937C7">
      <w:pPr>
        <w:ind w:right="-143"/>
        <w:jc w:val="center"/>
        <w:rPr>
          <w:b/>
          <w:lang w:val="uk-UA"/>
        </w:rPr>
      </w:pPr>
      <w:r w:rsidRPr="0076613F">
        <w:rPr>
          <w:b/>
          <w:lang w:val="uk-UA"/>
        </w:rPr>
        <w:t>СТАНДАРТ ВИЩОЇ ОСВІТИ УКРАЇНИ</w:t>
      </w:r>
    </w:p>
    <w:p w14:paraId="082B8CCD" w14:textId="77777777" w:rsidR="003937C7" w:rsidRPr="0076613F" w:rsidRDefault="003937C7" w:rsidP="003937C7">
      <w:pPr>
        <w:ind w:right="-143"/>
        <w:jc w:val="center"/>
        <w:rPr>
          <w:b/>
          <w:lang w:val="uk-UA"/>
        </w:rPr>
      </w:pPr>
    </w:p>
    <w:p w14:paraId="09C544A8" w14:textId="6F8FB4D8" w:rsidR="003937C7" w:rsidRPr="0076613F" w:rsidRDefault="003937C7" w:rsidP="003937C7">
      <w:pPr>
        <w:tabs>
          <w:tab w:val="left" w:pos="7371"/>
        </w:tabs>
        <w:ind w:right="-143"/>
        <w:jc w:val="center"/>
        <w:rPr>
          <w:lang w:val="uk-UA"/>
        </w:rPr>
      </w:pPr>
      <w:r w:rsidRPr="0076613F">
        <w:rPr>
          <w:b/>
          <w:lang w:val="uk-UA"/>
        </w:rPr>
        <w:t xml:space="preserve">РІВЕНЬ ВИЩОЇ </w:t>
      </w:r>
      <w:proofErr w:type="spellStart"/>
      <w:r w:rsidRPr="0076613F">
        <w:rPr>
          <w:b/>
          <w:lang w:val="uk-UA"/>
        </w:rPr>
        <w:t>ОСВІТИ</w:t>
      </w:r>
      <w:r w:rsidRPr="0076613F">
        <w:rPr>
          <w:lang w:val="uk-UA"/>
        </w:rPr>
        <w:t>________</w:t>
      </w:r>
      <w:r w:rsidRPr="00352EE7">
        <w:rPr>
          <w:sz w:val="36"/>
          <w:szCs w:val="36"/>
          <w:u w:val="single"/>
          <w:lang w:val="uk-UA"/>
        </w:rPr>
        <w:t>Другий</w:t>
      </w:r>
      <w:proofErr w:type="spellEnd"/>
      <w:r w:rsidRPr="00352EE7">
        <w:rPr>
          <w:sz w:val="36"/>
          <w:szCs w:val="36"/>
          <w:u w:val="single"/>
          <w:lang w:val="uk-UA"/>
        </w:rPr>
        <w:t xml:space="preserve"> (магістерський)</w:t>
      </w:r>
      <w:r>
        <w:rPr>
          <w:u w:val="single"/>
          <w:lang w:val="uk-UA"/>
        </w:rPr>
        <w:t xml:space="preserve">                </w:t>
      </w:r>
      <w:r w:rsidRPr="0076613F">
        <w:rPr>
          <w:lang w:val="uk-UA"/>
        </w:rPr>
        <w:t>_</w:t>
      </w:r>
    </w:p>
    <w:p w14:paraId="6FE78CA3" w14:textId="77777777" w:rsidR="003937C7" w:rsidRPr="0076613F" w:rsidRDefault="003937C7" w:rsidP="003937C7">
      <w:pPr>
        <w:ind w:right="-143"/>
        <w:jc w:val="center"/>
        <w:rPr>
          <w:b/>
          <w:spacing w:val="20"/>
          <w:lang w:val="uk-UA"/>
        </w:rPr>
      </w:pPr>
      <w:r w:rsidRPr="0076613F">
        <w:rPr>
          <w:spacing w:val="20"/>
          <w:vertAlign w:val="superscript"/>
          <w:lang w:val="uk-UA"/>
        </w:rPr>
        <w:t xml:space="preserve">                                                 (назва рівня вищої освіти)</w:t>
      </w:r>
    </w:p>
    <w:p w14:paraId="210B3E7B" w14:textId="77777777" w:rsidR="003937C7" w:rsidRPr="0076613F" w:rsidRDefault="003937C7" w:rsidP="003937C7">
      <w:pPr>
        <w:tabs>
          <w:tab w:val="left" w:pos="7371"/>
        </w:tabs>
        <w:ind w:right="-143"/>
        <w:jc w:val="center"/>
        <w:rPr>
          <w:b/>
          <w:lang w:val="uk-UA"/>
        </w:rPr>
      </w:pPr>
    </w:p>
    <w:p w14:paraId="4768B280" w14:textId="66402D61" w:rsidR="003937C7" w:rsidRPr="0076613F" w:rsidRDefault="003937C7" w:rsidP="003937C7">
      <w:pPr>
        <w:tabs>
          <w:tab w:val="left" w:pos="7371"/>
        </w:tabs>
        <w:ind w:right="-143"/>
        <w:jc w:val="center"/>
        <w:rPr>
          <w:lang w:val="uk-UA"/>
        </w:rPr>
      </w:pPr>
      <w:r w:rsidRPr="0076613F">
        <w:rPr>
          <w:b/>
          <w:lang w:val="uk-UA"/>
        </w:rPr>
        <w:t>СТУПІНЬ ВИЩОЇ ОСВІТИ</w:t>
      </w:r>
      <w:r w:rsidR="00352EE7">
        <w:rPr>
          <w:b/>
          <w:lang w:val="uk-UA"/>
        </w:rPr>
        <w:t xml:space="preserve">  </w:t>
      </w:r>
      <w:r w:rsidRPr="0076613F">
        <w:rPr>
          <w:lang w:val="uk-UA"/>
        </w:rPr>
        <w:t>___________</w:t>
      </w:r>
      <w:r w:rsidRPr="00352EE7">
        <w:rPr>
          <w:sz w:val="40"/>
          <w:szCs w:val="40"/>
          <w:u w:val="single"/>
          <w:lang w:val="uk-UA"/>
        </w:rPr>
        <w:t xml:space="preserve">Магістр </w:t>
      </w:r>
      <w:r>
        <w:rPr>
          <w:u w:val="single"/>
          <w:lang w:val="uk-UA"/>
        </w:rPr>
        <w:t xml:space="preserve">   </w:t>
      </w:r>
      <w:r w:rsidRPr="0076613F">
        <w:rPr>
          <w:lang w:val="uk-UA"/>
        </w:rPr>
        <w:t>____</w:t>
      </w:r>
      <w:r>
        <w:rPr>
          <w:lang w:val="uk-UA"/>
        </w:rPr>
        <w:t>_</w:t>
      </w:r>
      <w:r w:rsidRPr="0076613F">
        <w:rPr>
          <w:lang w:val="uk-UA"/>
        </w:rPr>
        <w:t>_____________</w:t>
      </w:r>
    </w:p>
    <w:p w14:paraId="1694ACB9" w14:textId="77777777" w:rsidR="003937C7" w:rsidRPr="0076613F" w:rsidRDefault="003937C7" w:rsidP="003937C7">
      <w:pPr>
        <w:ind w:right="-143"/>
        <w:jc w:val="center"/>
        <w:rPr>
          <w:b/>
          <w:spacing w:val="20"/>
          <w:lang w:val="uk-UA"/>
        </w:rPr>
      </w:pPr>
      <w:r w:rsidRPr="0076613F">
        <w:rPr>
          <w:spacing w:val="20"/>
          <w:vertAlign w:val="superscript"/>
          <w:lang w:val="uk-UA"/>
        </w:rPr>
        <w:t xml:space="preserve">                                                       (назва ступеня вищої освіти)</w:t>
      </w:r>
    </w:p>
    <w:p w14:paraId="60B2EEFA" w14:textId="77777777" w:rsidR="003937C7" w:rsidRPr="0076613F" w:rsidRDefault="003937C7" w:rsidP="003937C7">
      <w:pPr>
        <w:tabs>
          <w:tab w:val="left" w:pos="7371"/>
        </w:tabs>
        <w:ind w:right="-143"/>
        <w:jc w:val="center"/>
        <w:rPr>
          <w:b/>
          <w:lang w:val="uk-UA"/>
        </w:rPr>
      </w:pPr>
    </w:p>
    <w:p w14:paraId="4B86C862" w14:textId="77777777" w:rsidR="003937C7" w:rsidRPr="0076613F" w:rsidRDefault="003937C7" w:rsidP="003937C7">
      <w:pPr>
        <w:tabs>
          <w:tab w:val="left" w:pos="7371"/>
        </w:tabs>
        <w:ind w:right="-143"/>
        <w:jc w:val="center"/>
        <w:rPr>
          <w:lang w:val="uk-UA"/>
        </w:rPr>
      </w:pPr>
      <w:r w:rsidRPr="0076613F">
        <w:rPr>
          <w:b/>
          <w:lang w:val="uk-UA"/>
        </w:rPr>
        <w:t>ГАЛУЗЬ ЗНАНЬ</w:t>
      </w:r>
      <w:r w:rsidRPr="0076613F">
        <w:rPr>
          <w:lang w:val="uk-UA"/>
        </w:rPr>
        <w:t>__________</w:t>
      </w:r>
      <w:r w:rsidRPr="00352EE7">
        <w:rPr>
          <w:sz w:val="36"/>
          <w:szCs w:val="36"/>
          <w:u w:val="single"/>
          <w:lang w:val="uk-UA"/>
        </w:rPr>
        <w:t>01 Освіта</w:t>
      </w:r>
      <w:r w:rsidR="00696184" w:rsidRPr="00352EE7">
        <w:rPr>
          <w:sz w:val="36"/>
          <w:szCs w:val="36"/>
          <w:u w:val="single"/>
          <w:lang w:val="uk-UA"/>
        </w:rPr>
        <w:t>/</w:t>
      </w:r>
      <w:r w:rsidRPr="00352EE7">
        <w:rPr>
          <w:sz w:val="36"/>
          <w:szCs w:val="36"/>
          <w:u w:val="single"/>
          <w:lang w:val="uk-UA"/>
        </w:rPr>
        <w:t>Педагогіка</w:t>
      </w:r>
      <w:r>
        <w:rPr>
          <w:u w:val="single"/>
          <w:lang w:val="uk-UA"/>
        </w:rPr>
        <w:t xml:space="preserve"> </w:t>
      </w:r>
      <w:r w:rsidRPr="0076613F">
        <w:rPr>
          <w:lang w:val="uk-UA"/>
        </w:rPr>
        <w:t>__________________</w:t>
      </w:r>
    </w:p>
    <w:p w14:paraId="0CC23018" w14:textId="77777777" w:rsidR="003937C7" w:rsidRPr="0076613F" w:rsidRDefault="003937C7" w:rsidP="003937C7">
      <w:pPr>
        <w:ind w:right="-143"/>
        <w:jc w:val="center"/>
        <w:rPr>
          <w:spacing w:val="20"/>
          <w:vertAlign w:val="superscript"/>
          <w:lang w:val="uk-UA"/>
        </w:rPr>
      </w:pPr>
      <w:r w:rsidRPr="0076613F">
        <w:rPr>
          <w:spacing w:val="20"/>
          <w:vertAlign w:val="superscript"/>
          <w:lang w:val="uk-UA"/>
        </w:rPr>
        <w:t>(шифр та назва галузі знань)</w:t>
      </w:r>
    </w:p>
    <w:p w14:paraId="10BBD00E" w14:textId="77777777" w:rsidR="003937C7" w:rsidRPr="0076613F" w:rsidRDefault="003937C7" w:rsidP="003937C7">
      <w:pPr>
        <w:tabs>
          <w:tab w:val="left" w:pos="7371"/>
        </w:tabs>
        <w:ind w:right="-143"/>
        <w:jc w:val="center"/>
        <w:rPr>
          <w:b/>
          <w:lang w:val="uk-UA"/>
        </w:rPr>
      </w:pPr>
    </w:p>
    <w:p w14:paraId="10295991" w14:textId="5A069FF0" w:rsidR="003937C7" w:rsidRPr="0076613F" w:rsidRDefault="003937C7" w:rsidP="003937C7">
      <w:pPr>
        <w:tabs>
          <w:tab w:val="left" w:pos="7371"/>
        </w:tabs>
        <w:ind w:right="-143"/>
        <w:jc w:val="center"/>
        <w:rPr>
          <w:b/>
          <w:lang w:val="uk-UA"/>
        </w:rPr>
      </w:pPr>
      <w:r w:rsidRPr="0076613F">
        <w:rPr>
          <w:b/>
          <w:lang w:val="uk-UA"/>
        </w:rPr>
        <w:t>СПЕЦІАЛЬНІСТЬ____</w:t>
      </w:r>
      <w:r w:rsidRPr="00352EE7">
        <w:rPr>
          <w:sz w:val="36"/>
          <w:szCs w:val="36"/>
          <w:u w:val="single"/>
          <w:lang w:val="uk-UA"/>
        </w:rPr>
        <w:t>017 Фізична культура і спорт</w:t>
      </w:r>
      <w:r w:rsidRPr="0076613F">
        <w:rPr>
          <w:b/>
          <w:lang w:val="uk-UA"/>
        </w:rPr>
        <w:t>______________</w:t>
      </w:r>
    </w:p>
    <w:p w14:paraId="1D5DD729" w14:textId="77777777" w:rsidR="003937C7" w:rsidRPr="0076613F" w:rsidRDefault="003937C7" w:rsidP="003937C7">
      <w:pPr>
        <w:ind w:right="-143"/>
        <w:jc w:val="center"/>
        <w:rPr>
          <w:spacing w:val="20"/>
          <w:vertAlign w:val="superscript"/>
          <w:lang w:val="uk-UA"/>
        </w:rPr>
      </w:pPr>
      <w:r w:rsidRPr="0076613F">
        <w:rPr>
          <w:spacing w:val="20"/>
          <w:vertAlign w:val="superscript"/>
          <w:lang w:val="uk-UA"/>
        </w:rPr>
        <w:t>(код та найменування спеціальності)</w:t>
      </w:r>
    </w:p>
    <w:p w14:paraId="3413FE50" w14:textId="77777777" w:rsidR="003937C7" w:rsidRPr="0076613F" w:rsidRDefault="003937C7" w:rsidP="003937C7">
      <w:pPr>
        <w:tabs>
          <w:tab w:val="left" w:pos="7371"/>
        </w:tabs>
        <w:ind w:right="-143"/>
        <w:jc w:val="center"/>
        <w:rPr>
          <w:b/>
          <w:lang w:val="uk-UA"/>
        </w:rPr>
      </w:pPr>
    </w:p>
    <w:p w14:paraId="7E10024C" w14:textId="77777777" w:rsidR="003937C7" w:rsidRPr="0076613F" w:rsidRDefault="003937C7" w:rsidP="003937C7">
      <w:pPr>
        <w:ind w:right="-143"/>
        <w:jc w:val="both"/>
        <w:rPr>
          <w:spacing w:val="60"/>
          <w:lang w:val="uk-UA"/>
        </w:rPr>
      </w:pPr>
    </w:p>
    <w:p w14:paraId="47352980" w14:textId="77777777" w:rsidR="003937C7" w:rsidRPr="0076613F" w:rsidRDefault="003937C7" w:rsidP="003937C7">
      <w:pPr>
        <w:ind w:right="-143"/>
        <w:jc w:val="both"/>
        <w:rPr>
          <w:spacing w:val="60"/>
          <w:lang w:val="uk-UA"/>
        </w:rPr>
      </w:pPr>
    </w:p>
    <w:p w14:paraId="5D85F222" w14:textId="77777777" w:rsidR="003937C7" w:rsidRPr="0076613F" w:rsidRDefault="003937C7" w:rsidP="003937C7">
      <w:pPr>
        <w:ind w:right="-143"/>
        <w:jc w:val="both"/>
        <w:rPr>
          <w:spacing w:val="60"/>
          <w:lang w:val="uk-UA"/>
        </w:rPr>
      </w:pPr>
    </w:p>
    <w:p w14:paraId="76A6EBFF" w14:textId="77777777" w:rsidR="003937C7" w:rsidRPr="0076613F" w:rsidRDefault="003937C7" w:rsidP="003937C7">
      <w:pPr>
        <w:ind w:right="-143"/>
        <w:jc w:val="both"/>
        <w:rPr>
          <w:b/>
          <w:i/>
          <w:spacing w:val="60"/>
          <w:lang w:val="uk-UA"/>
        </w:rPr>
      </w:pPr>
    </w:p>
    <w:p w14:paraId="7CB89A2E" w14:textId="77777777" w:rsidR="003937C7" w:rsidRPr="0076613F" w:rsidRDefault="003937C7" w:rsidP="003937C7">
      <w:pPr>
        <w:ind w:right="-143"/>
        <w:jc w:val="center"/>
        <w:rPr>
          <w:b/>
          <w:i/>
          <w:spacing w:val="60"/>
          <w:lang w:val="uk-UA"/>
        </w:rPr>
      </w:pPr>
      <w:r w:rsidRPr="0076613F">
        <w:rPr>
          <w:b/>
          <w:i/>
          <w:spacing w:val="60"/>
          <w:lang w:val="uk-UA"/>
        </w:rPr>
        <w:t>Видання офіційне</w:t>
      </w:r>
    </w:p>
    <w:p w14:paraId="50FFE35A" w14:textId="77777777" w:rsidR="003937C7" w:rsidRPr="0076613F" w:rsidRDefault="003937C7" w:rsidP="003937C7">
      <w:pPr>
        <w:ind w:right="-143"/>
        <w:jc w:val="center"/>
        <w:rPr>
          <w:b/>
          <w:lang w:val="uk-UA"/>
        </w:rPr>
      </w:pPr>
    </w:p>
    <w:p w14:paraId="03C1CB4A" w14:textId="77777777" w:rsidR="003937C7" w:rsidRPr="0076613F" w:rsidRDefault="003937C7" w:rsidP="003937C7">
      <w:pPr>
        <w:ind w:right="-1"/>
        <w:jc w:val="center"/>
        <w:rPr>
          <w:b/>
          <w:lang w:val="uk-UA"/>
        </w:rPr>
      </w:pPr>
    </w:p>
    <w:p w14:paraId="3CA09652" w14:textId="77777777" w:rsidR="003937C7" w:rsidRPr="0076613F" w:rsidRDefault="003937C7" w:rsidP="003937C7">
      <w:pPr>
        <w:ind w:right="-1"/>
        <w:jc w:val="center"/>
        <w:rPr>
          <w:b/>
          <w:lang w:val="uk-UA"/>
        </w:rPr>
      </w:pPr>
      <w:r w:rsidRPr="0076613F">
        <w:rPr>
          <w:b/>
          <w:lang w:val="uk-UA"/>
        </w:rPr>
        <w:t>МІНІСТЕРСТВО  ОСВІТИ  І  НАУКИ  УКРАЇНИ</w:t>
      </w:r>
    </w:p>
    <w:p w14:paraId="77B3A9B8" w14:textId="77777777" w:rsidR="003937C7" w:rsidRPr="0076613F" w:rsidRDefault="003937C7" w:rsidP="003937C7">
      <w:pPr>
        <w:tabs>
          <w:tab w:val="left" w:pos="4253"/>
        </w:tabs>
        <w:ind w:right="-143"/>
        <w:jc w:val="center"/>
        <w:rPr>
          <w:b/>
          <w:spacing w:val="60"/>
          <w:lang w:val="uk-UA"/>
        </w:rPr>
      </w:pPr>
    </w:p>
    <w:p w14:paraId="4282E131" w14:textId="77777777" w:rsidR="003937C7" w:rsidRPr="0076613F" w:rsidRDefault="003937C7" w:rsidP="003937C7">
      <w:pPr>
        <w:tabs>
          <w:tab w:val="left" w:pos="4253"/>
        </w:tabs>
        <w:ind w:right="-143"/>
        <w:jc w:val="center"/>
        <w:rPr>
          <w:b/>
          <w:spacing w:val="60"/>
          <w:lang w:val="uk-UA"/>
        </w:rPr>
      </w:pPr>
    </w:p>
    <w:p w14:paraId="3205FDA0" w14:textId="77777777" w:rsidR="003937C7" w:rsidRPr="0076613F" w:rsidRDefault="003937C7" w:rsidP="003937C7">
      <w:pPr>
        <w:tabs>
          <w:tab w:val="left" w:pos="4253"/>
        </w:tabs>
        <w:ind w:right="-143"/>
        <w:jc w:val="center"/>
        <w:rPr>
          <w:b/>
          <w:spacing w:val="60"/>
          <w:lang w:val="uk-UA"/>
        </w:rPr>
      </w:pPr>
    </w:p>
    <w:p w14:paraId="2ADFC163" w14:textId="77777777" w:rsidR="003937C7" w:rsidRPr="0076613F" w:rsidRDefault="003937C7" w:rsidP="003937C7">
      <w:pPr>
        <w:tabs>
          <w:tab w:val="left" w:pos="4253"/>
        </w:tabs>
        <w:ind w:right="-143"/>
        <w:jc w:val="center"/>
        <w:rPr>
          <w:b/>
          <w:spacing w:val="60"/>
          <w:lang w:val="uk-UA"/>
        </w:rPr>
      </w:pPr>
    </w:p>
    <w:p w14:paraId="650AB9C5" w14:textId="77777777" w:rsidR="003937C7" w:rsidRPr="0076613F" w:rsidRDefault="003937C7" w:rsidP="003937C7">
      <w:pPr>
        <w:tabs>
          <w:tab w:val="left" w:pos="4253"/>
        </w:tabs>
        <w:ind w:right="-143"/>
        <w:jc w:val="center"/>
        <w:rPr>
          <w:b/>
          <w:spacing w:val="60"/>
          <w:lang w:val="uk-UA"/>
        </w:rPr>
      </w:pPr>
    </w:p>
    <w:p w14:paraId="0E586064" w14:textId="77777777" w:rsidR="003937C7" w:rsidRPr="0076613F" w:rsidRDefault="003937C7" w:rsidP="003937C7">
      <w:pPr>
        <w:tabs>
          <w:tab w:val="left" w:pos="4253"/>
        </w:tabs>
        <w:ind w:right="-143"/>
        <w:jc w:val="center"/>
        <w:rPr>
          <w:b/>
          <w:spacing w:val="60"/>
          <w:lang w:val="uk-UA"/>
        </w:rPr>
      </w:pPr>
    </w:p>
    <w:p w14:paraId="33B6B527" w14:textId="77777777" w:rsidR="003937C7" w:rsidRPr="0076613F" w:rsidRDefault="003937C7" w:rsidP="003937C7">
      <w:pPr>
        <w:tabs>
          <w:tab w:val="left" w:pos="4253"/>
        </w:tabs>
        <w:ind w:right="-143"/>
        <w:jc w:val="center"/>
        <w:rPr>
          <w:b/>
          <w:spacing w:val="60"/>
          <w:lang w:val="uk-UA"/>
        </w:rPr>
      </w:pPr>
    </w:p>
    <w:p w14:paraId="0350758F" w14:textId="77777777" w:rsidR="003937C7" w:rsidRPr="0076613F" w:rsidRDefault="003937C7" w:rsidP="003937C7">
      <w:pPr>
        <w:tabs>
          <w:tab w:val="left" w:pos="4253"/>
        </w:tabs>
        <w:ind w:right="-143"/>
        <w:jc w:val="center"/>
        <w:rPr>
          <w:b/>
          <w:spacing w:val="60"/>
          <w:lang w:val="uk-UA"/>
        </w:rPr>
      </w:pPr>
    </w:p>
    <w:p w14:paraId="40BAA100" w14:textId="04F10E27" w:rsidR="003937C7" w:rsidRDefault="003937C7" w:rsidP="003937C7">
      <w:pPr>
        <w:tabs>
          <w:tab w:val="left" w:pos="4253"/>
        </w:tabs>
        <w:ind w:right="-143"/>
        <w:jc w:val="center"/>
        <w:rPr>
          <w:b/>
          <w:spacing w:val="60"/>
          <w:lang w:val="uk-UA"/>
        </w:rPr>
      </w:pPr>
    </w:p>
    <w:p w14:paraId="2EB893DC" w14:textId="77777777" w:rsidR="005A35EE" w:rsidRPr="0076613F" w:rsidRDefault="005A35EE" w:rsidP="003937C7">
      <w:pPr>
        <w:tabs>
          <w:tab w:val="left" w:pos="4253"/>
        </w:tabs>
        <w:ind w:right="-143"/>
        <w:jc w:val="center"/>
        <w:rPr>
          <w:b/>
          <w:spacing w:val="60"/>
          <w:lang w:val="uk-UA"/>
        </w:rPr>
      </w:pPr>
    </w:p>
    <w:p w14:paraId="52BF63BA" w14:textId="77777777" w:rsidR="003937C7" w:rsidRPr="0076613F" w:rsidRDefault="003937C7" w:rsidP="003937C7">
      <w:pPr>
        <w:tabs>
          <w:tab w:val="left" w:pos="3828"/>
        </w:tabs>
        <w:ind w:right="-143"/>
        <w:jc w:val="center"/>
        <w:rPr>
          <w:b/>
          <w:spacing w:val="60"/>
          <w:lang w:val="uk-UA"/>
        </w:rPr>
      </w:pPr>
      <w:r w:rsidRPr="0076613F">
        <w:rPr>
          <w:b/>
          <w:spacing w:val="60"/>
          <w:lang w:val="uk-UA"/>
        </w:rPr>
        <w:t>Київ</w:t>
      </w:r>
    </w:p>
    <w:p w14:paraId="1361C88A" w14:textId="1A2D43C2" w:rsidR="003937C7" w:rsidRDefault="003937C7" w:rsidP="003937C7">
      <w:pPr>
        <w:tabs>
          <w:tab w:val="left" w:pos="4253"/>
        </w:tabs>
        <w:ind w:right="-143"/>
        <w:jc w:val="center"/>
        <w:rPr>
          <w:b/>
          <w:spacing w:val="60"/>
          <w:lang w:val="uk-UA"/>
        </w:rPr>
      </w:pPr>
      <w:r w:rsidRPr="0039292F">
        <w:rPr>
          <w:b/>
          <w:spacing w:val="60"/>
          <w:lang w:val="uk-UA"/>
        </w:rPr>
        <w:t>20</w:t>
      </w:r>
      <w:r w:rsidR="00A6145B" w:rsidRPr="0039292F">
        <w:rPr>
          <w:b/>
          <w:spacing w:val="60"/>
          <w:lang w:val="uk-UA"/>
        </w:rPr>
        <w:t>2</w:t>
      </w:r>
      <w:r w:rsidR="00160F62" w:rsidRPr="0039292F">
        <w:rPr>
          <w:b/>
          <w:spacing w:val="60"/>
          <w:lang w:val="uk-UA"/>
        </w:rPr>
        <w:t>1</w:t>
      </w:r>
    </w:p>
    <w:p w14:paraId="558D36E0" w14:textId="77777777" w:rsidR="008D7338" w:rsidRDefault="008D7338" w:rsidP="003937C7">
      <w:pPr>
        <w:tabs>
          <w:tab w:val="left" w:pos="4253"/>
        </w:tabs>
        <w:ind w:right="-143"/>
        <w:jc w:val="center"/>
        <w:rPr>
          <w:b/>
          <w:spacing w:val="60"/>
          <w:lang w:val="uk-UA"/>
        </w:rPr>
      </w:pPr>
    </w:p>
    <w:p w14:paraId="016F96F2" w14:textId="77777777" w:rsidR="003937C7" w:rsidRPr="00255665" w:rsidRDefault="0014739E" w:rsidP="00424E74">
      <w:pPr>
        <w:ind w:firstLine="708"/>
        <w:rPr>
          <w:b/>
          <w:caps/>
          <w:lang w:val="uk-UA"/>
        </w:rPr>
      </w:pPr>
      <w:r>
        <w:rPr>
          <w:b/>
          <w:caps/>
          <w:lang w:val="uk-UA"/>
        </w:rPr>
        <w:lastRenderedPageBreak/>
        <w:t xml:space="preserve">І </w:t>
      </w:r>
      <w:r w:rsidR="003937C7" w:rsidRPr="00255665">
        <w:rPr>
          <w:b/>
          <w:lang w:val="uk-UA"/>
        </w:rPr>
        <w:t>Преамбула</w:t>
      </w:r>
    </w:p>
    <w:p w14:paraId="30FE783D" w14:textId="77777777" w:rsidR="003937C7" w:rsidRPr="00255665" w:rsidRDefault="003937C7" w:rsidP="003937C7">
      <w:pPr>
        <w:jc w:val="both"/>
        <w:rPr>
          <w:lang w:val="uk-UA"/>
        </w:rPr>
      </w:pPr>
    </w:p>
    <w:p w14:paraId="2D578A17" w14:textId="77777777" w:rsidR="000F4577" w:rsidRDefault="003937C7" w:rsidP="00D65228">
      <w:pPr>
        <w:ind w:firstLine="708"/>
        <w:contextualSpacing/>
        <w:jc w:val="both"/>
        <w:rPr>
          <w:lang w:val="uk-UA"/>
        </w:rPr>
      </w:pPr>
      <w:r w:rsidRPr="000F4577">
        <w:rPr>
          <w:lang w:val="uk-UA"/>
        </w:rPr>
        <w:t>Стандарт вищої освіти</w:t>
      </w:r>
      <w:r w:rsidR="000F4577" w:rsidRPr="000F4577">
        <w:rPr>
          <w:lang w:val="uk-UA"/>
        </w:rPr>
        <w:t>:</w:t>
      </w:r>
      <w:r w:rsidRPr="000F4577">
        <w:rPr>
          <w:lang w:val="uk-UA"/>
        </w:rPr>
        <w:t xml:space="preserve"> </w:t>
      </w:r>
      <w:r w:rsidR="000F4577">
        <w:rPr>
          <w:lang w:val="uk-UA"/>
        </w:rPr>
        <w:t>другий (магістерський) рівень вищої освіти, галузь</w:t>
      </w:r>
      <w:r w:rsidR="000F4577" w:rsidRPr="000F4577">
        <w:rPr>
          <w:lang w:val="uk-UA"/>
        </w:rPr>
        <w:t xml:space="preserve"> знань 01 Освіта/Педагогіка,</w:t>
      </w:r>
      <w:r w:rsidR="000F4577">
        <w:rPr>
          <w:lang w:val="uk-UA"/>
        </w:rPr>
        <w:t xml:space="preserve"> </w:t>
      </w:r>
      <w:r w:rsidR="00C17C14" w:rsidRPr="000F4577">
        <w:rPr>
          <w:lang w:val="uk-UA"/>
        </w:rPr>
        <w:t>спеціальніст</w:t>
      </w:r>
      <w:r w:rsidR="000F4577">
        <w:rPr>
          <w:lang w:val="uk-UA"/>
        </w:rPr>
        <w:t>ь 0</w:t>
      </w:r>
      <w:r w:rsidR="00C17C14" w:rsidRPr="000F4577">
        <w:rPr>
          <w:lang w:val="uk-UA"/>
        </w:rPr>
        <w:t>17 Фізична культура і спорт</w:t>
      </w:r>
      <w:r w:rsidR="000F4577">
        <w:rPr>
          <w:lang w:val="uk-UA"/>
        </w:rPr>
        <w:t>.</w:t>
      </w:r>
    </w:p>
    <w:p w14:paraId="12594FBD" w14:textId="77777777" w:rsidR="000F4577" w:rsidRDefault="000F4577" w:rsidP="00D65228">
      <w:pPr>
        <w:ind w:firstLine="708"/>
        <w:contextualSpacing/>
        <w:jc w:val="both"/>
        <w:rPr>
          <w:lang w:val="uk-UA"/>
        </w:rPr>
      </w:pPr>
    </w:p>
    <w:p w14:paraId="0754CA69" w14:textId="187FA55A" w:rsidR="003937C7" w:rsidRDefault="000F4577" w:rsidP="00D65228">
      <w:pPr>
        <w:ind w:firstLine="708"/>
        <w:contextualSpacing/>
        <w:jc w:val="both"/>
        <w:rPr>
          <w:lang w:val="uk-UA"/>
        </w:rPr>
      </w:pPr>
      <w:r>
        <w:rPr>
          <w:lang w:val="uk-UA"/>
        </w:rPr>
        <w:t>З</w:t>
      </w:r>
      <w:r w:rsidR="003937C7" w:rsidRPr="000F4577">
        <w:rPr>
          <w:lang w:val="uk-UA"/>
        </w:rPr>
        <w:t xml:space="preserve">атверджено </w:t>
      </w:r>
      <w:r w:rsidRPr="000F4577">
        <w:rPr>
          <w:lang w:val="uk-UA"/>
        </w:rPr>
        <w:t xml:space="preserve">та введено в дію </w:t>
      </w:r>
      <w:r w:rsidR="003937C7" w:rsidRPr="000F4577">
        <w:rPr>
          <w:lang w:val="uk-UA"/>
        </w:rPr>
        <w:t xml:space="preserve">наказом Міністерства освіти і науки України </w:t>
      </w:r>
      <w:r w:rsidR="00D65228">
        <w:rPr>
          <w:lang w:val="uk-UA"/>
        </w:rPr>
        <w:t xml:space="preserve">від </w:t>
      </w:r>
      <w:r w:rsidR="008D7338">
        <w:rPr>
          <w:lang w:val="uk-UA"/>
        </w:rPr>
        <w:t>11.05.</w:t>
      </w:r>
      <w:r w:rsidR="00D65228">
        <w:rPr>
          <w:lang w:val="uk-UA"/>
        </w:rPr>
        <w:t>20</w:t>
      </w:r>
      <w:r w:rsidR="00AF1D01">
        <w:rPr>
          <w:lang w:val="uk-UA"/>
        </w:rPr>
        <w:t>21</w:t>
      </w:r>
      <w:r w:rsidR="00D65228">
        <w:rPr>
          <w:lang w:val="uk-UA"/>
        </w:rPr>
        <w:t xml:space="preserve"> р. № </w:t>
      </w:r>
      <w:r w:rsidR="008D7338">
        <w:rPr>
          <w:lang w:val="uk-UA"/>
        </w:rPr>
        <w:t>516</w:t>
      </w:r>
      <w:r w:rsidR="003937C7" w:rsidRPr="000F4577">
        <w:rPr>
          <w:lang w:val="uk-UA"/>
        </w:rPr>
        <w:t>.</w:t>
      </w:r>
    </w:p>
    <w:p w14:paraId="5AE5D793" w14:textId="4373487C" w:rsidR="00D65228" w:rsidRDefault="00D65228" w:rsidP="00D65228">
      <w:pPr>
        <w:ind w:firstLine="708"/>
        <w:contextualSpacing/>
        <w:jc w:val="both"/>
        <w:rPr>
          <w:lang w:val="uk-UA"/>
        </w:rPr>
      </w:pPr>
    </w:p>
    <w:p w14:paraId="3E8C1827" w14:textId="77777777" w:rsidR="00D65228" w:rsidRPr="000F4577" w:rsidRDefault="00D65228" w:rsidP="00D65228">
      <w:pPr>
        <w:ind w:firstLine="708"/>
        <w:contextualSpacing/>
        <w:jc w:val="both"/>
        <w:rPr>
          <w:lang w:val="uk-UA"/>
        </w:rPr>
      </w:pPr>
      <w:r>
        <w:rPr>
          <w:lang w:val="uk-UA"/>
        </w:rPr>
        <w:t xml:space="preserve">Стандарт розроблено членами підкомісії зі спеціальності 017 Фізична культура і спорт Науково-методичної комісії № 2 з освіти, фізичної культури і спорту Науково-методичної ради Міністерства освіти і науки України: </w:t>
      </w:r>
    </w:p>
    <w:p w14:paraId="1F8767FC" w14:textId="77777777" w:rsidR="003937C7" w:rsidRPr="00D65228" w:rsidRDefault="003937C7" w:rsidP="00D65228">
      <w:pPr>
        <w:ind w:firstLine="709"/>
        <w:jc w:val="both"/>
        <w:rPr>
          <w:lang w:val="uk-UA"/>
        </w:rPr>
      </w:pPr>
      <w:r w:rsidRPr="00D65228">
        <w:rPr>
          <w:i/>
          <w:lang w:val="uk-UA"/>
        </w:rPr>
        <w:t>Андрєєва Олена Валеріївна</w:t>
      </w:r>
      <w:r w:rsidR="00D65228">
        <w:rPr>
          <w:lang w:val="uk-UA"/>
        </w:rPr>
        <w:t xml:space="preserve"> – </w:t>
      </w:r>
      <w:r w:rsidR="00D65228" w:rsidRPr="00D65228">
        <w:rPr>
          <w:lang w:val="uk-UA"/>
        </w:rPr>
        <w:t>завідувач кафедри здоров'я, фітнесу та рекреації Національного університету фізичного виховання і спорту України</w:t>
      </w:r>
      <w:r w:rsidRPr="00D65228">
        <w:rPr>
          <w:lang w:val="uk-UA"/>
        </w:rPr>
        <w:t>, доктор наук з фізичного виховання та спорту, професор,</w:t>
      </w:r>
      <w:r w:rsidR="00D65228">
        <w:rPr>
          <w:lang w:val="uk-UA"/>
        </w:rPr>
        <w:t xml:space="preserve"> голова підкомісії</w:t>
      </w:r>
      <w:r w:rsidRPr="00D65228">
        <w:rPr>
          <w:lang w:val="uk-UA"/>
        </w:rPr>
        <w:t>;</w:t>
      </w:r>
    </w:p>
    <w:p w14:paraId="28AD03E4" w14:textId="77777777" w:rsidR="00594D05" w:rsidRPr="00D65228" w:rsidRDefault="00594D05" w:rsidP="00594D05">
      <w:pPr>
        <w:ind w:firstLine="709"/>
        <w:jc w:val="both"/>
        <w:rPr>
          <w:lang w:val="uk-UA"/>
        </w:rPr>
      </w:pPr>
      <w:proofErr w:type="spellStart"/>
      <w:r w:rsidRPr="00594D05">
        <w:rPr>
          <w:i/>
          <w:lang w:val="uk-UA"/>
        </w:rPr>
        <w:t>Бріскін</w:t>
      </w:r>
      <w:proofErr w:type="spellEnd"/>
      <w:r w:rsidRPr="00594D05">
        <w:rPr>
          <w:i/>
          <w:lang w:val="uk-UA"/>
        </w:rPr>
        <w:t xml:space="preserve"> Юрій Аркадійович</w:t>
      </w:r>
      <w:r w:rsidR="007F2191" w:rsidRPr="007F2191">
        <w:rPr>
          <w:lang w:val="uk-UA"/>
        </w:rPr>
        <w:t xml:space="preserve"> </w:t>
      </w:r>
      <w:r w:rsidR="007F2191">
        <w:rPr>
          <w:lang w:val="uk-UA"/>
        </w:rPr>
        <w:t xml:space="preserve">– </w:t>
      </w:r>
      <w:r w:rsidR="007F2191" w:rsidRPr="00D65228">
        <w:rPr>
          <w:lang w:val="uk-UA"/>
        </w:rPr>
        <w:t>завідувач кафедри теорії спорту та фізичної культури Львівського державного університету фізичної культури</w:t>
      </w:r>
      <w:r w:rsidR="007F2191">
        <w:rPr>
          <w:lang w:val="uk-UA"/>
        </w:rPr>
        <w:t xml:space="preserve"> імені Івана </w:t>
      </w:r>
      <w:proofErr w:type="spellStart"/>
      <w:r w:rsidR="007F2191">
        <w:rPr>
          <w:lang w:val="uk-UA"/>
        </w:rPr>
        <w:t>Боберського</w:t>
      </w:r>
      <w:proofErr w:type="spellEnd"/>
      <w:r w:rsidRPr="00D65228">
        <w:rPr>
          <w:lang w:val="uk-UA"/>
        </w:rPr>
        <w:t>, доктор наук з фізичног</w:t>
      </w:r>
      <w:r w:rsidR="007F2191">
        <w:rPr>
          <w:lang w:val="uk-UA"/>
        </w:rPr>
        <w:t>о виховання та спорту, професор, заступник голови підкомісії</w:t>
      </w:r>
      <w:r w:rsidRPr="00D65228">
        <w:rPr>
          <w:lang w:val="uk-UA"/>
        </w:rPr>
        <w:t>;</w:t>
      </w:r>
    </w:p>
    <w:p w14:paraId="107B1766" w14:textId="77777777" w:rsidR="007F2191" w:rsidRPr="00D65228" w:rsidRDefault="007F2191" w:rsidP="007F2191">
      <w:pPr>
        <w:ind w:firstLine="709"/>
        <w:jc w:val="both"/>
        <w:rPr>
          <w:lang w:val="uk-UA"/>
        </w:rPr>
      </w:pPr>
      <w:proofErr w:type="spellStart"/>
      <w:r w:rsidRPr="007F2191">
        <w:rPr>
          <w:i/>
          <w:lang w:val="uk-UA"/>
        </w:rPr>
        <w:t>Кутек</w:t>
      </w:r>
      <w:proofErr w:type="spellEnd"/>
      <w:r w:rsidRPr="007F2191">
        <w:rPr>
          <w:i/>
          <w:lang w:val="uk-UA"/>
        </w:rPr>
        <w:t xml:space="preserve"> Тамара Борисівна</w:t>
      </w:r>
      <w:r w:rsidRPr="007F2191">
        <w:rPr>
          <w:lang w:val="uk-UA"/>
        </w:rPr>
        <w:t xml:space="preserve"> </w:t>
      </w:r>
      <w:r>
        <w:rPr>
          <w:lang w:val="uk-UA"/>
        </w:rPr>
        <w:t xml:space="preserve">– </w:t>
      </w:r>
      <w:r w:rsidRPr="00D65228">
        <w:rPr>
          <w:lang w:val="uk-UA"/>
        </w:rPr>
        <w:t>декан факультету фізичного виховання та спорту Житомирського державного університету імені Івана Франка, доктор наук з фізичного виховання та спорту, професор,</w:t>
      </w:r>
      <w:r>
        <w:rPr>
          <w:lang w:val="uk-UA"/>
        </w:rPr>
        <w:t xml:space="preserve"> секретар підкомісії</w:t>
      </w:r>
      <w:r w:rsidRPr="00D65228">
        <w:rPr>
          <w:lang w:val="uk-UA"/>
        </w:rPr>
        <w:t xml:space="preserve">; </w:t>
      </w:r>
    </w:p>
    <w:p w14:paraId="5D3D682A" w14:textId="77777777" w:rsidR="000545A1" w:rsidRPr="00D65228" w:rsidRDefault="000545A1" w:rsidP="00D65228">
      <w:pPr>
        <w:ind w:firstLine="708"/>
        <w:jc w:val="both"/>
        <w:rPr>
          <w:lang w:val="uk-UA"/>
        </w:rPr>
      </w:pPr>
      <w:proofErr w:type="spellStart"/>
      <w:r w:rsidRPr="00B02158">
        <w:rPr>
          <w:i/>
          <w:lang w:val="uk-UA"/>
        </w:rPr>
        <w:t>Бєлікова</w:t>
      </w:r>
      <w:proofErr w:type="spellEnd"/>
      <w:r w:rsidRPr="00B02158">
        <w:rPr>
          <w:i/>
          <w:lang w:val="uk-UA"/>
        </w:rPr>
        <w:t xml:space="preserve"> Наталія Олександрівна</w:t>
      </w:r>
      <w:r w:rsidR="00B02158">
        <w:rPr>
          <w:lang w:val="uk-UA"/>
        </w:rPr>
        <w:t xml:space="preserve"> – </w:t>
      </w:r>
      <w:r w:rsidR="00B02158" w:rsidRPr="00D65228">
        <w:rPr>
          <w:lang w:val="uk-UA"/>
        </w:rPr>
        <w:t>завідувач кафедри теорії фізичного виховання, фітнесу та рекреації Східноєвропейського національного університету імені Лесі Українки</w:t>
      </w:r>
      <w:r w:rsidR="00B02158">
        <w:rPr>
          <w:lang w:val="uk-UA"/>
        </w:rPr>
        <w:t>,</w:t>
      </w:r>
      <w:r w:rsidR="00B02158" w:rsidRPr="00D65228">
        <w:rPr>
          <w:lang w:val="uk-UA"/>
        </w:rPr>
        <w:t xml:space="preserve"> </w:t>
      </w:r>
      <w:r w:rsidRPr="00D65228">
        <w:rPr>
          <w:lang w:val="uk-UA"/>
        </w:rPr>
        <w:t>док</w:t>
      </w:r>
      <w:r w:rsidR="00B02158">
        <w:rPr>
          <w:lang w:val="uk-UA"/>
        </w:rPr>
        <w:t>тор педагогічних наук, професор</w:t>
      </w:r>
      <w:r w:rsidRPr="00D65228">
        <w:rPr>
          <w:lang w:val="uk-UA"/>
        </w:rPr>
        <w:t>;</w:t>
      </w:r>
    </w:p>
    <w:p w14:paraId="17D1F15F" w14:textId="77777777" w:rsidR="00B02158" w:rsidRDefault="00B02158" w:rsidP="00B02158">
      <w:pPr>
        <w:spacing w:after="60"/>
        <w:ind w:firstLine="709"/>
        <w:jc w:val="both"/>
        <w:rPr>
          <w:lang w:val="uk-UA"/>
        </w:rPr>
      </w:pPr>
      <w:proofErr w:type="spellStart"/>
      <w:r w:rsidRPr="006E3752">
        <w:rPr>
          <w:i/>
          <w:lang w:val="uk-UA"/>
        </w:rPr>
        <w:t>Захаріна</w:t>
      </w:r>
      <w:proofErr w:type="spellEnd"/>
      <w:r w:rsidRPr="006E3752">
        <w:rPr>
          <w:i/>
          <w:lang w:val="uk-UA"/>
        </w:rPr>
        <w:t xml:space="preserve"> Євгенія Анатоліївна</w:t>
      </w:r>
      <w:r>
        <w:rPr>
          <w:b/>
          <w:lang w:val="uk-UA"/>
        </w:rPr>
        <w:t xml:space="preserve"> </w:t>
      </w:r>
      <w:r w:rsidRPr="006E3752">
        <w:rPr>
          <w:lang w:val="uk-UA"/>
        </w:rPr>
        <w:t>–</w:t>
      </w:r>
      <w:r>
        <w:rPr>
          <w:b/>
          <w:lang w:val="uk-UA"/>
        </w:rPr>
        <w:t xml:space="preserve"> </w:t>
      </w:r>
      <w:r>
        <w:rPr>
          <w:lang w:val="uk-UA"/>
        </w:rPr>
        <w:t>завідувач кафедри теоретичних основ фізичного та адаптивного виховання Класичного приватного університету,</w:t>
      </w:r>
      <w:r w:rsidRPr="00D87E98">
        <w:rPr>
          <w:lang w:val="uk-UA"/>
        </w:rPr>
        <w:t xml:space="preserve"> доктор </w:t>
      </w:r>
      <w:r>
        <w:rPr>
          <w:lang w:val="uk-UA"/>
        </w:rPr>
        <w:t>педагогічних наук, професор;</w:t>
      </w:r>
    </w:p>
    <w:p w14:paraId="6C258261" w14:textId="77777777" w:rsidR="00B02158" w:rsidRDefault="00B02158" w:rsidP="00B02158">
      <w:pPr>
        <w:spacing w:after="60"/>
        <w:ind w:firstLine="709"/>
        <w:jc w:val="both"/>
        <w:rPr>
          <w:lang w:val="uk-UA"/>
        </w:rPr>
      </w:pPr>
      <w:proofErr w:type="spellStart"/>
      <w:r w:rsidRPr="006E3752">
        <w:rPr>
          <w:i/>
          <w:lang w:val="uk-UA"/>
        </w:rPr>
        <w:t>Путятіна</w:t>
      </w:r>
      <w:proofErr w:type="spellEnd"/>
      <w:r w:rsidRPr="006E3752">
        <w:rPr>
          <w:i/>
          <w:lang w:val="uk-UA"/>
        </w:rPr>
        <w:t xml:space="preserve"> Галина Миколаївна</w:t>
      </w:r>
      <w:r w:rsidRPr="006E3752">
        <w:rPr>
          <w:lang w:val="uk-UA"/>
        </w:rPr>
        <w:t xml:space="preserve"> –</w:t>
      </w:r>
      <w:r>
        <w:rPr>
          <w:lang w:val="uk-UA"/>
        </w:rPr>
        <w:t xml:space="preserve"> </w:t>
      </w:r>
      <w:r w:rsidRPr="00D87E98">
        <w:rPr>
          <w:lang w:val="uk-UA"/>
        </w:rPr>
        <w:t>декан факультету</w:t>
      </w:r>
      <w:r>
        <w:rPr>
          <w:lang w:val="uk-UA"/>
        </w:rPr>
        <w:t xml:space="preserve"> циклічних видів спорту Харківської державної академії фізичної культури</w:t>
      </w:r>
      <w:r w:rsidRPr="00D87E98">
        <w:rPr>
          <w:lang w:val="uk-UA"/>
        </w:rPr>
        <w:t xml:space="preserve">, кандидат наук з фізичного виховання та спорту. </w:t>
      </w:r>
      <w:r>
        <w:rPr>
          <w:lang w:val="uk-UA"/>
        </w:rPr>
        <w:t>д</w:t>
      </w:r>
      <w:r w:rsidRPr="00D87E98">
        <w:rPr>
          <w:lang w:val="uk-UA"/>
        </w:rPr>
        <w:t>оцент</w:t>
      </w:r>
      <w:r>
        <w:rPr>
          <w:lang w:val="uk-UA"/>
        </w:rPr>
        <w:t>;</w:t>
      </w:r>
    </w:p>
    <w:p w14:paraId="7607BE44" w14:textId="77777777" w:rsidR="00B02158" w:rsidRPr="00D87E98" w:rsidRDefault="00B02158" w:rsidP="00B02158">
      <w:pPr>
        <w:spacing w:after="60"/>
        <w:ind w:firstLine="709"/>
        <w:jc w:val="both"/>
        <w:rPr>
          <w:lang w:val="uk-UA"/>
        </w:rPr>
      </w:pPr>
      <w:r w:rsidRPr="006E3752">
        <w:rPr>
          <w:i/>
          <w:lang w:val="uk-UA"/>
        </w:rPr>
        <w:t>Сергієнко Володимир Миколайович</w:t>
      </w:r>
      <w:r>
        <w:rPr>
          <w:b/>
          <w:lang w:val="uk-UA"/>
        </w:rPr>
        <w:t xml:space="preserve"> </w:t>
      </w:r>
      <w:r w:rsidRPr="006E3752">
        <w:rPr>
          <w:lang w:val="uk-UA"/>
        </w:rPr>
        <w:t>–</w:t>
      </w:r>
      <w:r>
        <w:rPr>
          <w:lang w:val="uk-UA"/>
        </w:rPr>
        <w:t xml:space="preserve"> </w:t>
      </w:r>
      <w:r w:rsidRPr="00D87E98">
        <w:rPr>
          <w:lang w:val="uk-UA"/>
        </w:rPr>
        <w:t>доцент кафедри фізичного виховання і спорту Сумського державного університету</w:t>
      </w:r>
      <w:r>
        <w:rPr>
          <w:lang w:val="uk-UA"/>
        </w:rPr>
        <w:t>,</w:t>
      </w:r>
      <w:r w:rsidRPr="00D87E98">
        <w:rPr>
          <w:lang w:val="uk-UA"/>
        </w:rPr>
        <w:t xml:space="preserve"> доктор наук з фізичного виховання та спорту, </w:t>
      </w:r>
      <w:r>
        <w:rPr>
          <w:lang w:val="uk-UA"/>
        </w:rPr>
        <w:t>доцент.</w:t>
      </w:r>
    </w:p>
    <w:p w14:paraId="221B40CC" w14:textId="77777777" w:rsidR="00D65228" w:rsidRDefault="00D65228" w:rsidP="00D65228">
      <w:pPr>
        <w:ind w:firstLine="709"/>
        <w:jc w:val="both"/>
        <w:rPr>
          <w:lang w:val="uk-UA"/>
        </w:rPr>
      </w:pPr>
    </w:p>
    <w:p w14:paraId="0A91A2F6" w14:textId="77777777" w:rsidR="00D65228" w:rsidRDefault="00442E57" w:rsidP="00D65228">
      <w:pPr>
        <w:ind w:firstLine="709"/>
        <w:jc w:val="both"/>
        <w:rPr>
          <w:lang w:val="uk-UA"/>
        </w:rPr>
      </w:pPr>
      <w:r>
        <w:rPr>
          <w:lang w:val="uk-UA"/>
        </w:rPr>
        <w:t>Фахівці, д</w:t>
      </w:r>
      <w:r w:rsidR="00D65228">
        <w:rPr>
          <w:lang w:val="uk-UA"/>
        </w:rPr>
        <w:t>одатково залучені</w:t>
      </w:r>
      <w:r>
        <w:rPr>
          <w:lang w:val="uk-UA"/>
        </w:rPr>
        <w:t xml:space="preserve"> до розробки стандарту</w:t>
      </w:r>
      <w:r w:rsidR="00D65228">
        <w:rPr>
          <w:lang w:val="uk-UA"/>
        </w:rPr>
        <w:t>:</w:t>
      </w:r>
    </w:p>
    <w:p w14:paraId="10256A79" w14:textId="77777777" w:rsidR="00D65228" w:rsidRDefault="00D65228" w:rsidP="00D65228">
      <w:pPr>
        <w:ind w:firstLine="709"/>
        <w:jc w:val="both"/>
        <w:rPr>
          <w:lang w:val="uk-UA"/>
        </w:rPr>
      </w:pPr>
      <w:r w:rsidRPr="00D65228">
        <w:rPr>
          <w:i/>
          <w:lang w:val="uk-UA"/>
        </w:rPr>
        <w:t>Дутчак Мирослав Васильович</w:t>
      </w:r>
      <w:r>
        <w:rPr>
          <w:i/>
          <w:lang w:val="uk-UA"/>
        </w:rPr>
        <w:t xml:space="preserve"> – </w:t>
      </w:r>
      <w:r w:rsidRPr="00D65228">
        <w:rPr>
          <w:lang w:val="uk-UA"/>
        </w:rPr>
        <w:t>перший проректор з науково-педагогічної роботи Національного університету фізичного виховання і спорту України</w:t>
      </w:r>
      <w:r>
        <w:rPr>
          <w:lang w:val="uk-UA"/>
        </w:rPr>
        <w:t>,</w:t>
      </w:r>
      <w:r w:rsidRPr="00D65228">
        <w:rPr>
          <w:lang w:val="uk-UA"/>
        </w:rPr>
        <w:t xml:space="preserve"> доктор наук з фізичног</w:t>
      </w:r>
      <w:r>
        <w:rPr>
          <w:lang w:val="uk-UA"/>
        </w:rPr>
        <w:t>о виховання та спорту, професор</w:t>
      </w:r>
      <w:r w:rsidRPr="00D65228">
        <w:rPr>
          <w:lang w:val="uk-UA"/>
        </w:rPr>
        <w:t>;</w:t>
      </w:r>
    </w:p>
    <w:p w14:paraId="067252CB" w14:textId="02F85D63" w:rsidR="00594D05" w:rsidRDefault="000A0644" w:rsidP="00594D05">
      <w:pPr>
        <w:ind w:firstLine="709"/>
        <w:jc w:val="both"/>
        <w:rPr>
          <w:lang w:val="uk-UA"/>
        </w:rPr>
      </w:pPr>
      <w:proofErr w:type="spellStart"/>
      <w:r w:rsidRPr="000A0644">
        <w:rPr>
          <w:i/>
          <w:lang w:val="uk-UA"/>
        </w:rPr>
        <w:t>Цьос</w:t>
      </w:r>
      <w:r w:rsidR="0057750A">
        <w:rPr>
          <w:i/>
          <w:lang w:val="uk-UA"/>
        </w:rPr>
        <w:t>ь</w:t>
      </w:r>
      <w:proofErr w:type="spellEnd"/>
      <w:r w:rsidRPr="000A0644">
        <w:rPr>
          <w:i/>
          <w:lang w:val="uk-UA"/>
        </w:rPr>
        <w:t xml:space="preserve"> Анатолій Васильович</w:t>
      </w:r>
      <w:r>
        <w:rPr>
          <w:lang w:val="uk-UA"/>
        </w:rPr>
        <w:t xml:space="preserve"> –</w:t>
      </w:r>
      <w:r w:rsidR="002347F0">
        <w:rPr>
          <w:lang w:val="uk-UA"/>
        </w:rPr>
        <w:t xml:space="preserve"> </w:t>
      </w:r>
      <w:r w:rsidRPr="0039292F">
        <w:rPr>
          <w:lang w:val="uk-UA"/>
        </w:rPr>
        <w:t xml:space="preserve">ректор </w:t>
      </w:r>
      <w:r w:rsidR="002347F0" w:rsidRPr="0039292F">
        <w:rPr>
          <w:lang w:val="uk-UA"/>
        </w:rPr>
        <w:t>Волинського</w:t>
      </w:r>
      <w:r w:rsidRPr="0039292F">
        <w:rPr>
          <w:lang w:val="uk-UA"/>
        </w:rPr>
        <w:t xml:space="preserve"> національного</w:t>
      </w:r>
      <w:r>
        <w:rPr>
          <w:lang w:val="uk-UA"/>
        </w:rPr>
        <w:t xml:space="preserve"> університету імені Лесі Українки,</w:t>
      </w:r>
      <w:r w:rsidR="00594D05" w:rsidRPr="00594D05">
        <w:rPr>
          <w:lang w:val="uk-UA"/>
        </w:rPr>
        <w:t xml:space="preserve"> </w:t>
      </w:r>
      <w:r w:rsidR="00594D05" w:rsidRPr="00D65228">
        <w:rPr>
          <w:lang w:val="uk-UA"/>
        </w:rPr>
        <w:t>доктор наук з фізичног</w:t>
      </w:r>
      <w:r w:rsidR="00594D05">
        <w:rPr>
          <w:lang w:val="uk-UA"/>
        </w:rPr>
        <w:t xml:space="preserve">о виховання та спорту, професор. </w:t>
      </w:r>
    </w:p>
    <w:p w14:paraId="6ADED703" w14:textId="54A367CB" w:rsidR="00D65228" w:rsidRDefault="000A0644" w:rsidP="00D65228">
      <w:pPr>
        <w:ind w:firstLine="709"/>
        <w:jc w:val="both"/>
        <w:rPr>
          <w:lang w:val="uk-UA"/>
        </w:rPr>
      </w:pPr>
      <w:r>
        <w:rPr>
          <w:lang w:val="uk-UA"/>
        </w:rPr>
        <w:t xml:space="preserve"> </w:t>
      </w:r>
    </w:p>
    <w:p w14:paraId="1BD1B682" w14:textId="77777777" w:rsidR="007247E1" w:rsidRPr="00D65228" w:rsidRDefault="007247E1" w:rsidP="00D65228">
      <w:pPr>
        <w:ind w:firstLine="709"/>
        <w:jc w:val="both"/>
        <w:rPr>
          <w:lang w:val="uk-UA"/>
        </w:rPr>
      </w:pPr>
    </w:p>
    <w:p w14:paraId="01EB80CF" w14:textId="61CA9779" w:rsidR="003937C7" w:rsidRPr="00161999" w:rsidRDefault="007F2191" w:rsidP="007F2191">
      <w:pPr>
        <w:ind w:firstLine="709"/>
        <w:contextualSpacing/>
        <w:jc w:val="both"/>
        <w:rPr>
          <w:lang w:val="uk-UA"/>
        </w:rPr>
      </w:pPr>
      <w:r w:rsidRPr="00391202">
        <w:rPr>
          <w:lang w:val="uk-UA"/>
        </w:rPr>
        <w:lastRenderedPageBreak/>
        <w:t>Стандарт р</w:t>
      </w:r>
      <w:r w:rsidR="003937C7" w:rsidRPr="00391202">
        <w:rPr>
          <w:lang w:val="uk-UA"/>
        </w:rPr>
        <w:t xml:space="preserve">озглянуто </w:t>
      </w:r>
      <w:r w:rsidR="000545A1" w:rsidRPr="00391202">
        <w:rPr>
          <w:lang w:val="uk-UA"/>
        </w:rPr>
        <w:t xml:space="preserve">та схвалено </w:t>
      </w:r>
      <w:r w:rsidR="003937C7" w:rsidRPr="00391202">
        <w:rPr>
          <w:lang w:val="uk-UA"/>
        </w:rPr>
        <w:t>на засіданн</w:t>
      </w:r>
      <w:r w:rsidRPr="00391202">
        <w:rPr>
          <w:lang w:val="uk-UA"/>
        </w:rPr>
        <w:t>і науково-методичної підкомісії зі спеціальності</w:t>
      </w:r>
      <w:r w:rsidR="000545A1" w:rsidRPr="00391202">
        <w:rPr>
          <w:lang w:val="uk-UA"/>
        </w:rPr>
        <w:t xml:space="preserve"> </w:t>
      </w:r>
      <w:r w:rsidR="003937C7" w:rsidRPr="00391202">
        <w:rPr>
          <w:lang w:val="uk-UA"/>
        </w:rPr>
        <w:t xml:space="preserve">017 Фізична культура і спорт </w:t>
      </w:r>
      <w:r w:rsidRPr="00391202">
        <w:rPr>
          <w:lang w:val="uk-UA"/>
        </w:rPr>
        <w:t>Н</w:t>
      </w:r>
      <w:r w:rsidR="003937C7" w:rsidRPr="00391202">
        <w:rPr>
          <w:lang w:val="uk-UA"/>
        </w:rPr>
        <w:t>ауково-методичної комісії № 2 з освіти, фізичної культури і спорту</w:t>
      </w:r>
      <w:r w:rsidR="00C17C14" w:rsidRPr="00391202">
        <w:rPr>
          <w:lang w:val="uk-UA"/>
        </w:rPr>
        <w:t xml:space="preserve"> Науково-методичної ради</w:t>
      </w:r>
      <w:r w:rsidR="003937C7" w:rsidRPr="00391202">
        <w:rPr>
          <w:lang w:val="uk-UA"/>
        </w:rPr>
        <w:t xml:space="preserve"> Міністерства освіти і науки України </w:t>
      </w:r>
      <w:r w:rsidR="00391202" w:rsidRPr="00161999">
        <w:rPr>
          <w:lang w:val="uk-UA"/>
        </w:rPr>
        <w:t>15</w:t>
      </w:r>
      <w:r w:rsidRPr="00161999">
        <w:rPr>
          <w:lang w:val="uk-UA"/>
        </w:rPr>
        <w:t xml:space="preserve"> </w:t>
      </w:r>
      <w:r w:rsidR="00161999" w:rsidRPr="00161999">
        <w:rPr>
          <w:lang w:val="uk-UA"/>
        </w:rPr>
        <w:t>квітня</w:t>
      </w:r>
      <w:r w:rsidRPr="00161999">
        <w:rPr>
          <w:lang w:val="uk-UA"/>
        </w:rPr>
        <w:t xml:space="preserve"> 201</w:t>
      </w:r>
      <w:r w:rsidR="00161999" w:rsidRPr="00161999">
        <w:rPr>
          <w:lang w:val="uk-UA"/>
        </w:rPr>
        <w:t>9</w:t>
      </w:r>
      <w:r w:rsidRPr="00161999">
        <w:rPr>
          <w:lang w:val="uk-UA"/>
        </w:rPr>
        <w:t xml:space="preserve"> р., </w:t>
      </w:r>
      <w:r w:rsidR="003937C7" w:rsidRPr="00161999">
        <w:rPr>
          <w:lang w:val="uk-UA"/>
        </w:rPr>
        <w:t>протокол №</w:t>
      </w:r>
      <w:r w:rsidR="000545A1" w:rsidRPr="00161999">
        <w:rPr>
          <w:lang w:val="uk-UA"/>
        </w:rPr>
        <w:t xml:space="preserve"> </w:t>
      </w:r>
      <w:r w:rsidR="00391202" w:rsidRPr="00161999">
        <w:rPr>
          <w:lang w:val="uk-UA"/>
        </w:rPr>
        <w:t>2</w:t>
      </w:r>
      <w:r w:rsidR="003937C7" w:rsidRPr="00161999">
        <w:rPr>
          <w:lang w:val="uk-UA"/>
        </w:rPr>
        <w:t>.</w:t>
      </w:r>
      <w:r w:rsidR="000545A1" w:rsidRPr="00161999">
        <w:rPr>
          <w:lang w:val="uk-UA"/>
        </w:rPr>
        <w:t xml:space="preserve"> </w:t>
      </w:r>
    </w:p>
    <w:p w14:paraId="42B93C46" w14:textId="77777777" w:rsidR="000545A1" w:rsidRPr="0084083D" w:rsidRDefault="000545A1" w:rsidP="00D65228">
      <w:pPr>
        <w:pStyle w:val="a4"/>
        <w:spacing w:after="0" w:line="240" w:lineRule="auto"/>
        <w:contextualSpacing/>
        <w:jc w:val="both"/>
        <w:rPr>
          <w:rFonts w:ascii="Times New Roman" w:hAnsi="Times New Roman"/>
          <w:sz w:val="28"/>
          <w:szCs w:val="28"/>
          <w:highlight w:val="yellow"/>
        </w:rPr>
      </w:pPr>
    </w:p>
    <w:p w14:paraId="574A1050" w14:textId="575351F2" w:rsidR="007F2191" w:rsidRPr="0054418A" w:rsidRDefault="007F2191" w:rsidP="007F2191">
      <w:pPr>
        <w:pStyle w:val="rvps2"/>
        <w:shd w:val="clear" w:color="auto" w:fill="FFFFFF"/>
        <w:tabs>
          <w:tab w:val="left" w:pos="709"/>
        </w:tabs>
        <w:spacing w:before="0" w:beforeAutospacing="0" w:after="0" w:afterAutospacing="0"/>
        <w:jc w:val="both"/>
        <w:textAlignment w:val="baseline"/>
        <w:rPr>
          <w:sz w:val="28"/>
          <w:szCs w:val="28"/>
        </w:rPr>
      </w:pPr>
      <w:r w:rsidRPr="0054418A">
        <w:rPr>
          <w:sz w:val="28"/>
          <w:szCs w:val="28"/>
        </w:rPr>
        <w:tab/>
        <w:t xml:space="preserve">Стандарт розглянуто та схвалено на засіданні сектору вищої освіти Науково-методичної ради Міністерства освіти і науки України </w:t>
      </w:r>
      <w:r w:rsidR="0054418A" w:rsidRPr="00161999">
        <w:rPr>
          <w:sz w:val="28"/>
          <w:szCs w:val="28"/>
        </w:rPr>
        <w:t>17 квітня 2019 р., протокол № 2</w:t>
      </w:r>
      <w:r w:rsidR="007247E1" w:rsidRPr="00161999">
        <w:rPr>
          <w:sz w:val="28"/>
          <w:szCs w:val="28"/>
        </w:rPr>
        <w:t>.</w:t>
      </w:r>
      <w:r w:rsidRPr="0054418A">
        <w:rPr>
          <w:sz w:val="28"/>
          <w:szCs w:val="28"/>
        </w:rPr>
        <w:t xml:space="preserve"> </w:t>
      </w:r>
    </w:p>
    <w:p w14:paraId="4F60B776" w14:textId="77777777" w:rsidR="007F2191" w:rsidRPr="0054418A" w:rsidRDefault="007F2191" w:rsidP="007F2191">
      <w:pPr>
        <w:pStyle w:val="rvps2"/>
        <w:shd w:val="clear" w:color="auto" w:fill="FFFFFF"/>
        <w:tabs>
          <w:tab w:val="left" w:pos="709"/>
        </w:tabs>
        <w:spacing w:before="0" w:beforeAutospacing="0" w:after="0" w:afterAutospacing="0"/>
        <w:jc w:val="both"/>
        <w:textAlignment w:val="baseline"/>
        <w:rPr>
          <w:sz w:val="28"/>
          <w:szCs w:val="28"/>
        </w:rPr>
      </w:pPr>
    </w:p>
    <w:p w14:paraId="4C6B0102" w14:textId="77777777" w:rsidR="007F2191" w:rsidRDefault="007F2191" w:rsidP="007F2191">
      <w:pPr>
        <w:pStyle w:val="rvps2"/>
        <w:shd w:val="clear" w:color="auto" w:fill="FFFFFF"/>
        <w:tabs>
          <w:tab w:val="left" w:pos="709"/>
        </w:tabs>
        <w:spacing w:before="0" w:beforeAutospacing="0" w:after="0" w:afterAutospacing="0"/>
        <w:jc w:val="both"/>
        <w:textAlignment w:val="baseline"/>
        <w:rPr>
          <w:sz w:val="28"/>
          <w:szCs w:val="28"/>
        </w:rPr>
      </w:pPr>
      <w:r>
        <w:rPr>
          <w:sz w:val="28"/>
          <w:szCs w:val="28"/>
        </w:rPr>
        <w:tab/>
        <w:t>Фахову експертизу проводили:</w:t>
      </w:r>
    </w:p>
    <w:p w14:paraId="40128D15" w14:textId="77777777" w:rsidR="007F2191" w:rsidRDefault="007F2191" w:rsidP="007F2191">
      <w:pPr>
        <w:pStyle w:val="rvps2"/>
        <w:shd w:val="clear" w:color="auto" w:fill="FFFFFF"/>
        <w:tabs>
          <w:tab w:val="left" w:pos="709"/>
        </w:tabs>
        <w:spacing w:before="0" w:beforeAutospacing="0" w:after="0" w:afterAutospacing="0"/>
        <w:jc w:val="both"/>
        <w:textAlignment w:val="baseline"/>
        <w:rPr>
          <w:sz w:val="28"/>
          <w:szCs w:val="28"/>
        </w:rPr>
      </w:pPr>
      <w:r>
        <w:rPr>
          <w:sz w:val="28"/>
          <w:szCs w:val="28"/>
        </w:rPr>
        <w:tab/>
      </w:r>
      <w:r w:rsidRPr="007F2191">
        <w:rPr>
          <w:i/>
          <w:sz w:val="28"/>
          <w:szCs w:val="28"/>
        </w:rPr>
        <w:t xml:space="preserve">Єдинак Геннадій </w:t>
      </w:r>
      <w:r w:rsidRPr="007F2191">
        <w:rPr>
          <w:i/>
          <w:sz w:val="28"/>
          <w:szCs w:val="28"/>
        </w:rPr>
        <w:tab/>
        <w:t>Анатолійович</w:t>
      </w:r>
      <w:r>
        <w:rPr>
          <w:sz w:val="28"/>
          <w:szCs w:val="28"/>
        </w:rPr>
        <w:t xml:space="preserve"> – професор кафедри теорії та методики фізичного виховання Кам’янець-Подільського національного університету імені Івана Огієнка,</w:t>
      </w:r>
      <w:r w:rsidRPr="007F2191">
        <w:t xml:space="preserve"> </w:t>
      </w:r>
      <w:r w:rsidRPr="007F2191">
        <w:rPr>
          <w:sz w:val="28"/>
          <w:szCs w:val="28"/>
        </w:rPr>
        <w:t>доктор наук з фізичного виховання та спорту, професор</w:t>
      </w:r>
      <w:r>
        <w:rPr>
          <w:sz w:val="28"/>
          <w:szCs w:val="28"/>
        </w:rPr>
        <w:t>;</w:t>
      </w:r>
    </w:p>
    <w:p w14:paraId="22BB32ED" w14:textId="77777777" w:rsidR="00D56A3B" w:rsidRPr="00492105" w:rsidRDefault="00D56A3B" w:rsidP="00D56A3B">
      <w:pPr>
        <w:ind w:firstLine="709"/>
        <w:jc w:val="both"/>
        <w:rPr>
          <w:lang w:val="uk-UA"/>
        </w:rPr>
      </w:pPr>
      <w:proofErr w:type="spellStart"/>
      <w:r w:rsidRPr="00492105">
        <w:rPr>
          <w:i/>
          <w:lang w:val="uk-UA"/>
        </w:rPr>
        <w:t>Савлюк</w:t>
      </w:r>
      <w:proofErr w:type="spellEnd"/>
      <w:r w:rsidRPr="00492105">
        <w:rPr>
          <w:i/>
          <w:lang w:val="uk-UA"/>
        </w:rPr>
        <w:t xml:space="preserve"> Світлана Петрівна</w:t>
      </w:r>
      <w:r w:rsidRPr="00492105">
        <w:rPr>
          <w:lang w:val="uk-UA"/>
        </w:rPr>
        <w:t xml:space="preserve"> – професор кафедри теорії та методики фізичного виховання Рівненського державного гуманітарного університету, доктор наук з фізичного виховання і спорту, доцент;</w:t>
      </w:r>
    </w:p>
    <w:p w14:paraId="029D6ED7" w14:textId="77777777" w:rsidR="00D56A3B" w:rsidRPr="00492105" w:rsidRDefault="00D56A3B" w:rsidP="00D56A3B">
      <w:pPr>
        <w:ind w:firstLine="709"/>
        <w:jc w:val="both"/>
        <w:rPr>
          <w:lang w:val="uk-UA"/>
        </w:rPr>
      </w:pPr>
      <w:r w:rsidRPr="0084083D">
        <w:rPr>
          <w:i/>
          <w:lang w:val="uk-UA"/>
        </w:rPr>
        <w:t>Романчук Сергій Вікторович</w:t>
      </w:r>
      <w:r>
        <w:rPr>
          <w:lang w:val="uk-UA"/>
        </w:rPr>
        <w:t xml:space="preserve"> </w:t>
      </w:r>
      <w:r w:rsidRPr="00492105">
        <w:rPr>
          <w:lang w:val="uk-UA"/>
        </w:rPr>
        <w:t>–</w:t>
      </w:r>
      <w:r>
        <w:rPr>
          <w:lang w:val="uk-UA"/>
        </w:rPr>
        <w:t xml:space="preserve"> </w:t>
      </w:r>
      <w:r w:rsidRPr="00492105">
        <w:rPr>
          <w:lang w:val="uk-UA"/>
        </w:rPr>
        <w:t>начальник кафедри фізичного виховання, спеціально</w:t>
      </w:r>
      <w:r>
        <w:rPr>
          <w:lang w:val="uk-UA"/>
        </w:rPr>
        <w:t xml:space="preserve">ї фізичної підготовки і спорту </w:t>
      </w:r>
      <w:r w:rsidRPr="00492105">
        <w:rPr>
          <w:lang w:val="uk-UA"/>
        </w:rPr>
        <w:t>Національн</w:t>
      </w:r>
      <w:r>
        <w:rPr>
          <w:lang w:val="uk-UA"/>
        </w:rPr>
        <w:t>ої</w:t>
      </w:r>
      <w:r w:rsidRPr="00492105">
        <w:rPr>
          <w:lang w:val="uk-UA"/>
        </w:rPr>
        <w:t xml:space="preserve"> академі</w:t>
      </w:r>
      <w:r>
        <w:rPr>
          <w:lang w:val="uk-UA"/>
        </w:rPr>
        <w:t>ї</w:t>
      </w:r>
      <w:r w:rsidRPr="00492105">
        <w:rPr>
          <w:lang w:val="uk-UA"/>
        </w:rPr>
        <w:t xml:space="preserve"> сухопутних військ ім</w:t>
      </w:r>
      <w:r>
        <w:rPr>
          <w:lang w:val="uk-UA"/>
        </w:rPr>
        <w:t xml:space="preserve">ені гетьмана Петра Сагайдачного, </w:t>
      </w:r>
      <w:r w:rsidRPr="00492105">
        <w:rPr>
          <w:lang w:val="uk-UA"/>
        </w:rPr>
        <w:t>доктор наук з фізичного виховання і спорту,</w:t>
      </w:r>
      <w:r>
        <w:rPr>
          <w:lang w:val="uk-UA"/>
        </w:rPr>
        <w:t xml:space="preserve"> </w:t>
      </w:r>
      <w:r w:rsidRPr="00492105">
        <w:rPr>
          <w:lang w:val="uk-UA"/>
        </w:rPr>
        <w:t>професор</w:t>
      </w:r>
      <w:r>
        <w:rPr>
          <w:lang w:val="uk-UA"/>
        </w:rPr>
        <w:t xml:space="preserve">, </w:t>
      </w:r>
      <w:r w:rsidRPr="00492105">
        <w:rPr>
          <w:lang w:val="uk-UA"/>
        </w:rPr>
        <w:t xml:space="preserve">Заслужений працівник фізичної культури і спорту, Заслужений тренер України. </w:t>
      </w:r>
    </w:p>
    <w:p w14:paraId="6CB1DF2E" w14:textId="77777777" w:rsidR="007F2191" w:rsidRDefault="007F2191" w:rsidP="007F2191">
      <w:pPr>
        <w:pStyle w:val="rvps2"/>
        <w:shd w:val="clear" w:color="auto" w:fill="FFFFFF"/>
        <w:tabs>
          <w:tab w:val="left" w:pos="709"/>
        </w:tabs>
        <w:spacing w:before="0" w:beforeAutospacing="0" w:after="0" w:afterAutospacing="0"/>
        <w:jc w:val="both"/>
        <w:textAlignment w:val="baseline"/>
        <w:rPr>
          <w:sz w:val="28"/>
          <w:szCs w:val="28"/>
        </w:rPr>
      </w:pPr>
    </w:p>
    <w:p w14:paraId="7ECBE6F0" w14:textId="77777777" w:rsidR="007F2191" w:rsidRDefault="007F2191" w:rsidP="007F2191">
      <w:pPr>
        <w:pStyle w:val="rvps2"/>
        <w:shd w:val="clear" w:color="auto" w:fill="FFFFFF"/>
        <w:tabs>
          <w:tab w:val="left" w:pos="709"/>
        </w:tabs>
        <w:spacing w:before="0" w:beforeAutospacing="0" w:after="0" w:afterAutospacing="0"/>
        <w:jc w:val="both"/>
        <w:textAlignment w:val="baseline"/>
        <w:rPr>
          <w:sz w:val="28"/>
          <w:szCs w:val="28"/>
        </w:rPr>
      </w:pPr>
      <w:r>
        <w:rPr>
          <w:sz w:val="28"/>
          <w:szCs w:val="28"/>
        </w:rPr>
        <w:tab/>
        <w:t>Методичну експертизу проводили:</w:t>
      </w:r>
    </w:p>
    <w:p w14:paraId="6F678670" w14:textId="77777777" w:rsidR="003E6AFC" w:rsidRPr="003E6AFC" w:rsidRDefault="007F2191" w:rsidP="003E6AFC">
      <w:pPr>
        <w:contextualSpacing/>
        <w:jc w:val="both"/>
        <w:rPr>
          <w:lang w:val="uk-UA"/>
        </w:rPr>
      </w:pPr>
      <w:r w:rsidRPr="00255665">
        <w:rPr>
          <w:lang w:val="uk-UA"/>
        </w:rPr>
        <w:tab/>
      </w:r>
      <w:r w:rsidR="003E6AFC" w:rsidRPr="003E6AFC">
        <w:rPr>
          <w:rFonts w:eastAsia="Times New Roman"/>
          <w:i/>
          <w:lang w:val="uk-UA" w:eastAsia="ru-RU"/>
        </w:rPr>
        <w:t>Луговий Володимир Іларіонович</w:t>
      </w:r>
      <w:r w:rsidR="003E6AFC" w:rsidRPr="003E6AFC">
        <w:rPr>
          <w:rFonts w:eastAsia="Times New Roman"/>
          <w:lang w:val="uk-UA" w:eastAsia="ru-RU"/>
        </w:rPr>
        <w:t xml:space="preserve"> – перший віце-президент Н</w:t>
      </w:r>
      <w:r w:rsidR="003E6AFC">
        <w:rPr>
          <w:rFonts w:eastAsia="Times New Roman"/>
          <w:lang w:val="uk-UA" w:eastAsia="ru-RU"/>
        </w:rPr>
        <w:t>аціональної академії педагогічних наук України</w:t>
      </w:r>
      <w:r w:rsidR="003E6AFC" w:rsidRPr="003E6AFC">
        <w:rPr>
          <w:rFonts w:eastAsia="Times New Roman"/>
          <w:lang w:val="uk-UA" w:eastAsia="ru-RU"/>
        </w:rPr>
        <w:t>, Національний експерт з реформування вищої освіти Програми ЄС Еразмус+, доктор педагогічних наук, проф</w:t>
      </w:r>
      <w:r w:rsidR="003E6AFC">
        <w:rPr>
          <w:rFonts w:eastAsia="Times New Roman"/>
          <w:lang w:val="uk-UA" w:eastAsia="ru-RU"/>
        </w:rPr>
        <w:t>есор; дійсний член (академік) Національної академії педагогічних наук України;</w:t>
      </w:r>
    </w:p>
    <w:p w14:paraId="719D5D43" w14:textId="77777777" w:rsidR="003E6AFC" w:rsidRDefault="003E6AFC" w:rsidP="003E6AFC">
      <w:pPr>
        <w:ind w:left="4" w:firstLine="705"/>
        <w:contextualSpacing/>
        <w:jc w:val="both"/>
        <w:rPr>
          <w:rFonts w:eastAsia="Times New Roman"/>
          <w:lang w:val="uk-UA" w:eastAsia="ru-RU"/>
        </w:rPr>
      </w:pPr>
      <w:r w:rsidRPr="003E6AFC">
        <w:rPr>
          <w:rFonts w:eastAsia="Times New Roman"/>
          <w:i/>
          <w:lang w:val="uk-UA" w:eastAsia="ru-RU"/>
        </w:rPr>
        <w:t>Таланова Жаннета Василівна</w:t>
      </w:r>
      <w:r>
        <w:rPr>
          <w:rFonts w:eastAsia="Times New Roman"/>
          <w:i/>
          <w:lang w:val="uk-UA" w:eastAsia="ru-RU"/>
        </w:rPr>
        <w:t xml:space="preserve"> – </w:t>
      </w:r>
      <w:r w:rsidRPr="003E6AFC">
        <w:rPr>
          <w:rFonts w:eastAsia="Times New Roman"/>
          <w:lang w:val="uk-UA" w:eastAsia="ru-RU"/>
        </w:rPr>
        <w:t xml:space="preserve"> г</w:t>
      </w:r>
      <w:r>
        <w:rPr>
          <w:rFonts w:eastAsia="Times New Roman"/>
          <w:lang w:val="uk-UA" w:eastAsia="ru-RU"/>
        </w:rPr>
        <w:t>оловний науковий співробітник</w:t>
      </w:r>
      <w:r w:rsidRPr="003E6AFC">
        <w:rPr>
          <w:rFonts w:eastAsia="Times New Roman"/>
          <w:lang w:val="uk-UA" w:eastAsia="ru-RU"/>
        </w:rPr>
        <w:t xml:space="preserve"> </w:t>
      </w:r>
      <w:r w:rsidRPr="003E6AFC">
        <w:rPr>
          <w:lang w:val="uk-UA"/>
        </w:rPr>
        <w:t xml:space="preserve">Інституту вищої освіти </w:t>
      </w:r>
      <w:r>
        <w:rPr>
          <w:rFonts w:eastAsia="Times New Roman"/>
          <w:lang w:val="uk-UA" w:eastAsia="ru-RU"/>
        </w:rPr>
        <w:t xml:space="preserve">Національної академії педагогічних наук України, </w:t>
      </w:r>
      <w:r w:rsidRPr="003E6AFC">
        <w:rPr>
          <w:rFonts w:eastAsia="Times New Roman"/>
          <w:lang w:val="uk-UA" w:eastAsia="ru-RU"/>
        </w:rPr>
        <w:t>менеджер з аналітичної роботи Національного Еразмус+ офісу в Україні</w:t>
      </w:r>
      <w:r>
        <w:rPr>
          <w:rFonts w:eastAsia="Times New Roman"/>
          <w:lang w:val="uk-UA" w:eastAsia="ru-RU"/>
        </w:rPr>
        <w:t>, доктор педагогічних наук, старший науковий співробітник, доцент,</w:t>
      </w:r>
      <w:r w:rsidRPr="003E6AFC">
        <w:rPr>
          <w:rFonts w:eastAsia="Times New Roman"/>
          <w:lang w:val="uk-UA" w:eastAsia="ru-RU"/>
        </w:rPr>
        <w:t xml:space="preserve"> </w:t>
      </w:r>
      <w:r>
        <w:rPr>
          <w:rFonts w:eastAsia="Times New Roman"/>
          <w:lang w:val="uk-UA" w:eastAsia="ru-RU"/>
        </w:rPr>
        <w:t>З</w:t>
      </w:r>
      <w:r w:rsidRPr="003E6AFC">
        <w:rPr>
          <w:rFonts w:eastAsia="Times New Roman"/>
          <w:lang w:val="uk-UA" w:eastAsia="ru-RU"/>
        </w:rPr>
        <w:t>асл</w:t>
      </w:r>
      <w:r>
        <w:rPr>
          <w:rFonts w:eastAsia="Times New Roman"/>
          <w:lang w:val="uk-UA" w:eastAsia="ru-RU"/>
        </w:rPr>
        <w:t>ужений діяч науки і техніки України</w:t>
      </w:r>
      <w:r w:rsidRPr="003E6AFC">
        <w:rPr>
          <w:rFonts w:eastAsia="Times New Roman"/>
          <w:lang w:val="uk-UA" w:eastAsia="ru-RU"/>
        </w:rPr>
        <w:t>.</w:t>
      </w:r>
    </w:p>
    <w:p w14:paraId="3D0FC6CE" w14:textId="77777777" w:rsidR="0084083D" w:rsidRDefault="0084083D" w:rsidP="003E6AFC">
      <w:pPr>
        <w:ind w:left="4" w:firstLine="705"/>
        <w:contextualSpacing/>
        <w:jc w:val="both"/>
        <w:rPr>
          <w:rFonts w:eastAsia="Times New Roman"/>
          <w:b/>
          <w:lang w:val="uk-UA" w:eastAsia="ru-RU"/>
        </w:rPr>
      </w:pPr>
    </w:p>
    <w:p w14:paraId="214AA33B" w14:textId="4B7C9B07" w:rsidR="0084083D" w:rsidRPr="007F2191" w:rsidRDefault="0084083D" w:rsidP="0084083D">
      <w:pPr>
        <w:ind w:firstLine="709"/>
        <w:contextualSpacing/>
        <w:jc w:val="both"/>
        <w:rPr>
          <w:lang w:val="uk-UA"/>
        </w:rPr>
      </w:pPr>
      <w:r w:rsidRPr="0084083D">
        <w:rPr>
          <w:rFonts w:eastAsia="Times New Roman"/>
          <w:lang w:val="uk-UA" w:eastAsia="ru-RU"/>
        </w:rPr>
        <w:t xml:space="preserve">Стандарт </w:t>
      </w:r>
      <w:r>
        <w:rPr>
          <w:rFonts w:eastAsia="Times New Roman"/>
          <w:lang w:val="uk-UA" w:eastAsia="ru-RU"/>
        </w:rPr>
        <w:t>розглянуто після надходження всіх зауважень і пропозицій та схвалено на засіданні</w:t>
      </w:r>
      <w:r w:rsidRPr="0084083D">
        <w:rPr>
          <w:lang w:val="uk-UA"/>
        </w:rPr>
        <w:t xml:space="preserve"> </w:t>
      </w:r>
      <w:r>
        <w:rPr>
          <w:lang w:val="uk-UA"/>
        </w:rPr>
        <w:t>науково-методичної підкомісії зі спеціальності</w:t>
      </w:r>
      <w:r w:rsidR="00814691">
        <w:rPr>
          <w:lang w:val="uk-UA"/>
        </w:rPr>
        <w:t xml:space="preserve"> 017 </w:t>
      </w:r>
      <w:r w:rsidRPr="007F2191">
        <w:rPr>
          <w:lang w:val="uk-UA"/>
        </w:rPr>
        <w:t xml:space="preserve">Фізична культура і спорт </w:t>
      </w:r>
      <w:r>
        <w:rPr>
          <w:lang w:val="uk-UA"/>
        </w:rPr>
        <w:t>Н</w:t>
      </w:r>
      <w:r w:rsidRPr="007F2191">
        <w:rPr>
          <w:lang w:val="uk-UA"/>
        </w:rPr>
        <w:t xml:space="preserve">ауково-методичної комісії № 2 з освіти, фізичної культури і спорту Науково-методичної ради Міністерства освіти і науки України </w:t>
      </w:r>
      <w:r>
        <w:rPr>
          <w:lang w:val="uk-UA"/>
        </w:rPr>
        <w:t xml:space="preserve">17 червня 2020 р., </w:t>
      </w:r>
      <w:r w:rsidRPr="007F2191">
        <w:rPr>
          <w:lang w:val="uk-UA"/>
        </w:rPr>
        <w:t>протокол №</w:t>
      </w:r>
      <w:r>
        <w:rPr>
          <w:lang w:val="uk-UA"/>
        </w:rPr>
        <w:t xml:space="preserve"> 2</w:t>
      </w:r>
      <w:r w:rsidRPr="007F2191">
        <w:rPr>
          <w:lang w:val="uk-UA"/>
        </w:rPr>
        <w:t xml:space="preserve">. </w:t>
      </w:r>
    </w:p>
    <w:p w14:paraId="4764D278" w14:textId="77777777" w:rsidR="0084083D" w:rsidRPr="0084083D" w:rsidRDefault="0084083D" w:rsidP="003E6AFC">
      <w:pPr>
        <w:ind w:left="4" w:firstLine="705"/>
        <w:contextualSpacing/>
        <w:jc w:val="both"/>
        <w:rPr>
          <w:rFonts w:eastAsia="Times New Roman"/>
          <w:lang w:val="uk-UA" w:eastAsia="ru-RU"/>
        </w:rPr>
      </w:pPr>
      <w:r>
        <w:rPr>
          <w:rFonts w:eastAsia="Times New Roman"/>
          <w:lang w:val="uk-UA" w:eastAsia="ru-RU"/>
        </w:rPr>
        <w:t xml:space="preserve"> </w:t>
      </w:r>
    </w:p>
    <w:p w14:paraId="01EB1CBD" w14:textId="77777777" w:rsidR="007F2191" w:rsidRDefault="007F2191" w:rsidP="007F2191">
      <w:pPr>
        <w:pStyle w:val="rvps2"/>
        <w:shd w:val="clear" w:color="auto" w:fill="FFFFFF"/>
        <w:tabs>
          <w:tab w:val="left" w:pos="709"/>
        </w:tabs>
        <w:spacing w:before="0" w:beforeAutospacing="0" w:after="0" w:afterAutospacing="0"/>
        <w:jc w:val="both"/>
        <w:textAlignment w:val="baseline"/>
        <w:rPr>
          <w:sz w:val="28"/>
          <w:szCs w:val="28"/>
        </w:rPr>
      </w:pPr>
      <w:r>
        <w:rPr>
          <w:sz w:val="28"/>
          <w:szCs w:val="28"/>
        </w:rPr>
        <w:t xml:space="preserve"> </w:t>
      </w:r>
      <w:r w:rsidRPr="007F2191">
        <w:rPr>
          <w:sz w:val="28"/>
          <w:szCs w:val="28"/>
        </w:rPr>
        <w:t xml:space="preserve"> </w:t>
      </w:r>
    </w:p>
    <w:p w14:paraId="33BA3BA7" w14:textId="2ECF463D" w:rsidR="000545A1" w:rsidRDefault="00042E09" w:rsidP="007F2191">
      <w:pPr>
        <w:pStyle w:val="rvps2"/>
        <w:shd w:val="clear" w:color="auto" w:fill="FFFFFF"/>
        <w:tabs>
          <w:tab w:val="left" w:pos="709"/>
        </w:tabs>
        <w:spacing w:before="0" w:beforeAutospacing="0" w:after="0" w:afterAutospacing="0"/>
        <w:jc w:val="both"/>
        <w:textAlignment w:val="baseline"/>
        <w:rPr>
          <w:sz w:val="28"/>
          <w:szCs w:val="28"/>
        </w:rPr>
      </w:pPr>
      <w:r>
        <w:rPr>
          <w:sz w:val="28"/>
          <w:szCs w:val="28"/>
        </w:rPr>
        <w:tab/>
        <w:t>Стандарт п</w:t>
      </w:r>
      <w:r w:rsidR="000545A1">
        <w:rPr>
          <w:sz w:val="28"/>
          <w:szCs w:val="28"/>
        </w:rPr>
        <w:t xml:space="preserve">огоджено </w:t>
      </w:r>
      <w:r>
        <w:rPr>
          <w:sz w:val="28"/>
          <w:szCs w:val="28"/>
        </w:rPr>
        <w:t xml:space="preserve">рішенням </w:t>
      </w:r>
      <w:r w:rsidR="000545A1">
        <w:rPr>
          <w:sz w:val="28"/>
          <w:szCs w:val="28"/>
        </w:rPr>
        <w:t xml:space="preserve">Національним агентством із забезпечення якості вищої освіти від </w:t>
      </w:r>
      <w:r w:rsidR="00453216">
        <w:rPr>
          <w:sz w:val="28"/>
          <w:szCs w:val="28"/>
        </w:rPr>
        <w:t>14</w:t>
      </w:r>
      <w:r w:rsidR="000545A1">
        <w:rPr>
          <w:sz w:val="28"/>
          <w:szCs w:val="28"/>
        </w:rPr>
        <w:t>.</w:t>
      </w:r>
      <w:r w:rsidR="00453216">
        <w:rPr>
          <w:sz w:val="28"/>
          <w:szCs w:val="28"/>
        </w:rPr>
        <w:t>04</w:t>
      </w:r>
      <w:r w:rsidR="000545A1">
        <w:rPr>
          <w:sz w:val="28"/>
          <w:szCs w:val="28"/>
        </w:rPr>
        <w:t>.20</w:t>
      </w:r>
      <w:r w:rsidR="00352EE7">
        <w:rPr>
          <w:sz w:val="28"/>
          <w:szCs w:val="28"/>
        </w:rPr>
        <w:t>21</w:t>
      </w:r>
      <w:r w:rsidR="000545A1">
        <w:rPr>
          <w:sz w:val="28"/>
          <w:szCs w:val="28"/>
        </w:rPr>
        <w:t xml:space="preserve"> р.</w:t>
      </w:r>
      <w:r w:rsidRPr="00042E09">
        <w:rPr>
          <w:sz w:val="28"/>
          <w:szCs w:val="28"/>
        </w:rPr>
        <w:t xml:space="preserve"> </w:t>
      </w:r>
      <w:r>
        <w:rPr>
          <w:sz w:val="28"/>
          <w:szCs w:val="28"/>
        </w:rPr>
        <w:t xml:space="preserve">№ </w:t>
      </w:r>
      <w:r w:rsidR="00453216">
        <w:rPr>
          <w:sz w:val="28"/>
          <w:szCs w:val="28"/>
        </w:rPr>
        <w:t>6</w:t>
      </w:r>
      <w:r>
        <w:rPr>
          <w:sz w:val="28"/>
          <w:szCs w:val="28"/>
        </w:rPr>
        <w:t>.</w:t>
      </w:r>
    </w:p>
    <w:p w14:paraId="0A8F49F8" w14:textId="77777777" w:rsidR="00696184" w:rsidRDefault="00696184" w:rsidP="00D65228">
      <w:pPr>
        <w:pStyle w:val="a4"/>
        <w:spacing w:after="0" w:line="240" w:lineRule="auto"/>
        <w:rPr>
          <w:b/>
          <w:spacing w:val="60"/>
          <w:sz w:val="28"/>
          <w:szCs w:val="28"/>
        </w:rPr>
      </w:pPr>
    </w:p>
    <w:p w14:paraId="36156079" w14:textId="77777777" w:rsidR="0084083D" w:rsidRDefault="0084083D" w:rsidP="00D65228">
      <w:pPr>
        <w:pStyle w:val="a4"/>
        <w:spacing w:after="0" w:line="240" w:lineRule="auto"/>
        <w:rPr>
          <w:b/>
          <w:spacing w:val="60"/>
          <w:sz w:val="28"/>
          <w:szCs w:val="28"/>
        </w:rPr>
      </w:pPr>
    </w:p>
    <w:p w14:paraId="6D22D054" w14:textId="77777777" w:rsidR="00696184" w:rsidRDefault="00696184" w:rsidP="00D65228">
      <w:pPr>
        <w:pStyle w:val="rvps2"/>
        <w:shd w:val="clear" w:color="auto" w:fill="FFFFFF"/>
        <w:tabs>
          <w:tab w:val="left" w:pos="709"/>
        </w:tabs>
        <w:spacing w:before="0" w:beforeAutospacing="0" w:after="0" w:afterAutospacing="0"/>
        <w:jc w:val="both"/>
        <w:textAlignment w:val="baseline"/>
        <w:rPr>
          <w:b/>
          <w:spacing w:val="60"/>
          <w:sz w:val="28"/>
          <w:szCs w:val="28"/>
        </w:rPr>
      </w:pPr>
    </w:p>
    <w:p w14:paraId="6B9F2691" w14:textId="77777777" w:rsidR="00696184" w:rsidRDefault="00424E74" w:rsidP="00424E74">
      <w:pPr>
        <w:pStyle w:val="rvps2"/>
        <w:shd w:val="clear" w:color="auto" w:fill="FFFFFF"/>
        <w:tabs>
          <w:tab w:val="left" w:pos="709"/>
        </w:tabs>
        <w:spacing w:before="0" w:beforeAutospacing="0" w:after="0" w:afterAutospacing="0"/>
        <w:textAlignment w:val="baseline"/>
        <w:rPr>
          <w:b/>
          <w:sz w:val="28"/>
          <w:szCs w:val="28"/>
        </w:rPr>
      </w:pPr>
      <w:r>
        <w:rPr>
          <w:b/>
          <w:sz w:val="28"/>
          <w:szCs w:val="28"/>
        </w:rPr>
        <w:lastRenderedPageBreak/>
        <w:tab/>
      </w:r>
      <w:r w:rsidR="0014739E">
        <w:rPr>
          <w:b/>
          <w:sz w:val="28"/>
          <w:szCs w:val="28"/>
        </w:rPr>
        <w:t xml:space="preserve">ІІ </w:t>
      </w:r>
      <w:r w:rsidR="00696184">
        <w:rPr>
          <w:b/>
          <w:sz w:val="28"/>
          <w:szCs w:val="28"/>
        </w:rPr>
        <w:t>Загальна характеристика</w:t>
      </w:r>
    </w:p>
    <w:p w14:paraId="539772D9" w14:textId="77777777" w:rsidR="00424E74" w:rsidRDefault="00424E74" w:rsidP="00424E74">
      <w:pPr>
        <w:pStyle w:val="rvps2"/>
        <w:shd w:val="clear" w:color="auto" w:fill="FFFFFF"/>
        <w:tabs>
          <w:tab w:val="left" w:pos="709"/>
        </w:tabs>
        <w:spacing w:before="0" w:beforeAutospacing="0" w:after="0" w:afterAutospacing="0"/>
        <w:textAlignment w:val="baseline"/>
        <w:rPr>
          <w:b/>
          <w:sz w:val="28"/>
          <w:szCs w:val="28"/>
        </w:rPr>
      </w:pPr>
    </w:p>
    <w:tbl>
      <w:tblPr>
        <w:tblStyle w:val="a3"/>
        <w:tblW w:w="9776" w:type="dxa"/>
        <w:tblLayout w:type="fixed"/>
        <w:tblLook w:val="04A0" w:firstRow="1" w:lastRow="0" w:firstColumn="1" w:lastColumn="0" w:noHBand="0" w:noVBand="1"/>
      </w:tblPr>
      <w:tblGrid>
        <w:gridCol w:w="2547"/>
        <w:gridCol w:w="7229"/>
      </w:tblGrid>
      <w:tr w:rsidR="00696184" w14:paraId="5D27FE45" w14:textId="77777777" w:rsidTr="00A2059F">
        <w:tc>
          <w:tcPr>
            <w:tcW w:w="2547" w:type="dxa"/>
          </w:tcPr>
          <w:p w14:paraId="741DD781" w14:textId="77777777" w:rsidR="00696184" w:rsidRPr="00696184" w:rsidRDefault="00696184" w:rsidP="00696184">
            <w:pPr>
              <w:pStyle w:val="rvps2"/>
              <w:tabs>
                <w:tab w:val="left" w:pos="709"/>
              </w:tabs>
              <w:spacing w:before="0" w:beforeAutospacing="0" w:after="0" w:afterAutospacing="0"/>
              <w:textAlignment w:val="baseline"/>
              <w:rPr>
                <w:b/>
                <w:sz w:val="28"/>
                <w:szCs w:val="28"/>
              </w:rPr>
            </w:pPr>
            <w:r>
              <w:rPr>
                <w:b/>
                <w:sz w:val="28"/>
                <w:szCs w:val="28"/>
              </w:rPr>
              <w:t>Рівень  вищої освіти</w:t>
            </w:r>
          </w:p>
        </w:tc>
        <w:tc>
          <w:tcPr>
            <w:tcW w:w="7229" w:type="dxa"/>
          </w:tcPr>
          <w:p w14:paraId="37E1668D" w14:textId="77777777" w:rsidR="00696184" w:rsidRPr="00696184" w:rsidRDefault="00696184" w:rsidP="00814691">
            <w:pPr>
              <w:pStyle w:val="rvps2"/>
              <w:tabs>
                <w:tab w:val="left" w:pos="709"/>
              </w:tabs>
              <w:spacing w:before="120" w:beforeAutospacing="0" w:after="0" w:afterAutospacing="0"/>
              <w:jc w:val="both"/>
              <w:textAlignment w:val="baseline"/>
              <w:rPr>
                <w:sz w:val="28"/>
                <w:szCs w:val="28"/>
              </w:rPr>
            </w:pPr>
            <w:r>
              <w:rPr>
                <w:sz w:val="28"/>
                <w:szCs w:val="28"/>
              </w:rPr>
              <w:t xml:space="preserve">Другий (магістерський) рівень </w:t>
            </w:r>
          </w:p>
        </w:tc>
      </w:tr>
      <w:tr w:rsidR="00696184" w14:paraId="4C4CCBB7" w14:textId="77777777" w:rsidTr="00A2059F">
        <w:tc>
          <w:tcPr>
            <w:tcW w:w="2547" w:type="dxa"/>
          </w:tcPr>
          <w:p w14:paraId="62528F1B" w14:textId="77777777" w:rsidR="00696184" w:rsidRPr="00696184" w:rsidRDefault="00696184" w:rsidP="00696184">
            <w:pPr>
              <w:pStyle w:val="rvps2"/>
              <w:tabs>
                <w:tab w:val="left" w:pos="709"/>
              </w:tabs>
              <w:spacing w:before="0" w:beforeAutospacing="0" w:after="0" w:afterAutospacing="0"/>
              <w:textAlignment w:val="baseline"/>
              <w:rPr>
                <w:b/>
                <w:sz w:val="28"/>
                <w:szCs w:val="28"/>
              </w:rPr>
            </w:pPr>
            <w:r>
              <w:rPr>
                <w:b/>
                <w:sz w:val="28"/>
                <w:szCs w:val="28"/>
              </w:rPr>
              <w:t xml:space="preserve">Ступінь вищої освіти </w:t>
            </w:r>
          </w:p>
        </w:tc>
        <w:tc>
          <w:tcPr>
            <w:tcW w:w="7229" w:type="dxa"/>
          </w:tcPr>
          <w:p w14:paraId="1448EA2F" w14:textId="77777777" w:rsidR="00696184" w:rsidRPr="00696184" w:rsidRDefault="00696184" w:rsidP="00814691">
            <w:pPr>
              <w:pStyle w:val="rvps2"/>
              <w:tabs>
                <w:tab w:val="left" w:pos="709"/>
              </w:tabs>
              <w:spacing w:before="120" w:beforeAutospacing="0" w:after="0" w:afterAutospacing="0"/>
              <w:jc w:val="both"/>
              <w:textAlignment w:val="baseline"/>
              <w:rPr>
                <w:sz w:val="28"/>
                <w:szCs w:val="28"/>
              </w:rPr>
            </w:pPr>
            <w:r w:rsidRPr="00696184">
              <w:rPr>
                <w:sz w:val="28"/>
                <w:szCs w:val="28"/>
              </w:rPr>
              <w:t>Магістр</w:t>
            </w:r>
          </w:p>
        </w:tc>
      </w:tr>
      <w:tr w:rsidR="00696184" w14:paraId="05BCD492" w14:textId="77777777" w:rsidTr="00A2059F">
        <w:tc>
          <w:tcPr>
            <w:tcW w:w="2547" w:type="dxa"/>
          </w:tcPr>
          <w:p w14:paraId="392FFFA0" w14:textId="77777777" w:rsidR="00696184" w:rsidRPr="00696184" w:rsidRDefault="00696184" w:rsidP="00696184">
            <w:pPr>
              <w:pStyle w:val="rvps2"/>
              <w:tabs>
                <w:tab w:val="left" w:pos="709"/>
              </w:tabs>
              <w:spacing w:before="0" w:beforeAutospacing="0" w:after="0" w:afterAutospacing="0"/>
              <w:textAlignment w:val="baseline"/>
              <w:rPr>
                <w:b/>
                <w:sz w:val="28"/>
                <w:szCs w:val="28"/>
              </w:rPr>
            </w:pPr>
            <w:r>
              <w:rPr>
                <w:b/>
                <w:sz w:val="28"/>
                <w:szCs w:val="28"/>
              </w:rPr>
              <w:t>Галузь знань</w:t>
            </w:r>
          </w:p>
        </w:tc>
        <w:tc>
          <w:tcPr>
            <w:tcW w:w="7229" w:type="dxa"/>
          </w:tcPr>
          <w:p w14:paraId="016E764B" w14:textId="77777777" w:rsidR="00696184" w:rsidRPr="00696184" w:rsidRDefault="00696184" w:rsidP="00814691">
            <w:pPr>
              <w:pStyle w:val="rvps2"/>
              <w:tabs>
                <w:tab w:val="left" w:pos="709"/>
              </w:tabs>
              <w:spacing w:before="0" w:beforeAutospacing="0" w:after="0" w:afterAutospacing="0"/>
              <w:jc w:val="both"/>
              <w:textAlignment w:val="baseline"/>
              <w:rPr>
                <w:sz w:val="28"/>
                <w:szCs w:val="28"/>
              </w:rPr>
            </w:pPr>
            <w:r w:rsidRPr="00696184">
              <w:rPr>
                <w:sz w:val="28"/>
                <w:szCs w:val="28"/>
              </w:rPr>
              <w:t xml:space="preserve">01 Освіта/Педагогіка </w:t>
            </w:r>
          </w:p>
        </w:tc>
      </w:tr>
      <w:tr w:rsidR="00696184" w14:paraId="05D24B37" w14:textId="77777777" w:rsidTr="00A2059F">
        <w:tc>
          <w:tcPr>
            <w:tcW w:w="2547" w:type="dxa"/>
          </w:tcPr>
          <w:p w14:paraId="383396CB" w14:textId="77777777" w:rsidR="00696184" w:rsidRPr="00696184" w:rsidRDefault="00696184" w:rsidP="00696184">
            <w:pPr>
              <w:pStyle w:val="rvps2"/>
              <w:tabs>
                <w:tab w:val="left" w:pos="709"/>
              </w:tabs>
              <w:spacing w:before="0" w:beforeAutospacing="0" w:after="0" w:afterAutospacing="0"/>
              <w:textAlignment w:val="baseline"/>
              <w:rPr>
                <w:b/>
                <w:sz w:val="28"/>
                <w:szCs w:val="28"/>
              </w:rPr>
            </w:pPr>
            <w:r>
              <w:rPr>
                <w:b/>
                <w:sz w:val="28"/>
                <w:szCs w:val="28"/>
              </w:rPr>
              <w:t xml:space="preserve">Спеціальність </w:t>
            </w:r>
          </w:p>
        </w:tc>
        <w:tc>
          <w:tcPr>
            <w:tcW w:w="7229" w:type="dxa"/>
          </w:tcPr>
          <w:p w14:paraId="2E2CC019" w14:textId="77777777" w:rsidR="00696184" w:rsidRPr="00696184" w:rsidRDefault="00696184" w:rsidP="00814691">
            <w:pPr>
              <w:pStyle w:val="rvps2"/>
              <w:tabs>
                <w:tab w:val="left" w:pos="709"/>
              </w:tabs>
              <w:spacing w:before="0" w:beforeAutospacing="0" w:after="0" w:afterAutospacing="0"/>
              <w:jc w:val="both"/>
              <w:textAlignment w:val="baseline"/>
              <w:rPr>
                <w:sz w:val="28"/>
                <w:szCs w:val="28"/>
              </w:rPr>
            </w:pPr>
            <w:r w:rsidRPr="00696184">
              <w:rPr>
                <w:sz w:val="28"/>
                <w:szCs w:val="28"/>
              </w:rPr>
              <w:t xml:space="preserve">017 Фізична культура і спорт </w:t>
            </w:r>
          </w:p>
        </w:tc>
      </w:tr>
      <w:tr w:rsidR="00255665" w14:paraId="47B80341" w14:textId="77777777" w:rsidTr="00A2059F">
        <w:tc>
          <w:tcPr>
            <w:tcW w:w="2547" w:type="dxa"/>
          </w:tcPr>
          <w:p w14:paraId="6F9C1F12" w14:textId="2210F17B" w:rsidR="00255665" w:rsidRDefault="00255665" w:rsidP="00C2128A">
            <w:pPr>
              <w:pStyle w:val="rvps2"/>
              <w:tabs>
                <w:tab w:val="left" w:pos="709"/>
              </w:tabs>
              <w:spacing w:before="0" w:beforeAutospacing="0" w:after="0" w:afterAutospacing="0"/>
              <w:textAlignment w:val="baseline"/>
              <w:rPr>
                <w:b/>
                <w:sz w:val="28"/>
                <w:szCs w:val="28"/>
              </w:rPr>
            </w:pPr>
            <w:r w:rsidRPr="00A36F00">
              <w:rPr>
                <w:b/>
                <w:sz w:val="28"/>
                <w:szCs w:val="28"/>
              </w:rPr>
              <w:t>Форм</w:t>
            </w:r>
            <w:r w:rsidR="00C2128A" w:rsidRPr="00A36F00">
              <w:rPr>
                <w:b/>
                <w:sz w:val="28"/>
                <w:szCs w:val="28"/>
              </w:rPr>
              <w:t>и</w:t>
            </w:r>
            <w:r w:rsidRPr="00A36F00">
              <w:rPr>
                <w:b/>
                <w:sz w:val="28"/>
                <w:szCs w:val="28"/>
              </w:rPr>
              <w:t xml:space="preserve"> </w:t>
            </w:r>
            <w:r w:rsidR="00C2128A" w:rsidRPr="00A36F00">
              <w:rPr>
                <w:b/>
                <w:sz w:val="28"/>
                <w:szCs w:val="28"/>
              </w:rPr>
              <w:t>здобуття освіти</w:t>
            </w:r>
            <w:r w:rsidR="00C2128A">
              <w:rPr>
                <w:b/>
                <w:sz w:val="28"/>
                <w:szCs w:val="28"/>
              </w:rPr>
              <w:t xml:space="preserve"> </w:t>
            </w:r>
            <w:r>
              <w:rPr>
                <w:b/>
                <w:sz w:val="28"/>
                <w:szCs w:val="28"/>
              </w:rPr>
              <w:t xml:space="preserve"> </w:t>
            </w:r>
          </w:p>
        </w:tc>
        <w:tc>
          <w:tcPr>
            <w:tcW w:w="7229" w:type="dxa"/>
          </w:tcPr>
          <w:p w14:paraId="5360E82E" w14:textId="73A7D9BD" w:rsidR="00255665" w:rsidRPr="00696184" w:rsidRDefault="00C2128A" w:rsidP="00814691">
            <w:pPr>
              <w:pStyle w:val="rvps2"/>
              <w:tabs>
                <w:tab w:val="left" w:pos="709"/>
              </w:tabs>
              <w:spacing w:before="0" w:beforeAutospacing="0" w:after="0" w:afterAutospacing="0"/>
              <w:jc w:val="both"/>
              <w:textAlignment w:val="baseline"/>
              <w:rPr>
                <w:sz w:val="28"/>
                <w:szCs w:val="28"/>
              </w:rPr>
            </w:pPr>
            <w:r w:rsidRPr="005076CE">
              <w:rPr>
                <w:sz w:val="28"/>
                <w:szCs w:val="28"/>
              </w:rPr>
              <w:t>очна (денна), заочна, дистанційна, дуальна</w:t>
            </w:r>
          </w:p>
        </w:tc>
      </w:tr>
      <w:tr w:rsidR="00696184" w14:paraId="72FCBB81" w14:textId="77777777" w:rsidTr="00A2059F">
        <w:tc>
          <w:tcPr>
            <w:tcW w:w="2547" w:type="dxa"/>
          </w:tcPr>
          <w:p w14:paraId="7961A695" w14:textId="77777777" w:rsidR="00696184" w:rsidRPr="00696184" w:rsidRDefault="00696184" w:rsidP="00696184">
            <w:pPr>
              <w:pStyle w:val="rvps2"/>
              <w:tabs>
                <w:tab w:val="left" w:pos="709"/>
              </w:tabs>
              <w:spacing w:before="0" w:beforeAutospacing="0" w:after="0" w:afterAutospacing="0"/>
              <w:textAlignment w:val="baseline"/>
              <w:rPr>
                <w:b/>
                <w:sz w:val="28"/>
                <w:szCs w:val="28"/>
              </w:rPr>
            </w:pPr>
            <w:r>
              <w:rPr>
                <w:b/>
                <w:sz w:val="28"/>
                <w:szCs w:val="28"/>
              </w:rPr>
              <w:t xml:space="preserve">Освітня кваліфікація </w:t>
            </w:r>
          </w:p>
        </w:tc>
        <w:tc>
          <w:tcPr>
            <w:tcW w:w="7229" w:type="dxa"/>
          </w:tcPr>
          <w:p w14:paraId="32409765" w14:textId="77777777" w:rsidR="00696184" w:rsidRPr="00696184" w:rsidRDefault="00696184" w:rsidP="00814691">
            <w:pPr>
              <w:pStyle w:val="rvps2"/>
              <w:tabs>
                <w:tab w:val="left" w:pos="709"/>
              </w:tabs>
              <w:spacing w:before="0" w:beforeAutospacing="0" w:after="0" w:afterAutospacing="0"/>
              <w:jc w:val="both"/>
              <w:textAlignment w:val="baseline"/>
              <w:rPr>
                <w:sz w:val="28"/>
                <w:szCs w:val="28"/>
              </w:rPr>
            </w:pPr>
            <w:r w:rsidRPr="00696184">
              <w:rPr>
                <w:sz w:val="28"/>
                <w:szCs w:val="28"/>
              </w:rPr>
              <w:t>Магістр фізичної культури і спорту</w:t>
            </w:r>
            <w:r w:rsidR="00255665">
              <w:rPr>
                <w:sz w:val="28"/>
                <w:szCs w:val="28"/>
              </w:rPr>
              <w:t xml:space="preserve"> за спеціалізацією (зазначити назву спеціалізації, за наявності)</w:t>
            </w:r>
            <w:r w:rsidRPr="00696184">
              <w:rPr>
                <w:sz w:val="28"/>
                <w:szCs w:val="28"/>
              </w:rPr>
              <w:t xml:space="preserve"> </w:t>
            </w:r>
          </w:p>
        </w:tc>
      </w:tr>
      <w:tr w:rsidR="00F37373" w:rsidRPr="00B22FE2" w14:paraId="511A856C" w14:textId="77777777" w:rsidTr="00A2059F">
        <w:tc>
          <w:tcPr>
            <w:tcW w:w="2547" w:type="dxa"/>
          </w:tcPr>
          <w:p w14:paraId="64B23E72" w14:textId="77777777" w:rsidR="00F37373" w:rsidRDefault="00F37373" w:rsidP="00696184">
            <w:pPr>
              <w:pStyle w:val="rvps2"/>
              <w:tabs>
                <w:tab w:val="left" w:pos="709"/>
              </w:tabs>
              <w:spacing w:before="0" w:beforeAutospacing="0" w:after="0" w:afterAutospacing="0"/>
              <w:textAlignment w:val="baseline"/>
              <w:rPr>
                <w:b/>
                <w:sz w:val="28"/>
                <w:szCs w:val="28"/>
              </w:rPr>
            </w:pPr>
            <w:r>
              <w:rPr>
                <w:b/>
                <w:sz w:val="28"/>
                <w:szCs w:val="28"/>
              </w:rPr>
              <w:t xml:space="preserve">Професійна кваліфікація </w:t>
            </w:r>
          </w:p>
        </w:tc>
        <w:tc>
          <w:tcPr>
            <w:tcW w:w="7229" w:type="dxa"/>
          </w:tcPr>
          <w:p w14:paraId="25127B8D" w14:textId="09592AB7" w:rsidR="00F37373" w:rsidRPr="00696184" w:rsidRDefault="00F37373" w:rsidP="00814691">
            <w:pPr>
              <w:pStyle w:val="rvps2"/>
              <w:tabs>
                <w:tab w:val="left" w:pos="709"/>
              </w:tabs>
              <w:spacing w:before="120" w:beforeAutospacing="0" w:after="0" w:afterAutospacing="0"/>
              <w:jc w:val="both"/>
              <w:textAlignment w:val="baseline"/>
              <w:rPr>
                <w:sz w:val="28"/>
                <w:szCs w:val="28"/>
              </w:rPr>
            </w:pPr>
          </w:p>
        </w:tc>
      </w:tr>
      <w:tr w:rsidR="00696184" w14:paraId="6B45B057" w14:textId="77777777" w:rsidTr="00A2059F">
        <w:tc>
          <w:tcPr>
            <w:tcW w:w="2547" w:type="dxa"/>
          </w:tcPr>
          <w:p w14:paraId="017D58BB" w14:textId="77777777" w:rsidR="00255665" w:rsidRDefault="00255665" w:rsidP="00696184">
            <w:pPr>
              <w:pStyle w:val="rvps2"/>
              <w:tabs>
                <w:tab w:val="left" w:pos="709"/>
              </w:tabs>
              <w:spacing w:before="0" w:beforeAutospacing="0" w:after="0" w:afterAutospacing="0"/>
              <w:textAlignment w:val="baseline"/>
              <w:rPr>
                <w:b/>
                <w:sz w:val="28"/>
                <w:szCs w:val="28"/>
              </w:rPr>
            </w:pPr>
          </w:p>
          <w:p w14:paraId="40C19EE7" w14:textId="77777777" w:rsidR="00696184" w:rsidRPr="00696184" w:rsidRDefault="00FA09C7" w:rsidP="00696184">
            <w:pPr>
              <w:pStyle w:val="rvps2"/>
              <w:tabs>
                <w:tab w:val="left" w:pos="709"/>
              </w:tabs>
              <w:spacing w:before="0" w:beforeAutospacing="0" w:after="0" w:afterAutospacing="0"/>
              <w:textAlignment w:val="baseline"/>
              <w:rPr>
                <w:b/>
                <w:sz w:val="28"/>
                <w:szCs w:val="28"/>
              </w:rPr>
            </w:pPr>
            <w:r>
              <w:rPr>
                <w:b/>
                <w:sz w:val="28"/>
                <w:szCs w:val="28"/>
              </w:rPr>
              <w:t xml:space="preserve">Кваліфікація в дипломі </w:t>
            </w:r>
          </w:p>
        </w:tc>
        <w:tc>
          <w:tcPr>
            <w:tcW w:w="7229" w:type="dxa"/>
          </w:tcPr>
          <w:p w14:paraId="5EF9DAC2" w14:textId="77777777" w:rsidR="00255665" w:rsidRDefault="00255665" w:rsidP="00814691">
            <w:pPr>
              <w:pStyle w:val="rvps2"/>
              <w:tabs>
                <w:tab w:val="left" w:pos="709"/>
              </w:tabs>
              <w:spacing w:before="0" w:beforeAutospacing="0" w:after="0" w:afterAutospacing="0"/>
              <w:jc w:val="both"/>
              <w:textAlignment w:val="baseline"/>
              <w:rPr>
                <w:sz w:val="28"/>
                <w:szCs w:val="28"/>
              </w:rPr>
            </w:pPr>
            <w:r>
              <w:rPr>
                <w:sz w:val="28"/>
                <w:szCs w:val="28"/>
              </w:rPr>
              <w:t xml:space="preserve">Ступінь вищої освіти – </w:t>
            </w:r>
            <w:r w:rsidR="00FA09C7" w:rsidRPr="00FA09C7">
              <w:rPr>
                <w:sz w:val="28"/>
                <w:szCs w:val="28"/>
              </w:rPr>
              <w:t xml:space="preserve">Магістр </w:t>
            </w:r>
          </w:p>
          <w:p w14:paraId="324A3DC9" w14:textId="77777777" w:rsidR="00255665" w:rsidRDefault="00255665" w:rsidP="00814691">
            <w:pPr>
              <w:pStyle w:val="rvps2"/>
              <w:tabs>
                <w:tab w:val="left" w:pos="709"/>
              </w:tabs>
              <w:spacing w:before="0" w:beforeAutospacing="0" w:after="0" w:afterAutospacing="0"/>
              <w:jc w:val="both"/>
              <w:textAlignment w:val="baseline"/>
              <w:rPr>
                <w:sz w:val="28"/>
                <w:szCs w:val="28"/>
              </w:rPr>
            </w:pPr>
            <w:r>
              <w:rPr>
                <w:sz w:val="28"/>
                <w:szCs w:val="28"/>
              </w:rPr>
              <w:t>Спеціальність – 017 Ф</w:t>
            </w:r>
            <w:r w:rsidR="00FA09C7">
              <w:rPr>
                <w:sz w:val="28"/>
                <w:szCs w:val="28"/>
              </w:rPr>
              <w:t xml:space="preserve">ізичної культури і спорту </w:t>
            </w:r>
          </w:p>
          <w:p w14:paraId="295CE18D" w14:textId="469F350B" w:rsidR="00696184" w:rsidRPr="00FA09C7" w:rsidRDefault="00255665" w:rsidP="00121E9B">
            <w:pPr>
              <w:pStyle w:val="rvps2"/>
              <w:tabs>
                <w:tab w:val="left" w:pos="709"/>
              </w:tabs>
              <w:spacing w:before="0" w:beforeAutospacing="0" w:after="0" w:afterAutospacing="0"/>
              <w:jc w:val="both"/>
              <w:textAlignment w:val="baseline"/>
              <w:rPr>
                <w:sz w:val="28"/>
                <w:szCs w:val="28"/>
              </w:rPr>
            </w:pPr>
            <w:r>
              <w:rPr>
                <w:sz w:val="28"/>
                <w:szCs w:val="28"/>
              </w:rPr>
              <w:t>С</w:t>
            </w:r>
            <w:r w:rsidR="00FA09C7">
              <w:rPr>
                <w:sz w:val="28"/>
                <w:szCs w:val="28"/>
              </w:rPr>
              <w:t>пеціалізаці</w:t>
            </w:r>
            <w:r>
              <w:rPr>
                <w:sz w:val="28"/>
                <w:szCs w:val="28"/>
              </w:rPr>
              <w:t>я – (</w:t>
            </w:r>
            <w:r w:rsidR="00FA09C7">
              <w:rPr>
                <w:sz w:val="28"/>
                <w:szCs w:val="28"/>
              </w:rPr>
              <w:t>зазнач</w:t>
            </w:r>
            <w:r>
              <w:rPr>
                <w:sz w:val="28"/>
                <w:szCs w:val="28"/>
              </w:rPr>
              <w:t>ити назву спеціалізації,</w:t>
            </w:r>
            <w:r w:rsidR="00FA09C7">
              <w:rPr>
                <w:sz w:val="28"/>
                <w:szCs w:val="28"/>
              </w:rPr>
              <w:t xml:space="preserve"> за наявності)</w:t>
            </w:r>
          </w:p>
        </w:tc>
      </w:tr>
      <w:tr w:rsidR="00696184" w:rsidRPr="00CF4768" w14:paraId="5E2DBDEA" w14:textId="77777777" w:rsidTr="00A2059F">
        <w:tc>
          <w:tcPr>
            <w:tcW w:w="2547" w:type="dxa"/>
          </w:tcPr>
          <w:p w14:paraId="6B8AFCCD" w14:textId="77777777" w:rsidR="00696184" w:rsidRPr="00161999" w:rsidRDefault="003D7C42" w:rsidP="00696184">
            <w:pPr>
              <w:pStyle w:val="rvps2"/>
              <w:tabs>
                <w:tab w:val="left" w:pos="709"/>
              </w:tabs>
              <w:spacing w:before="0" w:beforeAutospacing="0" w:after="0" w:afterAutospacing="0"/>
              <w:textAlignment w:val="baseline"/>
              <w:rPr>
                <w:b/>
                <w:sz w:val="28"/>
                <w:szCs w:val="28"/>
              </w:rPr>
            </w:pPr>
            <w:r w:rsidRPr="00161999">
              <w:rPr>
                <w:b/>
                <w:sz w:val="28"/>
                <w:szCs w:val="28"/>
              </w:rPr>
              <w:t xml:space="preserve">Опис предметної області </w:t>
            </w:r>
          </w:p>
        </w:tc>
        <w:tc>
          <w:tcPr>
            <w:tcW w:w="7229" w:type="dxa"/>
          </w:tcPr>
          <w:p w14:paraId="4E1146C6" w14:textId="6F31CCBB" w:rsidR="00D0119E" w:rsidRPr="00161999" w:rsidRDefault="003D7C42" w:rsidP="00814691">
            <w:pPr>
              <w:pStyle w:val="rvps2"/>
              <w:tabs>
                <w:tab w:val="left" w:pos="709"/>
              </w:tabs>
              <w:spacing w:before="0" w:beforeAutospacing="0" w:after="0" w:afterAutospacing="0"/>
              <w:jc w:val="both"/>
              <w:textAlignment w:val="baseline"/>
              <w:rPr>
                <w:sz w:val="28"/>
                <w:szCs w:val="28"/>
              </w:rPr>
            </w:pPr>
            <w:r w:rsidRPr="00161999">
              <w:rPr>
                <w:i/>
                <w:sz w:val="28"/>
                <w:szCs w:val="28"/>
              </w:rPr>
              <w:t>Об’єкти вивчення та діяльності:</w:t>
            </w:r>
            <w:r w:rsidRPr="00161999">
              <w:rPr>
                <w:sz w:val="28"/>
                <w:szCs w:val="28"/>
              </w:rPr>
              <w:t xml:space="preserve"> </w:t>
            </w:r>
            <w:r w:rsidR="00160F62" w:rsidRPr="00161999">
              <w:rPr>
                <w:sz w:val="28"/>
                <w:szCs w:val="28"/>
              </w:rPr>
              <w:t xml:space="preserve">процеси </w:t>
            </w:r>
            <w:r w:rsidR="00160F62" w:rsidRPr="00161999">
              <w:rPr>
                <w:sz w:val="28"/>
                <w:szCs w:val="28"/>
                <w:shd w:val="clear" w:color="auto" w:fill="FFFFFF"/>
              </w:rPr>
              <w:t xml:space="preserve">забезпечення рухової активності людей з метою їх гармонійного, передусім фізичного, розвитку та ведення здорового способу життя; </w:t>
            </w:r>
            <w:r w:rsidR="004943AC" w:rsidRPr="00161999">
              <w:rPr>
                <w:sz w:val="28"/>
                <w:szCs w:val="28"/>
                <w:shd w:val="clear" w:color="auto" w:fill="FFFFFF"/>
              </w:rPr>
              <w:t>процеси виявлення та уніфікованого порівняння досягнень людей у фізичній, інтелектуальній та іншій підготовленост</w:t>
            </w:r>
            <w:r w:rsidR="00C820A6" w:rsidRPr="00161999">
              <w:rPr>
                <w:sz w:val="28"/>
                <w:szCs w:val="28"/>
                <w:shd w:val="clear" w:color="auto" w:fill="FFFFFF"/>
              </w:rPr>
              <w:t>і</w:t>
            </w:r>
            <w:r w:rsidR="004943AC" w:rsidRPr="00161999">
              <w:rPr>
                <w:sz w:val="28"/>
                <w:szCs w:val="28"/>
                <w:shd w:val="clear" w:color="auto" w:fill="FFFFFF"/>
              </w:rPr>
              <w:t xml:space="preserve"> шляхом проведення спортивних змагань та відповідної підготовки до них; </w:t>
            </w:r>
            <w:r w:rsidR="004943AC" w:rsidRPr="00161999">
              <w:rPr>
                <w:sz w:val="28"/>
                <w:szCs w:val="28"/>
              </w:rPr>
              <w:t>організація і забезпечення освітнього процесу в закладах вищої освіти з підготовки фахівців для системи фізичної культури і спорту.</w:t>
            </w:r>
          </w:p>
          <w:p w14:paraId="07D4EEFA" w14:textId="3E2918B4" w:rsidR="001C5BB9" w:rsidRPr="00161999" w:rsidRDefault="00D0119E" w:rsidP="00814691">
            <w:pPr>
              <w:pStyle w:val="rvps2"/>
              <w:tabs>
                <w:tab w:val="left" w:pos="709"/>
              </w:tabs>
              <w:spacing w:before="0" w:beforeAutospacing="0" w:after="0" w:afterAutospacing="0"/>
              <w:jc w:val="both"/>
              <w:textAlignment w:val="baseline"/>
              <w:rPr>
                <w:sz w:val="28"/>
                <w:szCs w:val="28"/>
              </w:rPr>
            </w:pPr>
            <w:r w:rsidRPr="00161999">
              <w:rPr>
                <w:i/>
                <w:sz w:val="28"/>
                <w:szCs w:val="28"/>
              </w:rPr>
              <w:t>Цілі навчання:</w:t>
            </w:r>
            <w:r w:rsidRPr="00161999">
              <w:rPr>
                <w:sz w:val="28"/>
                <w:szCs w:val="28"/>
              </w:rPr>
              <w:t xml:space="preserve"> </w:t>
            </w:r>
            <w:r w:rsidR="00121E9B">
              <w:rPr>
                <w:sz w:val="28"/>
                <w:szCs w:val="28"/>
              </w:rPr>
              <w:t>підготовка фахівців, здатних</w:t>
            </w:r>
            <w:r w:rsidR="008A67F8" w:rsidRPr="00161999">
              <w:rPr>
                <w:sz w:val="28"/>
                <w:szCs w:val="28"/>
              </w:rPr>
              <w:t xml:space="preserve"> </w:t>
            </w:r>
            <w:r w:rsidRPr="00161999">
              <w:rPr>
                <w:sz w:val="28"/>
                <w:szCs w:val="28"/>
              </w:rPr>
              <w:t>розв’яз</w:t>
            </w:r>
            <w:r w:rsidR="001C5BB9" w:rsidRPr="00161999">
              <w:rPr>
                <w:sz w:val="28"/>
                <w:szCs w:val="28"/>
              </w:rPr>
              <w:t>у</w:t>
            </w:r>
            <w:r w:rsidR="008A67F8" w:rsidRPr="00161999">
              <w:rPr>
                <w:sz w:val="28"/>
                <w:szCs w:val="28"/>
              </w:rPr>
              <w:t>вати</w:t>
            </w:r>
            <w:r w:rsidRPr="00161999">
              <w:rPr>
                <w:sz w:val="28"/>
                <w:szCs w:val="28"/>
              </w:rPr>
              <w:t xml:space="preserve"> задач</w:t>
            </w:r>
            <w:r w:rsidR="001C5BB9" w:rsidRPr="00161999">
              <w:rPr>
                <w:sz w:val="28"/>
                <w:szCs w:val="28"/>
              </w:rPr>
              <w:t>і</w:t>
            </w:r>
            <w:r w:rsidRPr="00161999">
              <w:rPr>
                <w:sz w:val="28"/>
                <w:szCs w:val="28"/>
              </w:rPr>
              <w:t xml:space="preserve"> і </w:t>
            </w:r>
            <w:r w:rsidR="001C5BB9" w:rsidRPr="00161999">
              <w:rPr>
                <w:sz w:val="28"/>
                <w:szCs w:val="28"/>
              </w:rPr>
              <w:t xml:space="preserve">практичні </w:t>
            </w:r>
            <w:r w:rsidRPr="00161999">
              <w:rPr>
                <w:sz w:val="28"/>
                <w:szCs w:val="28"/>
              </w:rPr>
              <w:t>проблем</w:t>
            </w:r>
            <w:r w:rsidR="001C5BB9" w:rsidRPr="00161999">
              <w:rPr>
                <w:sz w:val="28"/>
                <w:szCs w:val="28"/>
              </w:rPr>
              <w:t>и</w:t>
            </w:r>
            <w:r w:rsidRPr="00161999">
              <w:rPr>
                <w:sz w:val="28"/>
                <w:szCs w:val="28"/>
              </w:rPr>
              <w:t xml:space="preserve"> </w:t>
            </w:r>
            <w:r w:rsidR="000C187C" w:rsidRPr="00161999">
              <w:rPr>
                <w:sz w:val="28"/>
                <w:szCs w:val="28"/>
              </w:rPr>
              <w:t>інноваційного та</w:t>
            </w:r>
            <w:r w:rsidR="00160F62" w:rsidRPr="00161999">
              <w:rPr>
                <w:sz w:val="28"/>
                <w:szCs w:val="28"/>
              </w:rPr>
              <w:t>/або</w:t>
            </w:r>
            <w:r w:rsidR="000C187C" w:rsidRPr="00161999">
              <w:rPr>
                <w:sz w:val="28"/>
                <w:szCs w:val="28"/>
              </w:rPr>
              <w:t xml:space="preserve"> наукового </w:t>
            </w:r>
            <w:r w:rsidR="00FC4173" w:rsidRPr="00161999">
              <w:rPr>
                <w:sz w:val="28"/>
                <w:szCs w:val="28"/>
              </w:rPr>
              <w:t>характеру</w:t>
            </w:r>
            <w:r w:rsidR="000C187C" w:rsidRPr="00161999">
              <w:rPr>
                <w:sz w:val="28"/>
                <w:szCs w:val="28"/>
              </w:rPr>
              <w:t xml:space="preserve"> </w:t>
            </w:r>
            <w:r w:rsidRPr="00161999">
              <w:rPr>
                <w:sz w:val="28"/>
                <w:szCs w:val="28"/>
              </w:rPr>
              <w:t>у сфері фізичної культури і спорту</w:t>
            </w:r>
            <w:r w:rsidR="00160F62" w:rsidRPr="00161999">
              <w:rPr>
                <w:sz w:val="28"/>
                <w:szCs w:val="28"/>
              </w:rPr>
              <w:t>.</w:t>
            </w:r>
            <w:r w:rsidR="001C5BB9" w:rsidRPr="00161999">
              <w:rPr>
                <w:sz w:val="28"/>
                <w:szCs w:val="28"/>
              </w:rPr>
              <w:t xml:space="preserve"> </w:t>
            </w:r>
          </w:p>
          <w:p w14:paraId="17E98497" w14:textId="77777777" w:rsidR="00D660CF" w:rsidRPr="00161999" w:rsidRDefault="008A67F8" w:rsidP="00814691">
            <w:pPr>
              <w:pStyle w:val="rvps2"/>
              <w:tabs>
                <w:tab w:val="left" w:pos="709"/>
              </w:tabs>
              <w:spacing w:before="0" w:beforeAutospacing="0" w:after="0" w:afterAutospacing="0"/>
              <w:jc w:val="both"/>
              <w:textAlignment w:val="baseline"/>
              <w:rPr>
                <w:sz w:val="28"/>
                <w:szCs w:val="28"/>
              </w:rPr>
            </w:pPr>
            <w:r w:rsidRPr="00161999">
              <w:rPr>
                <w:i/>
                <w:sz w:val="28"/>
                <w:szCs w:val="28"/>
              </w:rPr>
              <w:t>Теоретичний зміст предметної області</w:t>
            </w:r>
            <w:r w:rsidR="001C5BB9" w:rsidRPr="00161999">
              <w:rPr>
                <w:i/>
                <w:sz w:val="28"/>
                <w:szCs w:val="28"/>
              </w:rPr>
              <w:t>:</w:t>
            </w:r>
            <w:r w:rsidR="00566092" w:rsidRPr="00161999">
              <w:rPr>
                <w:sz w:val="28"/>
                <w:szCs w:val="28"/>
              </w:rPr>
              <w:t xml:space="preserve"> </w:t>
            </w:r>
            <w:r w:rsidR="002347F0" w:rsidRPr="00161999">
              <w:rPr>
                <w:sz w:val="28"/>
                <w:szCs w:val="28"/>
              </w:rPr>
              <w:t xml:space="preserve">система ідей, </w:t>
            </w:r>
            <w:r w:rsidR="004F2D92" w:rsidRPr="00161999">
              <w:rPr>
                <w:sz w:val="28"/>
                <w:szCs w:val="28"/>
              </w:rPr>
              <w:t>понят</w:t>
            </w:r>
            <w:r w:rsidR="002347F0" w:rsidRPr="00161999">
              <w:rPr>
                <w:sz w:val="28"/>
                <w:szCs w:val="28"/>
              </w:rPr>
              <w:t>ь</w:t>
            </w:r>
            <w:r w:rsidR="004F2D92" w:rsidRPr="00161999">
              <w:rPr>
                <w:sz w:val="28"/>
                <w:szCs w:val="28"/>
              </w:rPr>
              <w:t>, категорі</w:t>
            </w:r>
            <w:r w:rsidR="00C820A6" w:rsidRPr="00161999">
              <w:rPr>
                <w:sz w:val="28"/>
                <w:szCs w:val="28"/>
              </w:rPr>
              <w:t>й</w:t>
            </w:r>
            <w:r w:rsidR="004F2D92" w:rsidRPr="00161999">
              <w:rPr>
                <w:sz w:val="28"/>
                <w:szCs w:val="28"/>
              </w:rPr>
              <w:t xml:space="preserve">, </w:t>
            </w:r>
            <w:r w:rsidR="002347F0" w:rsidRPr="00161999">
              <w:rPr>
                <w:sz w:val="28"/>
                <w:szCs w:val="28"/>
              </w:rPr>
              <w:t xml:space="preserve">теорій, </w:t>
            </w:r>
            <w:r w:rsidR="00566092" w:rsidRPr="00161999">
              <w:rPr>
                <w:sz w:val="28"/>
                <w:szCs w:val="28"/>
              </w:rPr>
              <w:t>концепці</w:t>
            </w:r>
            <w:r w:rsidR="00C820A6" w:rsidRPr="00161999">
              <w:rPr>
                <w:sz w:val="28"/>
                <w:szCs w:val="28"/>
              </w:rPr>
              <w:t>й</w:t>
            </w:r>
            <w:r w:rsidR="002347F0" w:rsidRPr="00161999">
              <w:rPr>
                <w:sz w:val="28"/>
                <w:szCs w:val="28"/>
              </w:rPr>
              <w:t xml:space="preserve">, принципів </w:t>
            </w:r>
            <w:r w:rsidR="0046361D" w:rsidRPr="00161999">
              <w:rPr>
                <w:sz w:val="28"/>
                <w:szCs w:val="28"/>
              </w:rPr>
              <w:t xml:space="preserve">залучення людей до занять фізичною культурою або підвищення спортивної майстерності. </w:t>
            </w:r>
          </w:p>
          <w:p w14:paraId="0C9016B4" w14:textId="7490410F" w:rsidR="00D660CF" w:rsidRPr="00161999" w:rsidRDefault="00A61A40" w:rsidP="00814691">
            <w:pPr>
              <w:pStyle w:val="rvps2"/>
              <w:tabs>
                <w:tab w:val="left" w:pos="709"/>
              </w:tabs>
              <w:spacing w:before="0" w:beforeAutospacing="0" w:after="0" w:afterAutospacing="0"/>
              <w:jc w:val="both"/>
              <w:textAlignment w:val="baseline"/>
              <w:rPr>
                <w:sz w:val="28"/>
                <w:szCs w:val="28"/>
              </w:rPr>
            </w:pPr>
            <w:r w:rsidRPr="00161999">
              <w:rPr>
                <w:i/>
                <w:sz w:val="28"/>
                <w:szCs w:val="28"/>
              </w:rPr>
              <w:t>Методи, методики та технології:</w:t>
            </w:r>
            <w:r w:rsidRPr="00161999">
              <w:rPr>
                <w:sz w:val="28"/>
                <w:szCs w:val="28"/>
              </w:rPr>
              <w:t xml:space="preserve"> загальнонаукові методи дослідження</w:t>
            </w:r>
            <w:r w:rsidR="0046361D" w:rsidRPr="00161999">
              <w:rPr>
                <w:sz w:val="28"/>
                <w:szCs w:val="28"/>
              </w:rPr>
              <w:t xml:space="preserve"> (</w:t>
            </w:r>
            <w:r w:rsidR="00C820A6" w:rsidRPr="00161999">
              <w:rPr>
                <w:sz w:val="28"/>
                <w:szCs w:val="28"/>
              </w:rPr>
              <w:t>аналіз і синтез; аналогія та моделювання; абстрагування і конкретизація; системний аналіз</w:t>
            </w:r>
            <w:r w:rsidR="0046361D" w:rsidRPr="00161999">
              <w:rPr>
                <w:sz w:val="28"/>
                <w:szCs w:val="28"/>
              </w:rPr>
              <w:t>)</w:t>
            </w:r>
            <w:r w:rsidRPr="00161999">
              <w:rPr>
                <w:sz w:val="28"/>
                <w:szCs w:val="28"/>
              </w:rPr>
              <w:t xml:space="preserve">; </w:t>
            </w:r>
            <w:r w:rsidR="00532622" w:rsidRPr="00161999">
              <w:rPr>
                <w:sz w:val="28"/>
                <w:szCs w:val="28"/>
              </w:rPr>
              <w:t xml:space="preserve">методи експертної оцінки, опитування, педагогічні, психологічні та медико-біологічні методи аналізу рухової </w:t>
            </w:r>
            <w:r w:rsidR="00D660CF" w:rsidRPr="00161999">
              <w:rPr>
                <w:sz w:val="28"/>
                <w:szCs w:val="28"/>
              </w:rPr>
              <w:t>активності</w:t>
            </w:r>
            <w:r w:rsidR="00532622" w:rsidRPr="00161999">
              <w:rPr>
                <w:sz w:val="28"/>
                <w:szCs w:val="28"/>
              </w:rPr>
              <w:t xml:space="preserve">, </w:t>
            </w:r>
            <w:r w:rsidR="00D660CF" w:rsidRPr="00161999">
              <w:rPr>
                <w:sz w:val="28"/>
                <w:szCs w:val="28"/>
              </w:rPr>
              <w:t xml:space="preserve">змагальної діяльності, </w:t>
            </w:r>
            <w:r w:rsidR="00532622" w:rsidRPr="00161999">
              <w:rPr>
                <w:sz w:val="28"/>
                <w:szCs w:val="28"/>
              </w:rPr>
              <w:t xml:space="preserve">стану спортсменів та осіб, </w:t>
            </w:r>
            <w:r w:rsidR="00D660CF" w:rsidRPr="00161999">
              <w:rPr>
                <w:sz w:val="28"/>
                <w:szCs w:val="28"/>
              </w:rPr>
              <w:t>які</w:t>
            </w:r>
            <w:r w:rsidR="00532622" w:rsidRPr="00161999">
              <w:rPr>
                <w:sz w:val="28"/>
                <w:szCs w:val="28"/>
              </w:rPr>
              <w:t xml:space="preserve"> займаються </w:t>
            </w:r>
            <w:r w:rsidR="00D660CF" w:rsidRPr="00161999">
              <w:rPr>
                <w:sz w:val="28"/>
                <w:szCs w:val="28"/>
              </w:rPr>
              <w:t xml:space="preserve">фізичною культурою; методи моделювання та прогнозування у сфері фізичної культури і спорту; методи </w:t>
            </w:r>
            <w:r w:rsidR="00D660CF" w:rsidRPr="00161999">
              <w:rPr>
                <w:sz w:val="28"/>
                <w:szCs w:val="28"/>
              </w:rPr>
              <w:lastRenderedPageBreak/>
              <w:t xml:space="preserve">статистичного аналізу даних; педагогічні технології програмування занять. </w:t>
            </w:r>
          </w:p>
          <w:p w14:paraId="3012D979" w14:textId="000DB16D" w:rsidR="00E86168" w:rsidRPr="00161999" w:rsidRDefault="00E86168" w:rsidP="00814691">
            <w:pPr>
              <w:pStyle w:val="rvps2"/>
              <w:tabs>
                <w:tab w:val="left" w:pos="709"/>
              </w:tabs>
              <w:spacing w:before="0" w:beforeAutospacing="0" w:after="0" w:afterAutospacing="0"/>
              <w:jc w:val="both"/>
              <w:textAlignment w:val="baseline"/>
              <w:rPr>
                <w:sz w:val="28"/>
                <w:szCs w:val="28"/>
              </w:rPr>
            </w:pPr>
            <w:r w:rsidRPr="00161999">
              <w:rPr>
                <w:i/>
                <w:sz w:val="28"/>
                <w:szCs w:val="28"/>
              </w:rPr>
              <w:t>Інструменти та обладнання:</w:t>
            </w:r>
            <w:r w:rsidRPr="00161999">
              <w:rPr>
                <w:sz w:val="28"/>
                <w:szCs w:val="28"/>
              </w:rPr>
              <w:t xml:space="preserve"> сучасні прилади та устаткування для </w:t>
            </w:r>
            <w:r w:rsidR="00607C9B" w:rsidRPr="00161999">
              <w:rPr>
                <w:sz w:val="28"/>
                <w:szCs w:val="28"/>
              </w:rPr>
              <w:t>оцінки рухової активності, технічної підготовленості спортсменів, серцево-судинної, дихальної, м’язової та кісткової систем організму людини</w:t>
            </w:r>
            <w:r w:rsidRPr="00161999">
              <w:rPr>
                <w:sz w:val="28"/>
                <w:szCs w:val="28"/>
              </w:rPr>
              <w:t xml:space="preserve">; </w:t>
            </w:r>
            <w:r w:rsidR="00995000" w:rsidRPr="00161999">
              <w:rPr>
                <w:sz w:val="28"/>
                <w:szCs w:val="28"/>
              </w:rPr>
              <w:t>інформаційно-аналітичні інструменти</w:t>
            </w:r>
            <w:r w:rsidR="00607C9B" w:rsidRPr="00161999">
              <w:rPr>
                <w:sz w:val="28"/>
                <w:szCs w:val="28"/>
              </w:rPr>
              <w:t xml:space="preserve"> (мережеві системи пошуку та обробки інформації; бібліотечні ресурси та технології, зокрема  електронні; мультимедійне обладнання; програми статистичної обробки та візуалізації даних); спеціалізоване програмне забезпечення; обладнання наукових лабораторій та дослідницьких центрів відповідне до спеціальності.</w:t>
            </w:r>
          </w:p>
        </w:tc>
      </w:tr>
      <w:tr w:rsidR="00696184" w:rsidRPr="00161999" w14:paraId="6136BC7C" w14:textId="77777777" w:rsidTr="00A2059F">
        <w:tc>
          <w:tcPr>
            <w:tcW w:w="2547" w:type="dxa"/>
          </w:tcPr>
          <w:p w14:paraId="1BDB9460" w14:textId="6EC3A235" w:rsidR="00696184" w:rsidRPr="00161999" w:rsidRDefault="00E37E08" w:rsidP="00696184">
            <w:pPr>
              <w:pStyle w:val="rvps2"/>
              <w:tabs>
                <w:tab w:val="left" w:pos="709"/>
              </w:tabs>
              <w:spacing w:before="0" w:beforeAutospacing="0" w:after="0" w:afterAutospacing="0"/>
              <w:textAlignment w:val="baseline"/>
              <w:rPr>
                <w:b/>
                <w:sz w:val="28"/>
                <w:szCs w:val="28"/>
              </w:rPr>
            </w:pPr>
            <w:r w:rsidRPr="00161999">
              <w:rPr>
                <w:b/>
                <w:sz w:val="28"/>
                <w:szCs w:val="28"/>
              </w:rPr>
              <w:lastRenderedPageBreak/>
              <w:t xml:space="preserve">Академічні права випускників </w:t>
            </w:r>
          </w:p>
        </w:tc>
        <w:tc>
          <w:tcPr>
            <w:tcW w:w="7229" w:type="dxa"/>
          </w:tcPr>
          <w:p w14:paraId="51D7DC99" w14:textId="381330AE" w:rsidR="00696184" w:rsidRPr="00161999" w:rsidRDefault="00C2128A" w:rsidP="00814691">
            <w:pPr>
              <w:pStyle w:val="rvps2"/>
              <w:tabs>
                <w:tab w:val="left" w:pos="709"/>
              </w:tabs>
              <w:spacing w:before="0" w:beforeAutospacing="0" w:after="0" w:afterAutospacing="0"/>
              <w:jc w:val="both"/>
              <w:textAlignment w:val="baseline"/>
              <w:rPr>
                <w:sz w:val="28"/>
                <w:szCs w:val="28"/>
              </w:rPr>
            </w:pPr>
            <w:r w:rsidRPr="00161999">
              <w:rPr>
                <w:sz w:val="28"/>
                <w:szCs w:val="28"/>
              </w:rPr>
              <w:t>П</w:t>
            </w:r>
            <w:r w:rsidR="000C187C" w:rsidRPr="00161999">
              <w:rPr>
                <w:sz w:val="28"/>
                <w:szCs w:val="28"/>
              </w:rPr>
              <w:t>раво</w:t>
            </w:r>
            <w:r w:rsidR="00FC4173" w:rsidRPr="00161999">
              <w:rPr>
                <w:sz w:val="28"/>
                <w:szCs w:val="28"/>
              </w:rPr>
              <w:t xml:space="preserve"> </w:t>
            </w:r>
            <w:r w:rsidR="00442E57" w:rsidRPr="00161999">
              <w:rPr>
                <w:sz w:val="28"/>
                <w:szCs w:val="28"/>
              </w:rPr>
              <w:t xml:space="preserve">продовжити </w:t>
            </w:r>
            <w:r w:rsidR="004943AC" w:rsidRPr="00161999">
              <w:rPr>
                <w:sz w:val="28"/>
                <w:szCs w:val="28"/>
              </w:rPr>
              <w:t>здобуття освіти</w:t>
            </w:r>
            <w:r w:rsidR="00442E57" w:rsidRPr="00161999">
              <w:rPr>
                <w:sz w:val="28"/>
                <w:szCs w:val="28"/>
              </w:rPr>
              <w:t xml:space="preserve"> на </w:t>
            </w:r>
            <w:r w:rsidR="00FC4173" w:rsidRPr="00161999">
              <w:rPr>
                <w:sz w:val="28"/>
                <w:szCs w:val="28"/>
              </w:rPr>
              <w:t>третьо</w:t>
            </w:r>
            <w:r w:rsidR="00442E57" w:rsidRPr="00161999">
              <w:rPr>
                <w:sz w:val="28"/>
                <w:szCs w:val="28"/>
              </w:rPr>
              <w:t>му</w:t>
            </w:r>
            <w:r w:rsidR="00FC4173" w:rsidRPr="00161999">
              <w:rPr>
                <w:sz w:val="28"/>
                <w:szCs w:val="28"/>
              </w:rPr>
              <w:t xml:space="preserve"> (освітньо-науково</w:t>
            </w:r>
            <w:r w:rsidR="00442E57" w:rsidRPr="00161999">
              <w:rPr>
                <w:sz w:val="28"/>
                <w:szCs w:val="28"/>
              </w:rPr>
              <w:t>му</w:t>
            </w:r>
            <w:r w:rsidR="00FC4173" w:rsidRPr="00161999">
              <w:rPr>
                <w:sz w:val="28"/>
                <w:szCs w:val="28"/>
              </w:rPr>
              <w:t>) рівн</w:t>
            </w:r>
            <w:r w:rsidR="00442E57" w:rsidRPr="00161999">
              <w:rPr>
                <w:sz w:val="28"/>
                <w:szCs w:val="28"/>
              </w:rPr>
              <w:t>і</w:t>
            </w:r>
            <w:r w:rsidR="00FC4173" w:rsidRPr="00161999">
              <w:rPr>
                <w:sz w:val="28"/>
                <w:szCs w:val="28"/>
              </w:rPr>
              <w:t xml:space="preserve"> вищої освіти</w:t>
            </w:r>
            <w:r w:rsidRPr="00161999">
              <w:rPr>
                <w:sz w:val="28"/>
                <w:szCs w:val="28"/>
              </w:rPr>
              <w:t xml:space="preserve"> та набувати</w:t>
            </w:r>
            <w:r w:rsidR="00C92648" w:rsidRPr="00161999">
              <w:rPr>
                <w:sz w:val="28"/>
                <w:szCs w:val="28"/>
              </w:rPr>
              <w:t xml:space="preserve"> додатков</w:t>
            </w:r>
            <w:r w:rsidRPr="00161999">
              <w:rPr>
                <w:sz w:val="28"/>
                <w:szCs w:val="28"/>
              </w:rPr>
              <w:t>і</w:t>
            </w:r>
            <w:r w:rsidR="00C92648" w:rsidRPr="00161999">
              <w:rPr>
                <w:sz w:val="28"/>
                <w:szCs w:val="28"/>
              </w:rPr>
              <w:t xml:space="preserve"> кваліфікаці</w:t>
            </w:r>
            <w:r w:rsidRPr="00161999">
              <w:rPr>
                <w:sz w:val="28"/>
                <w:szCs w:val="28"/>
              </w:rPr>
              <w:t>ї</w:t>
            </w:r>
            <w:r w:rsidR="00C92648" w:rsidRPr="00161999">
              <w:rPr>
                <w:sz w:val="28"/>
                <w:szCs w:val="28"/>
              </w:rPr>
              <w:t xml:space="preserve"> у системі освіти дорослих. </w:t>
            </w:r>
            <w:r w:rsidR="00442E57" w:rsidRPr="00161999">
              <w:rPr>
                <w:sz w:val="28"/>
                <w:szCs w:val="28"/>
              </w:rPr>
              <w:t xml:space="preserve"> </w:t>
            </w:r>
          </w:p>
        </w:tc>
      </w:tr>
      <w:tr w:rsidR="00B22FE2" w:rsidRPr="00161999" w14:paraId="65B30984" w14:textId="77777777" w:rsidTr="00A2059F">
        <w:tc>
          <w:tcPr>
            <w:tcW w:w="2547" w:type="dxa"/>
          </w:tcPr>
          <w:p w14:paraId="251A3571" w14:textId="77777777" w:rsidR="00B22FE2" w:rsidRPr="00161999" w:rsidRDefault="00B22FE2" w:rsidP="00696184">
            <w:pPr>
              <w:pStyle w:val="rvps2"/>
              <w:tabs>
                <w:tab w:val="left" w:pos="709"/>
              </w:tabs>
              <w:spacing w:before="0" w:beforeAutospacing="0" w:after="0" w:afterAutospacing="0"/>
              <w:textAlignment w:val="baseline"/>
              <w:rPr>
                <w:b/>
                <w:sz w:val="28"/>
                <w:szCs w:val="28"/>
              </w:rPr>
            </w:pPr>
            <w:r w:rsidRPr="00161999">
              <w:rPr>
                <w:b/>
                <w:sz w:val="28"/>
                <w:szCs w:val="28"/>
              </w:rPr>
              <w:t>Працевлаштування випускників</w:t>
            </w:r>
          </w:p>
        </w:tc>
        <w:tc>
          <w:tcPr>
            <w:tcW w:w="7229" w:type="dxa"/>
          </w:tcPr>
          <w:p w14:paraId="7981053E" w14:textId="286F0400" w:rsidR="00F11A8C" w:rsidRPr="00161999" w:rsidRDefault="00F11A8C" w:rsidP="00814691">
            <w:pPr>
              <w:pStyle w:val="rvps2"/>
              <w:tabs>
                <w:tab w:val="left" w:pos="709"/>
              </w:tabs>
              <w:spacing w:before="0" w:beforeAutospacing="0" w:after="0" w:afterAutospacing="0"/>
              <w:jc w:val="both"/>
              <w:textAlignment w:val="baseline"/>
              <w:rPr>
                <w:sz w:val="28"/>
                <w:szCs w:val="28"/>
              </w:rPr>
            </w:pPr>
            <w:r w:rsidRPr="00161999">
              <w:rPr>
                <w:sz w:val="28"/>
                <w:szCs w:val="28"/>
              </w:rPr>
              <w:t xml:space="preserve">Проектна, тренувальна, організаційна, науково-дослідна, інноваційна, науково-педагогічна, </w:t>
            </w:r>
            <w:r w:rsidR="00C820A6" w:rsidRPr="00161999">
              <w:rPr>
                <w:sz w:val="28"/>
                <w:szCs w:val="28"/>
              </w:rPr>
              <w:t xml:space="preserve">сервісна, </w:t>
            </w:r>
            <w:r w:rsidRPr="00161999">
              <w:rPr>
                <w:sz w:val="28"/>
                <w:szCs w:val="28"/>
              </w:rPr>
              <w:t xml:space="preserve">експертна та консультативна діяльність у сфері фізичної культури і спорту. </w:t>
            </w:r>
          </w:p>
        </w:tc>
      </w:tr>
    </w:tbl>
    <w:p w14:paraId="5B39286F" w14:textId="77777777" w:rsidR="00F11A8C" w:rsidRPr="00161999" w:rsidRDefault="00424E74" w:rsidP="00424E74">
      <w:pPr>
        <w:pStyle w:val="rvps2"/>
        <w:shd w:val="clear" w:color="auto" w:fill="FFFFFF"/>
        <w:tabs>
          <w:tab w:val="left" w:pos="709"/>
        </w:tabs>
        <w:spacing w:before="0" w:beforeAutospacing="0" w:after="0" w:afterAutospacing="0"/>
        <w:jc w:val="both"/>
        <w:textAlignment w:val="baseline"/>
        <w:rPr>
          <w:b/>
          <w:spacing w:val="60"/>
          <w:sz w:val="28"/>
          <w:szCs w:val="28"/>
        </w:rPr>
      </w:pPr>
      <w:r w:rsidRPr="00161999">
        <w:rPr>
          <w:b/>
          <w:spacing w:val="60"/>
          <w:sz w:val="28"/>
          <w:szCs w:val="28"/>
        </w:rPr>
        <w:tab/>
      </w:r>
    </w:p>
    <w:p w14:paraId="2080FFAC" w14:textId="009C454B" w:rsidR="00C92648" w:rsidRPr="00161999" w:rsidRDefault="00F11A8C" w:rsidP="00424E74">
      <w:pPr>
        <w:pStyle w:val="rvps2"/>
        <w:shd w:val="clear" w:color="auto" w:fill="FFFFFF"/>
        <w:tabs>
          <w:tab w:val="left" w:pos="709"/>
        </w:tabs>
        <w:spacing w:before="0" w:beforeAutospacing="0" w:after="0" w:afterAutospacing="0"/>
        <w:jc w:val="both"/>
        <w:textAlignment w:val="baseline"/>
        <w:rPr>
          <w:b/>
          <w:sz w:val="28"/>
          <w:szCs w:val="28"/>
        </w:rPr>
      </w:pPr>
      <w:r w:rsidRPr="00161999">
        <w:rPr>
          <w:b/>
          <w:spacing w:val="60"/>
          <w:sz w:val="28"/>
          <w:szCs w:val="28"/>
        </w:rPr>
        <w:tab/>
      </w:r>
      <w:r w:rsidR="0014739E" w:rsidRPr="00161999">
        <w:rPr>
          <w:b/>
          <w:sz w:val="28"/>
          <w:szCs w:val="28"/>
        </w:rPr>
        <w:t xml:space="preserve">ІІІ </w:t>
      </w:r>
      <w:r w:rsidR="00C92648" w:rsidRPr="00161999">
        <w:rPr>
          <w:b/>
          <w:sz w:val="28"/>
          <w:szCs w:val="28"/>
        </w:rPr>
        <w:t xml:space="preserve">Вимоги до рівня освіти осіб, які можуть розпочати навчання за освітніми програмами спеціальності, та їх результатів навчання </w:t>
      </w:r>
    </w:p>
    <w:p w14:paraId="0FDD207C" w14:textId="1489C6EE" w:rsidR="00C92648" w:rsidRPr="00161999" w:rsidRDefault="00C92648" w:rsidP="00424E74">
      <w:pPr>
        <w:pStyle w:val="rvps2"/>
        <w:shd w:val="clear" w:color="auto" w:fill="FFFFFF"/>
        <w:tabs>
          <w:tab w:val="left" w:pos="709"/>
        </w:tabs>
        <w:spacing w:before="0" w:beforeAutospacing="0" w:after="0" w:afterAutospacing="0"/>
        <w:jc w:val="both"/>
        <w:textAlignment w:val="baseline"/>
        <w:rPr>
          <w:sz w:val="28"/>
          <w:szCs w:val="28"/>
        </w:rPr>
      </w:pPr>
      <w:r w:rsidRPr="00161999">
        <w:rPr>
          <w:b/>
          <w:sz w:val="28"/>
          <w:szCs w:val="28"/>
        </w:rPr>
        <w:tab/>
      </w:r>
      <w:r w:rsidRPr="00161999">
        <w:rPr>
          <w:sz w:val="28"/>
          <w:szCs w:val="28"/>
        </w:rPr>
        <w:t>Для здобуття ступеня вищої освіти</w:t>
      </w:r>
      <w:r w:rsidRPr="00161999">
        <w:rPr>
          <w:b/>
          <w:sz w:val="28"/>
          <w:szCs w:val="28"/>
        </w:rPr>
        <w:t xml:space="preserve"> </w:t>
      </w:r>
      <w:r w:rsidRPr="00161999">
        <w:rPr>
          <w:sz w:val="28"/>
          <w:szCs w:val="28"/>
        </w:rPr>
        <w:t xml:space="preserve">«магістр» можуть вступати особи, які здобули ступень «бакалавра». </w:t>
      </w:r>
    </w:p>
    <w:p w14:paraId="3133F4F6" w14:textId="77777777" w:rsidR="00C92648" w:rsidRPr="00161999" w:rsidRDefault="00F37373" w:rsidP="0017791D">
      <w:pPr>
        <w:pStyle w:val="rvps2"/>
        <w:shd w:val="clear" w:color="auto" w:fill="FFFFFF"/>
        <w:spacing w:before="0" w:beforeAutospacing="0" w:after="0" w:afterAutospacing="0"/>
        <w:ind w:firstLine="709"/>
        <w:jc w:val="both"/>
        <w:textAlignment w:val="baseline"/>
        <w:rPr>
          <w:b/>
          <w:sz w:val="28"/>
          <w:szCs w:val="28"/>
        </w:rPr>
      </w:pPr>
      <w:r w:rsidRPr="00161999">
        <w:rPr>
          <w:sz w:val="28"/>
          <w:szCs w:val="28"/>
        </w:rPr>
        <w:t xml:space="preserve">Вимоги до результатів </w:t>
      </w:r>
      <w:r w:rsidR="0017791D" w:rsidRPr="00161999">
        <w:rPr>
          <w:sz w:val="28"/>
          <w:szCs w:val="28"/>
        </w:rPr>
        <w:t xml:space="preserve">навчання осіб, які можуть розпочати навчання за освітніми програмами підготовки магістрів фізичної культури і спорту, визначаються </w:t>
      </w:r>
      <w:r w:rsidR="009E1B3F" w:rsidRPr="00161999">
        <w:rPr>
          <w:sz w:val="28"/>
          <w:szCs w:val="28"/>
        </w:rPr>
        <w:t xml:space="preserve">закладами вищої освіти </w:t>
      </w:r>
      <w:r w:rsidR="0017791D" w:rsidRPr="00161999">
        <w:rPr>
          <w:sz w:val="28"/>
          <w:szCs w:val="28"/>
        </w:rPr>
        <w:t xml:space="preserve">у програмах вступних випробувань з урахуванням вимог до результатів навчання, </w:t>
      </w:r>
      <w:r w:rsidR="004B506F" w:rsidRPr="00161999">
        <w:rPr>
          <w:sz w:val="28"/>
          <w:szCs w:val="28"/>
        </w:rPr>
        <w:t>встановлених</w:t>
      </w:r>
      <w:r w:rsidR="0017791D" w:rsidRPr="00161999">
        <w:rPr>
          <w:sz w:val="28"/>
          <w:szCs w:val="28"/>
        </w:rPr>
        <w:t xml:space="preserve"> Стандартом вищої освіти для першого (бакалаврського) рівня вищої освіти за спеціальністю 017 Фізична культура і спорт.   </w:t>
      </w:r>
      <w:r w:rsidR="00C92648" w:rsidRPr="00161999">
        <w:rPr>
          <w:b/>
          <w:sz w:val="28"/>
          <w:szCs w:val="28"/>
        </w:rPr>
        <w:t xml:space="preserve"> </w:t>
      </w:r>
    </w:p>
    <w:p w14:paraId="314958E2" w14:textId="77777777" w:rsidR="00C92648" w:rsidRPr="00161999" w:rsidRDefault="00C92648" w:rsidP="00424E74">
      <w:pPr>
        <w:pStyle w:val="rvps2"/>
        <w:shd w:val="clear" w:color="auto" w:fill="FFFFFF"/>
        <w:tabs>
          <w:tab w:val="left" w:pos="709"/>
        </w:tabs>
        <w:spacing w:before="0" w:beforeAutospacing="0" w:after="0" w:afterAutospacing="0"/>
        <w:jc w:val="both"/>
        <w:textAlignment w:val="baseline"/>
        <w:rPr>
          <w:b/>
          <w:sz w:val="28"/>
          <w:szCs w:val="28"/>
        </w:rPr>
      </w:pPr>
    </w:p>
    <w:p w14:paraId="6BC777E0" w14:textId="1031C94C" w:rsidR="00120809" w:rsidRPr="00161999" w:rsidRDefault="00A758B1" w:rsidP="00424E74">
      <w:pPr>
        <w:pStyle w:val="rvps2"/>
        <w:shd w:val="clear" w:color="auto" w:fill="FFFFFF"/>
        <w:tabs>
          <w:tab w:val="left" w:pos="709"/>
        </w:tabs>
        <w:spacing w:before="0" w:beforeAutospacing="0" w:after="0" w:afterAutospacing="0"/>
        <w:jc w:val="both"/>
        <w:textAlignment w:val="baseline"/>
        <w:rPr>
          <w:sz w:val="28"/>
          <w:szCs w:val="28"/>
        </w:rPr>
      </w:pPr>
      <w:r w:rsidRPr="00161999">
        <w:rPr>
          <w:b/>
          <w:sz w:val="28"/>
          <w:szCs w:val="28"/>
        </w:rPr>
        <w:tab/>
        <w:t>IV</w:t>
      </w:r>
      <w:r w:rsidR="0014739E" w:rsidRPr="00161999">
        <w:rPr>
          <w:b/>
          <w:sz w:val="28"/>
          <w:szCs w:val="28"/>
        </w:rPr>
        <w:t xml:space="preserve"> </w:t>
      </w:r>
      <w:r w:rsidR="00424E74" w:rsidRPr="00161999">
        <w:rPr>
          <w:b/>
          <w:sz w:val="28"/>
          <w:szCs w:val="28"/>
        </w:rPr>
        <w:t>Обсяг кредитів ЄКТС, необхідний для здобуття ступеня магістра</w:t>
      </w:r>
      <w:r w:rsidR="00120809" w:rsidRPr="00161999">
        <w:rPr>
          <w:b/>
          <w:sz w:val="28"/>
          <w:szCs w:val="28"/>
        </w:rPr>
        <w:t>:</w:t>
      </w:r>
      <w:r w:rsidR="00120809" w:rsidRPr="00161999">
        <w:rPr>
          <w:b/>
          <w:sz w:val="28"/>
          <w:szCs w:val="28"/>
        </w:rPr>
        <w:tab/>
      </w:r>
      <w:r w:rsidR="009372E8" w:rsidRPr="00161999">
        <w:rPr>
          <w:sz w:val="28"/>
          <w:szCs w:val="28"/>
        </w:rPr>
        <w:t xml:space="preserve">за </w:t>
      </w:r>
      <w:r w:rsidR="00424E74" w:rsidRPr="00161999">
        <w:rPr>
          <w:sz w:val="28"/>
          <w:szCs w:val="28"/>
        </w:rPr>
        <w:t>освітньо-</w:t>
      </w:r>
      <w:r w:rsidR="00192362" w:rsidRPr="00161999">
        <w:rPr>
          <w:sz w:val="28"/>
          <w:szCs w:val="28"/>
        </w:rPr>
        <w:t>професійн</w:t>
      </w:r>
      <w:r w:rsidR="009372E8" w:rsidRPr="00161999">
        <w:rPr>
          <w:sz w:val="28"/>
          <w:szCs w:val="28"/>
        </w:rPr>
        <w:t>ою</w:t>
      </w:r>
      <w:r w:rsidR="00192362" w:rsidRPr="00161999">
        <w:rPr>
          <w:sz w:val="28"/>
          <w:szCs w:val="28"/>
        </w:rPr>
        <w:t xml:space="preserve"> програм</w:t>
      </w:r>
      <w:r w:rsidR="00120809" w:rsidRPr="00161999">
        <w:rPr>
          <w:sz w:val="28"/>
          <w:szCs w:val="28"/>
        </w:rPr>
        <w:t xml:space="preserve">ою </w:t>
      </w:r>
      <w:r w:rsidR="00EA53C6" w:rsidRPr="00161999">
        <w:rPr>
          <w:sz w:val="28"/>
          <w:szCs w:val="28"/>
        </w:rPr>
        <w:t>становить</w:t>
      </w:r>
      <w:r w:rsidR="003474A4" w:rsidRPr="00161999">
        <w:rPr>
          <w:sz w:val="28"/>
          <w:szCs w:val="28"/>
        </w:rPr>
        <w:t xml:space="preserve"> </w:t>
      </w:r>
      <w:r w:rsidR="007B6791" w:rsidRPr="00161999">
        <w:rPr>
          <w:sz w:val="28"/>
          <w:szCs w:val="28"/>
        </w:rPr>
        <w:t>90 кредитів ЄКТС</w:t>
      </w:r>
      <w:r w:rsidR="00120809" w:rsidRPr="00161999">
        <w:rPr>
          <w:sz w:val="28"/>
          <w:szCs w:val="28"/>
        </w:rPr>
        <w:t>;</w:t>
      </w:r>
    </w:p>
    <w:p w14:paraId="5E4EB559" w14:textId="387AD5EE" w:rsidR="00424E74" w:rsidRPr="00120809" w:rsidRDefault="00120809" w:rsidP="00424E74">
      <w:pPr>
        <w:pStyle w:val="rvps2"/>
        <w:shd w:val="clear" w:color="auto" w:fill="FFFFFF"/>
        <w:tabs>
          <w:tab w:val="left" w:pos="709"/>
        </w:tabs>
        <w:spacing w:before="0" w:beforeAutospacing="0" w:after="0" w:afterAutospacing="0"/>
        <w:jc w:val="both"/>
        <w:textAlignment w:val="baseline"/>
        <w:rPr>
          <w:sz w:val="28"/>
          <w:szCs w:val="28"/>
        </w:rPr>
      </w:pPr>
      <w:r w:rsidRPr="00161999">
        <w:rPr>
          <w:sz w:val="28"/>
          <w:szCs w:val="28"/>
        </w:rPr>
        <w:tab/>
        <w:t>за освітньо-науковою програмою – 120 кредитів ЄКТС</w:t>
      </w:r>
      <w:r w:rsidR="005A1F79" w:rsidRPr="00161999">
        <w:rPr>
          <w:sz w:val="28"/>
          <w:szCs w:val="28"/>
        </w:rPr>
        <w:t xml:space="preserve">, </w:t>
      </w:r>
      <w:r w:rsidR="00EA53C6" w:rsidRPr="00161999">
        <w:rPr>
          <w:sz w:val="28"/>
          <w:szCs w:val="28"/>
        </w:rPr>
        <w:t xml:space="preserve">обсяг </w:t>
      </w:r>
      <w:r w:rsidR="00EA53C6" w:rsidRPr="00161999">
        <w:rPr>
          <w:rFonts w:eastAsia="Calibri"/>
          <w:color w:val="000000"/>
          <w:sz w:val="28"/>
          <w:szCs w:val="28"/>
          <w:shd w:val="clear" w:color="auto" w:fill="FFFFFF"/>
        </w:rPr>
        <w:t>дослідницької (наукової) компоненти обов’язково с</w:t>
      </w:r>
      <w:r w:rsidR="005A1F79" w:rsidRPr="00161999">
        <w:rPr>
          <w:rFonts w:eastAsia="Calibri"/>
          <w:color w:val="000000"/>
          <w:sz w:val="28"/>
          <w:szCs w:val="28"/>
          <w:shd w:val="clear" w:color="auto" w:fill="FFFFFF"/>
        </w:rPr>
        <w:t>тановить</w:t>
      </w:r>
      <w:r w:rsidR="00EA53C6" w:rsidRPr="00161999">
        <w:rPr>
          <w:rFonts w:eastAsia="Calibri"/>
          <w:color w:val="000000"/>
          <w:sz w:val="28"/>
          <w:szCs w:val="28"/>
          <w:shd w:val="clear" w:color="auto" w:fill="FFFFFF"/>
        </w:rPr>
        <w:t xml:space="preserve"> не менше 30</w:t>
      </w:r>
      <w:r w:rsidR="00020697" w:rsidRPr="00161999">
        <w:rPr>
          <w:sz w:val="28"/>
          <w:szCs w:val="28"/>
        </w:rPr>
        <w:t>%</w:t>
      </w:r>
      <w:r w:rsidR="007B6791" w:rsidRPr="00161999">
        <w:rPr>
          <w:sz w:val="28"/>
          <w:szCs w:val="28"/>
        </w:rPr>
        <w:t>.</w:t>
      </w:r>
    </w:p>
    <w:p w14:paraId="0C90039B" w14:textId="386F0F1C" w:rsidR="00EA53C6" w:rsidRDefault="00020697" w:rsidP="00424E74">
      <w:pPr>
        <w:pStyle w:val="rvps2"/>
        <w:shd w:val="clear" w:color="auto" w:fill="FFFFFF"/>
        <w:tabs>
          <w:tab w:val="left" w:pos="709"/>
        </w:tabs>
        <w:spacing w:before="0" w:beforeAutospacing="0" w:after="0" w:afterAutospacing="0"/>
        <w:jc w:val="both"/>
        <w:textAlignment w:val="baseline"/>
        <w:rPr>
          <w:sz w:val="28"/>
          <w:szCs w:val="28"/>
        </w:rPr>
      </w:pPr>
      <w:r>
        <w:rPr>
          <w:sz w:val="28"/>
          <w:szCs w:val="28"/>
        </w:rPr>
        <w:tab/>
        <w:t xml:space="preserve">Мінімум 35% </w:t>
      </w:r>
      <w:r w:rsidR="009372E8">
        <w:rPr>
          <w:sz w:val="28"/>
          <w:szCs w:val="28"/>
        </w:rPr>
        <w:t xml:space="preserve">обсягу </w:t>
      </w:r>
      <w:r w:rsidR="00337350">
        <w:rPr>
          <w:sz w:val="28"/>
          <w:szCs w:val="28"/>
        </w:rPr>
        <w:t>освітньо</w:t>
      </w:r>
      <w:r w:rsidR="00EA53C6">
        <w:rPr>
          <w:sz w:val="28"/>
          <w:szCs w:val="28"/>
        </w:rPr>
        <w:t>ї</w:t>
      </w:r>
      <w:r w:rsidR="00337350">
        <w:rPr>
          <w:sz w:val="28"/>
          <w:szCs w:val="28"/>
        </w:rPr>
        <w:t xml:space="preserve"> програми</w:t>
      </w:r>
      <w:r w:rsidR="009372E8">
        <w:rPr>
          <w:sz w:val="28"/>
          <w:szCs w:val="28"/>
        </w:rPr>
        <w:t xml:space="preserve"> має бути спрямовано </w:t>
      </w:r>
      <w:r w:rsidR="00EA53C6">
        <w:rPr>
          <w:sz w:val="28"/>
          <w:szCs w:val="28"/>
        </w:rPr>
        <w:t>на забезпечення результатів навчання за спеціальністю, визначених стандартом вищої освіти.</w:t>
      </w:r>
    </w:p>
    <w:p w14:paraId="357F2E29" w14:textId="03DADFAA" w:rsidR="00020697" w:rsidRDefault="00020697" w:rsidP="00424E74">
      <w:pPr>
        <w:pStyle w:val="rvps2"/>
        <w:shd w:val="clear" w:color="auto" w:fill="FFFFFF"/>
        <w:tabs>
          <w:tab w:val="left" w:pos="709"/>
        </w:tabs>
        <w:spacing w:before="0" w:beforeAutospacing="0" w:after="0" w:afterAutospacing="0"/>
        <w:jc w:val="both"/>
        <w:textAlignment w:val="baseline"/>
        <w:rPr>
          <w:sz w:val="28"/>
          <w:szCs w:val="28"/>
        </w:rPr>
      </w:pPr>
      <w:r>
        <w:rPr>
          <w:sz w:val="28"/>
          <w:szCs w:val="28"/>
        </w:rPr>
        <w:tab/>
        <w:t>Мінімум</w:t>
      </w:r>
      <w:r w:rsidR="005C36FF">
        <w:rPr>
          <w:sz w:val="28"/>
          <w:szCs w:val="28"/>
        </w:rPr>
        <w:t xml:space="preserve"> 10 </w:t>
      </w:r>
      <w:r>
        <w:rPr>
          <w:sz w:val="28"/>
          <w:szCs w:val="28"/>
        </w:rPr>
        <w:t xml:space="preserve">кредитів ЄКТС має бути призначено для практики.  </w:t>
      </w:r>
    </w:p>
    <w:p w14:paraId="4FF07F6B" w14:textId="2237F2CC" w:rsidR="002D023A" w:rsidRPr="00307B76" w:rsidRDefault="002D023A" w:rsidP="002D023A">
      <w:pPr>
        <w:ind w:firstLine="720"/>
        <w:jc w:val="both"/>
        <w:rPr>
          <w:b/>
          <w:bCs/>
          <w:lang w:val="uk-UA"/>
        </w:rPr>
      </w:pPr>
      <w:r w:rsidRPr="003E5098">
        <w:rPr>
          <w:lang w:val="uk-UA" w:eastAsia="uk-UA"/>
        </w:rPr>
        <w:t xml:space="preserve">Заклад вищої освіти має право визнати та перезарахувати кредити ЄКТС, отримані за попередньою освітньою програмою підготовки магістра (спеціаліста) за іншою спеціальністю. Максимальний обсяг кредитів ЄКТС, що може бути перезарахований, не може перевищувати </w:t>
      </w:r>
      <w:r w:rsidRPr="003E5098">
        <w:t>1</w:t>
      </w:r>
      <w:r w:rsidR="005C36FF">
        <w:rPr>
          <w:lang w:val="uk-UA" w:eastAsia="uk-UA"/>
        </w:rPr>
        <w:t>5</w:t>
      </w:r>
      <w:r w:rsidRPr="003E5098">
        <w:rPr>
          <w:lang w:val="uk-UA" w:eastAsia="uk-UA"/>
        </w:rPr>
        <w:t>% від загального обсягу освітньої програми.</w:t>
      </w:r>
    </w:p>
    <w:p w14:paraId="3B642586" w14:textId="77777777" w:rsidR="007B6791" w:rsidRPr="00161999" w:rsidRDefault="00120809" w:rsidP="00120809">
      <w:pPr>
        <w:pStyle w:val="rvps2"/>
        <w:shd w:val="clear" w:color="auto" w:fill="FFFFFF"/>
        <w:tabs>
          <w:tab w:val="left" w:pos="709"/>
        </w:tabs>
        <w:spacing w:before="0" w:beforeAutospacing="0" w:after="0" w:afterAutospacing="0"/>
        <w:jc w:val="both"/>
        <w:textAlignment w:val="baseline"/>
        <w:rPr>
          <w:b/>
          <w:sz w:val="28"/>
          <w:szCs w:val="28"/>
        </w:rPr>
      </w:pPr>
      <w:r>
        <w:rPr>
          <w:b/>
          <w:sz w:val="28"/>
          <w:szCs w:val="28"/>
        </w:rPr>
        <w:lastRenderedPageBreak/>
        <w:tab/>
      </w:r>
      <w:r w:rsidR="0014739E" w:rsidRPr="00161999">
        <w:rPr>
          <w:b/>
          <w:sz w:val="28"/>
          <w:szCs w:val="28"/>
        </w:rPr>
        <w:t xml:space="preserve">V </w:t>
      </w:r>
      <w:r w:rsidR="007B6791" w:rsidRPr="00161999">
        <w:rPr>
          <w:b/>
          <w:sz w:val="28"/>
          <w:szCs w:val="28"/>
        </w:rPr>
        <w:t>Перелік компетентностей</w:t>
      </w:r>
    </w:p>
    <w:tbl>
      <w:tblPr>
        <w:tblStyle w:val="a3"/>
        <w:tblW w:w="9776" w:type="dxa"/>
        <w:tblLook w:val="04A0" w:firstRow="1" w:lastRow="0" w:firstColumn="1" w:lastColumn="0" w:noHBand="0" w:noVBand="1"/>
      </w:tblPr>
      <w:tblGrid>
        <w:gridCol w:w="2376"/>
        <w:gridCol w:w="7400"/>
      </w:tblGrid>
      <w:tr w:rsidR="007B6791" w:rsidRPr="00161999" w14:paraId="5DE6D5B9" w14:textId="77777777" w:rsidTr="00EA7EE2">
        <w:tc>
          <w:tcPr>
            <w:tcW w:w="2376" w:type="dxa"/>
          </w:tcPr>
          <w:p w14:paraId="0C006358" w14:textId="77777777" w:rsidR="007B6791" w:rsidRPr="00161999" w:rsidRDefault="007B6791" w:rsidP="007B6791">
            <w:pPr>
              <w:pStyle w:val="rvps2"/>
              <w:tabs>
                <w:tab w:val="left" w:pos="709"/>
              </w:tabs>
              <w:spacing w:before="0" w:beforeAutospacing="0" w:after="0" w:afterAutospacing="0"/>
              <w:textAlignment w:val="baseline"/>
              <w:rPr>
                <w:b/>
                <w:sz w:val="28"/>
                <w:szCs w:val="28"/>
              </w:rPr>
            </w:pPr>
            <w:r w:rsidRPr="00161999">
              <w:rPr>
                <w:b/>
                <w:sz w:val="28"/>
                <w:szCs w:val="28"/>
              </w:rPr>
              <w:t xml:space="preserve">Інтегральна компетентність </w:t>
            </w:r>
          </w:p>
        </w:tc>
        <w:tc>
          <w:tcPr>
            <w:tcW w:w="7400" w:type="dxa"/>
          </w:tcPr>
          <w:p w14:paraId="05EFDC66" w14:textId="26C45B6E" w:rsidR="007B6791" w:rsidRPr="00161999" w:rsidRDefault="002D023A" w:rsidP="00EA7EE2">
            <w:pPr>
              <w:pStyle w:val="rvps2"/>
              <w:tabs>
                <w:tab w:val="left" w:pos="709"/>
              </w:tabs>
              <w:spacing w:before="0" w:beforeAutospacing="0" w:after="0" w:afterAutospacing="0"/>
              <w:jc w:val="both"/>
              <w:textAlignment w:val="baseline"/>
              <w:rPr>
                <w:sz w:val="28"/>
                <w:szCs w:val="28"/>
              </w:rPr>
            </w:pPr>
            <w:r w:rsidRPr="00161999">
              <w:rPr>
                <w:sz w:val="28"/>
                <w:szCs w:val="28"/>
              </w:rPr>
              <w:t xml:space="preserve">Здатність розв’язувати задачі дослідницького та/або інноваційного характеру </w:t>
            </w:r>
            <w:r w:rsidR="00F01844" w:rsidRPr="00161999">
              <w:rPr>
                <w:sz w:val="28"/>
                <w:szCs w:val="28"/>
              </w:rPr>
              <w:t>у сфері фізичної культури і спорту</w:t>
            </w:r>
            <w:r w:rsidR="00045654" w:rsidRPr="00161999">
              <w:rPr>
                <w:sz w:val="28"/>
                <w:szCs w:val="28"/>
              </w:rPr>
              <w:t>.</w:t>
            </w:r>
            <w:r w:rsidR="00F01844" w:rsidRPr="00161999">
              <w:rPr>
                <w:sz w:val="28"/>
                <w:szCs w:val="28"/>
              </w:rPr>
              <w:t xml:space="preserve"> </w:t>
            </w:r>
          </w:p>
        </w:tc>
      </w:tr>
      <w:tr w:rsidR="007B6791" w:rsidRPr="00161999" w14:paraId="4BECA82C" w14:textId="77777777" w:rsidTr="00EA7EE2">
        <w:tc>
          <w:tcPr>
            <w:tcW w:w="2376" w:type="dxa"/>
          </w:tcPr>
          <w:p w14:paraId="7BA1FB89" w14:textId="77777777" w:rsidR="007B6791" w:rsidRPr="00161999" w:rsidRDefault="00F01844" w:rsidP="007B6791">
            <w:pPr>
              <w:pStyle w:val="rvps2"/>
              <w:tabs>
                <w:tab w:val="left" w:pos="709"/>
              </w:tabs>
              <w:spacing w:before="0" w:beforeAutospacing="0" w:after="0" w:afterAutospacing="0"/>
              <w:textAlignment w:val="baseline"/>
              <w:rPr>
                <w:b/>
                <w:sz w:val="28"/>
                <w:szCs w:val="28"/>
              </w:rPr>
            </w:pPr>
            <w:r w:rsidRPr="00161999">
              <w:rPr>
                <w:b/>
                <w:sz w:val="28"/>
                <w:szCs w:val="28"/>
              </w:rPr>
              <w:t>Загальні компетентності</w:t>
            </w:r>
          </w:p>
        </w:tc>
        <w:tc>
          <w:tcPr>
            <w:tcW w:w="7400" w:type="dxa"/>
          </w:tcPr>
          <w:p w14:paraId="103BB51A" w14:textId="3D3EA001" w:rsidR="0033370E" w:rsidRPr="00161999" w:rsidRDefault="002D023A" w:rsidP="00EA7EE2">
            <w:pPr>
              <w:pStyle w:val="rvps2"/>
              <w:spacing w:before="0" w:beforeAutospacing="0" w:after="0" w:afterAutospacing="0"/>
              <w:ind w:left="34"/>
              <w:jc w:val="both"/>
              <w:textAlignment w:val="baseline"/>
              <w:rPr>
                <w:sz w:val="28"/>
                <w:szCs w:val="28"/>
              </w:rPr>
            </w:pPr>
            <w:r w:rsidRPr="00161999">
              <w:rPr>
                <w:sz w:val="28"/>
                <w:szCs w:val="28"/>
              </w:rPr>
              <w:t xml:space="preserve">ЗК1. </w:t>
            </w:r>
            <w:r w:rsidR="0033370E" w:rsidRPr="00161999">
              <w:rPr>
                <w:sz w:val="28"/>
                <w:szCs w:val="28"/>
              </w:rPr>
              <w:t>Здатність діяти соціально відповідально та свідомо.</w:t>
            </w:r>
          </w:p>
          <w:p w14:paraId="224D779E" w14:textId="77777777" w:rsidR="002D023A" w:rsidRPr="00161999" w:rsidRDefault="002D023A" w:rsidP="00EA7EE2">
            <w:pPr>
              <w:pStyle w:val="rvps2"/>
              <w:spacing w:before="0" w:beforeAutospacing="0" w:after="0" w:afterAutospacing="0"/>
              <w:ind w:left="34"/>
              <w:jc w:val="both"/>
              <w:textAlignment w:val="baseline"/>
              <w:rPr>
                <w:sz w:val="28"/>
                <w:szCs w:val="28"/>
              </w:rPr>
            </w:pPr>
            <w:r w:rsidRPr="00161999">
              <w:rPr>
                <w:sz w:val="28"/>
                <w:szCs w:val="28"/>
              </w:rPr>
              <w:t xml:space="preserve">ЗК2. </w:t>
            </w:r>
            <w:r w:rsidR="003474A4" w:rsidRPr="00161999">
              <w:rPr>
                <w:sz w:val="28"/>
                <w:szCs w:val="28"/>
              </w:rPr>
              <w:t>Здатність до пошуку, оброблення та аналізу інформації з різних джерел.</w:t>
            </w:r>
          </w:p>
          <w:p w14:paraId="030CADFD" w14:textId="77777777" w:rsidR="002D023A" w:rsidRPr="00161999" w:rsidRDefault="002D023A" w:rsidP="00EA7EE2">
            <w:pPr>
              <w:pStyle w:val="rvps2"/>
              <w:spacing w:before="0" w:beforeAutospacing="0" w:after="0" w:afterAutospacing="0"/>
              <w:ind w:left="34"/>
              <w:jc w:val="both"/>
              <w:textAlignment w:val="baseline"/>
              <w:rPr>
                <w:sz w:val="28"/>
                <w:szCs w:val="28"/>
              </w:rPr>
            </w:pPr>
            <w:r w:rsidRPr="00161999">
              <w:rPr>
                <w:sz w:val="28"/>
                <w:szCs w:val="28"/>
              </w:rPr>
              <w:t xml:space="preserve">ЗК3. </w:t>
            </w:r>
            <w:r w:rsidR="003474A4" w:rsidRPr="00161999">
              <w:rPr>
                <w:sz w:val="28"/>
                <w:szCs w:val="28"/>
              </w:rPr>
              <w:t>Здатність до адаптації та дії в новій ситуації.</w:t>
            </w:r>
          </w:p>
          <w:p w14:paraId="1F0B68BE" w14:textId="77777777" w:rsidR="002D023A" w:rsidRPr="00161999" w:rsidRDefault="002D023A" w:rsidP="00EA7EE2">
            <w:pPr>
              <w:pStyle w:val="rvps2"/>
              <w:spacing w:before="0" w:beforeAutospacing="0" w:after="0" w:afterAutospacing="0"/>
              <w:ind w:left="34"/>
              <w:jc w:val="both"/>
              <w:textAlignment w:val="baseline"/>
              <w:rPr>
                <w:sz w:val="28"/>
                <w:szCs w:val="28"/>
              </w:rPr>
            </w:pPr>
            <w:r w:rsidRPr="00161999">
              <w:rPr>
                <w:sz w:val="28"/>
                <w:szCs w:val="28"/>
              </w:rPr>
              <w:t xml:space="preserve">ЗК4. </w:t>
            </w:r>
            <w:r w:rsidR="0033370E" w:rsidRPr="00161999">
              <w:rPr>
                <w:sz w:val="28"/>
                <w:szCs w:val="28"/>
              </w:rPr>
              <w:t>Здатність</w:t>
            </w:r>
            <w:r w:rsidR="009B74AA" w:rsidRPr="00161999">
              <w:rPr>
                <w:sz w:val="28"/>
                <w:szCs w:val="28"/>
              </w:rPr>
              <w:t xml:space="preserve"> виявляти, ставити та вирішувати проблеми.</w:t>
            </w:r>
          </w:p>
          <w:p w14:paraId="514BB632" w14:textId="69C9F399" w:rsidR="002D023A" w:rsidRPr="00161999" w:rsidRDefault="002D023A" w:rsidP="00EA7EE2">
            <w:pPr>
              <w:pStyle w:val="rvps2"/>
              <w:spacing w:before="0" w:beforeAutospacing="0" w:after="0" w:afterAutospacing="0"/>
              <w:ind w:left="34"/>
              <w:jc w:val="both"/>
              <w:textAlignment w:val="baseline"/>
              <w:rPr>
                <w:sz w:val="28"/>
                <w:szCs w:val="28"/>
              </w:rPr>
            </w:pPr>
            <w:r w:rsidRPr="00161999">
              <w:rPr>
                <w:sz w:val="28"/>
                <w:szCs w:val="28"/>
              </w:rPr>
              <w:t xml:space="preserve">ЗК5. </w:t>
            </w:r>
            <w:r w:rsidR="00020697" w:rsidRPr="00161999">
              <w:rPr>
                <w:sz w:val="28"/>
                <w:szCs w:val="28"/>
              </w:rPr>
              <w:t xml:space="preserve">Здатність генерувати нові ідеї (креативність). </w:t>
            </w:r>
          </w:p>
          <w:p w14:paraId="1B87F886" w14:textId="77777777" w:rsidR="005E4BAF" w:rsidRDefault="002D023A" w:rsidP="00EA7EE2">
            <w:pPr>
              <w:pStyle w:val="rvps2"/>
              <w:spacing w:before="0" w:beforeAutospacing="0" w:after="0" w:afterAutospacing="0"/>
              <w:ind w:left="34"/>
              <w:jc w:val="both"/>
              <w:textAlignment w:val="baseline"/>
              <w:rPr>
                <w:sz w:val="28"/>
                <w:szCs w:val="28"/>
              </w:rPr>
            </w:pPr>
            <w:r w:rsidRPr="00161999">
              <w:rPr>
                <w:sz w:val="28"/>
                <w:szCs w:val="28"/>
              </w:rPr>
              <w:t xml:space="preserve">ЗК6. </w:t>
            </w:r>
            <w:r w:rsidR="003474A4" w:rsidRPr="00161999">
              <w:rPr>
                <w:sz w:val="28"/>
                <w:szCs w:val="28"/>
              </w:rPr>
              <w:t xml:space="preserve">Здатність розробляти </w:t>
            </w:r>
            <w:r w:rsidR="00F80047" w:rsidRPr="00161999">
              <w:rPr>
                <w:sz w:val="28"/>
                <w:szCs w:val="28"/>
              </w:rPr>
              <w:t xml:space="preserve">проекти </w:t>
            </w:r>
            <w:r w:rsidR="003474A4" w:rsidRPr="00161999">
              <w:rPr>
                <w:sz w:val="28"/>
                <w:szCs w:val="28"/>
              </w:rPr>
              <w:t xml:space="preserve">та управляти </w:t>
            </w:r>
            <w:r w:rsidR="00F80047" w:rsidRPr="00161999">
              <w:rPr>
                <w:sz w:val="28"/>
                <w:szCs w:val="28"/>
              </w:rPr>
              <w:t>ними</w:t>
            </w:r>
            <w:r w:rsidR="003474A4" w:rsidRPr="00161999">
              <w:rPr>
                <w:sz w:val="28"/>
                <w:szCs w:val="28"/>
              </w:rPr>
              <w:t>.</w:t>
            </w:r>
            <w:r w:rsidR="00020697" w:rsidRPr="00161999">
              <w:rPr>
                <w:sz w:val="28"/>
                <w:szCs w:val="28"/>
              </w:rPr>
              <w:t xml:space="preserve"> </w:t>
            </w:r>
          </w:p>
          <w:p w14:paraId="147A4843" w14:textId="30B143EF" w:rsidR="00020697" w:rsidRPr="00161999" w:rsidRDefault="002D023A" w:rsidP="00EA7EE2">
            <w:pPr>
              <w:pStyle w:val="rvps2"/>
              <w:spacing w:before="0" w:beforeAutospacing="0" w:after="0" w:afterAutospacing="0"/>
              <w:ind w:left="34"/>
              <w:jc w:val="both"/>
              <w:textAlignment w:val="baseline"/>
              <w:rPr>
                <w:sz w:val="28"/>
                <w:szCs w:val="28"/>
              </w:rPr>
            </w:pPr>
            <w:r w:rsidRPr="00161999">
              <w:rPr>
                <w:sz w:val="28"/>
                <w:szCs w:val="28"/>
              </w:rPr>
              <w:t xml:space="preserve">ЗК7. </w:t>
            </w:r>
            <w:r w:rsidR="00020697" w:rsidRPr="00161999">
              <w:rPr>
                <w:sz w:val="28"/>
                <w:szCs w:val="28"/>
              </w:rPr>
              <w:t>Здатність мотивувати людей та рухатися до спільної мети.</w:t>
            </w:r>
          </w:p>
          <w:p w14:paraId="6CDF41D0" w14:textId="42575093" w:rsidR="003474A4" w:rsidRPr="00161999" w:rsidRDefault="00020697" w:rsidP="00EA7EE2">
            <w:pPr>
              <w:pStyle w:val="rvps2"/>
              <w:spacing w:before="0" w:beforeAutospacing="0" w:after="0" w:afterAutospacing="0"/>
              <w:ind w:left="34"/>
              <w:jc w:val="both"/>
              <w:textAlignment w:val="baseline"/>
              <w:rPr>
                <w:sz w:val="28"/>
                <w:szCs w:val="28"/>
              </w:rPr>
            </w:pPr>
            <w:r w:rsidRPr="00161999">
              <w:rPr>
                <w:sz w:val="28"/>
                <w:szCs w:val="28"/>
              </w:rPr>
              <w:t>ЗК8. Здатність працювати в міжнародному контексті.</w:t>
            </w:r>
          </w:p>
        </w:tc>
      </w:tr>
      <w:tr w:rsidR="007B6791" w:rsidRPr="00CF4768" w14:paraId="164D85B9" w14:textId="77777777" w:rsidTr="00EA7EE2">
        <w:tc>
          <w:tcPr>
            <w:tcW w:w="2376" w:type="dxa"/>
          </w:tcPr>
          <w:p w14:paraId="50FC7122" w14:textId="77777777" w:rsidR="007B6791" w:rsidRPr="00161999" w:rsidRDefault="00F01844" w:rsidP="007B6791">
            <w:pPr>
              <w:pStyle w:val="rvps2"/>
              <w:tabs>
                <w:tab w:val="left" w:pos="709"/>
              </w:tabs>
              <w:spacing w:before="0" w:beforeAutospacing="0" w:after="0" w:afterAutospacing="0"/>
              <w:textAlignment w:val="baseline"/>
              <w:rPr>
                <w:b/>
                <w:sz w:val="28"/>
                <w:szCs w:val="28"/>
              </w:rPr>
            </w:pPr>
            <w:r w:rsidRPr="00161999">
              <w:rPr>
                <w:b/>
                <w:sz w:val="28"/>
                <w:szCs w:val="28"/>
              </w:rPr>
              <w:t>Спеціальні (фахові, предметні) компетентності</w:t>
            </w:r>
          </w:p>
        </w:tc>
        <w:tc>
          <w:tcPr>
            <w:tcW w:w="7400" w:type="dxa"/>
          </w:tcPr>
          <w:p w14:paraId="7F8CF453" w14:textId="52CF3A78" w:rsidR="008D4C4A" w:rsidRPr="00161999" w:rsidRDefault="00020697" w:rsidP="00EA7EE2">
            <w:pPr>
              <w:pStyle w:val="rvps2"/>
              <w:tabs>
                <w:tab w:val="left" w:pos="594"/>
              </w:tabs>
              <w:spacing w:before="0" w:beforeAutospacing="0" w:after="0" w:afterAutospacing="0"/>
              <w:ind w:left="34"/>
              <w:jc w:val="both"/>
              <w:textAlignment w:val="baseline"/>
              <w:rPr>
                <w:sz w:val="28"/>
                <w:szCs w:val="28"/>
              </w:rPr>
            </w:pPr>
            <w:r w:rsidRPr="00161999">
              <w:rPr>
                <w:sz w:val="28"/>
                <w:szCs w:val="28"/>
              </w:rPr>
              <w:t xml:space="preserve">СК1. </w:t>
            </w:r>
            <w:r w:rsidR="008D4C4A" w:rsidRPr="00161999">
              <w:rPr>
                <w:sz w:val="28"/>
                <w:szCs w:val="28"/>
              </w:rPr>
              <w:t xml:space="preserve">Здатність </w:t>
            </w:r>
            <w:r w:rsidR="00045654" w:rsidRPr="00161999">
              <w:rPr>
                <w:sz w:val="28"/>
                <w:szCs w:val="28"/>
              </w:rPr>
              <w:t>до критичного осмислення</w:t>
            </w:r>
            <w:r w:rsidR="008D4C4A" w:rsidRPr="00161999">
              <w:rPr>
                <w:sz w:val="28"/>
                <w:szCs w:val="28"/>
              </w:rPr>
              <w:t xml:space="preserve"> проблем у </w:t>
            </w:r>
            <w:r w:rsidR="00EB2872" w:rsidRPr="00161999">
              <w:rPr>
                <w:sz w:val="28"/>
                <w:szCs w:val="28"/>
              </w:rPr>
              <w:t xml:space="preserve">сфері </w:t>
            </w:r>
            <w:r w:rsidR="008D4C4A" w:rsidRPr="00161999">
              <w:rPr>
                <w:sz w:val="28"/>
                <w:szCs w:val="28"/>
              </w:rPr>
              <w:t>фізичн</w:t>
            </w:r>
            <w:r w:rsidR="00EB2872" w:rsidRPr="00161999">
              <w:rPr>
                <w:sz w:val="28"/>
                <w:szCs w:val="28"/>
              </w:rPr>
              <w:t>ої</w:t>
            </w:r>
            <w:r w:rsidR="008D4C4A" w:rsidRPr="00161999">
              <w:rPr>
                <w:sz w:val="28"/>
                <w:szCs w:val="28"/>
              </w:rPr>
              <w:t xml:space="preserve"> культур</w:t>
            </w:r>
            <w:r w:rsidR="00EB2872" w:rsidRPr="00161999">
              <w:rPr>
                <w:sz w:val="28"/>
                <w:szCs w:val="28"/>
              </w:rPr>
              <w:t>и</w:t>
            </w:r>
            <w:r w:rsidR="008D4C4A" w:rsidRPr="00161999">
              <w:rPr>
                <w:sz w:val="28"/>
                <w:szCs w:val="28"/>
              </w:rPr>
              <w:t xml:space="preserve"> </w:t>
            </w:r>
            <w:r w:rsidR="00EB2872" w:rsidRPr="00161999">
              <w:rPr>
                <w:sz w:val="28"/>
                <w:szCs w:val="28"/>
              </w:rPr>
              <w:t xml:space="preserve">і </w:t>
            </w:r>
            <w:r w:rsidR="008D4C4A" w:rsidRPr="00161999">
              <w:rPr>
                <w:sz w:val="28"/>
                <w:szCs w:val="28"/>
              </w:rPr>
              <w:t>спорт</w:t>
            </w:r>
            <w:r w:rsidR="00EB2872" w:rsidRPr="00161999">
              <w:rPr>
                <w:sz w:val="28"/>
                <w:szCs w:val="28"/>
              </w:rPr>
              <w:t>у</w:t>
            </w:r>
            <w:r w:rsidR="00045654" w:rsidRPr="00161999">
              <w:rPr>
                <w:sz w:val="28"/>
                <w:szCs w:val="28"/>
              </w:rPr>
              <w:t>,</w:t>
            </w:r>
            <w:r w:rsidR="00497CD0" w:rsidRPr="00161999">
              <w:rPr>
                <w:sz w:val="28"/>
                <w:szCs w:val="28"/>
              </w:rPr>
              <w:t xml:space="preserve"> </w:t>
            </w:r>
            <w:r w:rsidR="00045654" w:rsidRPr="00161999">
              <w:rPr>
                <w:sz w:val="28"/>
                <w:szCs w:val="28"/>
              </w:rPr>
              <w:t>оригінального мислення та проведення досліджень</w:t>
            </w:r>
            <w:r w:rsidR="008D4C4A" w:rsidRPr="00161999">
              <w:rPr>
                <w:sz w:val="28"/>
                <w:szCs w:val="28"/>
              </w:rPr>
              <w:t>.</w:t>
            </w:r>
          </w:p>
          <w:p w14:paraId="5D85FF39" w14:textId="7BE5BD0C" w:rsidR="0003499D" w:rsidRPr="00161999" w:rsidRDefault="00020697" w:rsidP="00EA7EE2">
            <w:pPr>
              <w:pStyle w:val="rvps2"/>
              <w:tabs>
                <w:tab w:val="left" w:pos="594"/>
              </w:tabs>
              <w:spacing w:before="0" w:beforeAutospacing="0" w:after="0" w:afterAutospacing="0"/>
              <w:ind w:left="34"/>
              <w:jc w:val="both"/>
              <w:textAlignment w:val="baseline"/>
              <w:rPr>
                <w:color w:val="252525"/>
                <w:sz w:val="28"/>
                <w:szCs w:val="28"/>
                <w:shd w:val="clear" w:color="auto" w:fill="FFFFFF"/>
              </w:rPr>
            </w:pPr>
            <w:r w:rsidRPr="00161999">
              <w:rPr>
                <w:sz w:val="28"/>
                <w:szCs w:val="28"/>
              </w:rPr>
              <w:t xml:space="preserve">СК2. </w:t>
            </w:r>
            <w:r w:rsidR="0003499D" w:rsidRPr="00161999">
              <w:rPr>
                <w:sz w:val="28"/>
                <w:szCs w:val="28"/>
              </w:rPr>
              <w:t xml:space="preserve">Здатність </w:t>
            </w:r>
            <w:r w:rsidR="00045654" w:rsidRPr="00161999">
              <w:rPr>
                <w:sz w:val="28"/>
                <w:szCs w:val="28"/>
              </w:rPr>
              <w:t xml:space="preserve">розробляти та реалізовувати інноваційні проєкти </w:t>
            </w:r>
            <w:r w:rsidR="0003499D" w:rsidRPr="00161999">
              <w:rPr>
                <w:sz w:val="28"/>
                <w:szCs w:val="28"/>
              </w:rPr>
              <w:t xml:space="preserve">у сфері фізичної культури і спорту. </w:t>
            </w:r>
          </w:p>
          <w:p w14:paraId="789D1D46" w14:textId="17977788" w:rsidR="00EB2872" w:rsidRPr="00161999" w:rsidRDefault="00020697" w:rsidP="00EA7EE2">
            <w:pPr>
              <w:pStyle w:val="rvps2"/>
              <w:tabs>
                <w:tab w:val="left" w:pos="594"/>
              </w:tabs>
              <w:spacing w:before="0" w:beforeAutospacing="0" w:after="0" w:afterAutospacing="0"/>
              <w:ind w:left="34"/>
              <w:jc w:val="both"/>
              <w:textAlignment w:val="baseline"/>
              <w:rPr>
                <w:sz w:val="28"/>
                <w:szCs w:val="28"/>
              </w:rPr>
            </w:pPr>
            <w:r w:rsidRPr="00161999">
              <w:rPr>
                <w:color w:val="252525"/>
                <w:sz w:val="28"/>
                <w:szCs w:val="28"/>
                <w:shd w:val="clear" w:color="auto" w:fill="FFFFFF"/>
              </w:rPr>
              <w:t xml:space="preserve">СК3. </w:t>
            </w:r>
            <w:r w:rsidR="00EB2872" w:rsidRPr="00161999">
              <w:rPr>
                <w:color w:val="252525"/>
                <w:sz w:val="28"/>
                <w:szCs w:val="28"/>
                <w:shd w:val="clear" w:color="auto" w:fill="FFFFFF"/>
              </w:rPr>
              <w:t xml:space="preserve">Здатність </w:t>
            </w:r>
            <w:r w:rsidR="00045654" w:rsidRPr="00161999">
              <w:rPr>
                <w:color w:val="252525"/>
                <w:sz w:val="28"/>
                <w:szCs w:val="28"/>
                <w:shd w:val="clear" w:color="auto" w:fill="FFFFFF"/>
              </w:rPr>
              <w:t>здійснювати</w:t>
            </w:r>
            <w:r w:rsidR="008D4C4A" w:rsidRPr="00161999">
              <w:rPr>
                <w:color w:val="252525"/>
                <w:sz w:val="28"/>
                <w:szCs w:val="28"/>
                <w:shd w:val="clear" w:color="auto" w:fill="FFFFFF"/>
              </w:rPr>
              <w:t xml:space="preserve"> </w:t>
            </w:r>
            <w:r w:rsidR="007E5705" w:rsidRPr="00161999">
              <w:rPr>
                <w:color w:val="252525"/>
                <w:sz w:val="28"/>
                <w:szCs w:val="28"/>
                <w:shd w:val="clear" w:color="auto" w:fill="FFFFFF"/>
              </w:rPr>
              <w:t>науково-</w:t>
            </w:r>
            <w:r w:rsidR="008D4C4A" w:rsidRPr="00161999">
              <w:rPr>
                <w:color w:val="252525"/>
                <w:sz w:val="28"/>
                <w:szCs w:val="28"/>
                <w:shd w:val="clear" w:color="auto" w:fill="FFFFFF"/>
              </w:rPr>
              <w:t>педагогічну діяльність</w:t>
            </w:r>
            <w:r w:rsidR="00EB2872" w:rsidRPr="00161999">
              <w:rPr>
                <w:color w:val="252525"/>
                <w:sz w:val="28"/>
                <w:szCs w:val="28"/>
                <w:shd w:val="clear" w:color="auto" w:fill="FFFFFF"/>
              </w:rPr>
              <w:t xml:space="preserve"> у закладах вищої освіти.</w:t>
            </w:r>
          </w:p>
          <w:p w14:paraId="33525DD4" w14:textId="79E65DF6" w:rsidR="00ED0151" w:rsidRPr="00161999" w:rsidRDefault="00020697" w:rsidP="00EA7EE2">
            <w:pPr>
              <w:pStyle w:val="rvps2"/>
              <w:tabs>
                <w:tab w:val="left" w:pos="594"/>
              </w:tabs>
              <w:spacing w:before="0" w:beforeAutospacing="0" w:after="0" w:afterAutospacing="0"/>
              <w:ind w:left="34"/>
              <w:jc w:val="both"/>
              <w:textAlignment w:val="baseline"/>
              <w:rPr>
                <w:sz w:val="28"/>
                <w:szCs w:val="28"/>
              </w:rPr>
            </w:pPr>
            <w:r w:rsidRPr="00161999">
              <w:rPr>
                <w:sz w:val="28"/>
                <w:szCs w:val="28"/>
              </w:rPr>
              <w:t xml:space="preserve">СК4. </w:t>
            </w:r>
            <w:r w:rsidR="00ED0151" w:rsidRPr="00161999">
              <w:rPr>
                <w:sz w:val="28"/>
                <w:szCs w:val="28"/>
              </w:rPr>
              <w:t>Здатність управляти робочими або навчальними процесами у сфері фізичної культури та спорту, які є складними, непередбачуваними та потребують нових стратегічних підходів.</w:t>
            </w:r>
          </w:p>
          <w:p w14:paraId="3BB5FC91" w14:textId="77777777" w:rsidR="00ED0151" w:rsidRPr="00161999" w:rsidRDefault="00020697" w:rsidP="00EA7EE2">
            <w:pPr>
              <w:pStyle w:val="rvps2"/>
              <w:tabs>
                <w:tab w:val="left" w:pos="594"/>
              </w:tabs>
              <w:spacing w:before="0" w:beforeAutospacing="0" w:after="0" w:afterAutospacing="0"/>
              <w:ind w:left="34"/>
              <w:jc w:val="both"/>
              <w:textAlignment w:val="baseline"/>
              <w:rPr>
                <w:sz w:val="28"/>
                <w:szCs w:val="28"/>
              </w:rPr>
            </w:pPr>
            <w:r w:rsidRPr="00161999">
              <w:rPr>
                <w:sz w:val="28"/>
                <w:szCs w:val="28"/>
              </w:rPr>
              <w:t xml:space="preserve">СК5. </w:t>
            </w:r>
            <w:r w:rsidR="00ED0151" w:rsidRPr="00161999">
              <w:rPr>
                <w:sz w:val="28"/>
                <w:szCs w:val="28"/>
              </w:rPr>
              <w:t>Здатність розв’язувати проблеми у сфері фізичної культури та спорту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p w14:paraId="63FA9C23" w14:textId="4FA70F81" w:rsidR="00C1059A" w:rsidRPr="00161999" w:rsidRDefault="00020697" w:rsidP="00EA7EE2">
            <w:pPr>
              <w:pStyle w:val="rvps2"/>
              <w:tabs>
                <w:tab w:val="left" w:pos="594"/>
              </w:tabs>
              <w:spacing w:before="0" w:beforeAutospacing="0" w:after="0" w:afterAutospacing="0"/>
              <w:ind w:left="34"/>
              <w:jc w:val="both"/>
              <w:textAlignment w:val="baseline"/>
              <w:rPr>
                <w:sz w:val="28"/>
                <w:szCs w:val="28"/>
              </w:rPr>
            </w:pPr>
            <w:r w:rsidRPr="00161999">
              <w:rPr>
                <w:sz w:val="28"/>
                <w:szCs w:val="28"/>
              </w:rPr>
              <w:t xml:space="preserve">СК6. </w:t>
            </w:r>
            <w:r w:rsidR="00B11FA0" w:rsidRPr="00161999">
              <w:rPr>
                <w:sz w:val="28"/>
                <w:szCs w:val="28"/>
              </w:rPr>
              <w:t>Здатність до самоосвіти, самовдосконалення та саморефлексії для успішної професіоналізації у сфері фізичної культури і спорту.</w:t>
            </w:r>
          </w:p>
          <w:p w14:paraId="2044C501" w14:textId="570AB6FB" w:rsidR="00D71ECF" w:rsidRPr="00161999" w:rsidRDefault="00020697" w:rsidP="00EA7EE2">
            <w:pPr>
              <w:pStyle w:val="rvps2"/>
              <w:tabs>
                <w:tab w:val="left" w:pos="594"/>
              </w:tabs>
              <w:spacing w:before="0" w:beforeAutospacing="0" w:after="0" w:afterAutospacing="0"/>
              <w:ind w:left="34"/>
              <w:jc w:val="both"/>
              <w:textAlignment w:val="baseline"/>
              <w:rPr>
                <w:sz w:val="28"/>
                <w:szCs w:val="28"/>
              </w:rPr>
            </w:pPr>
            <w:r w:rsidRPr="00161999">
              <w:rPr>
                <w:sz w:val="28"/>
                <w:szCs w:val="28"/>
              </w:rPr>
              <w:t xml:space="preserve">СК7. </w:t>
            </w:r>
            <w:r w:rsidR="00C1059A" w:rsidRPr="00161999">
              <w:rPr>
                <w:sz w:val="28"/>
                <w:szCs w:val="28"/>
              </w:rPr>
              <w:t xml:space="preserve">Здатність планувати, організовувати та здійснювати самостійні наукові дослідження з проблем фізичної культури і спорту. </w:t>
            </w:r>
          </w:p>
          <w:p w14:paraId="13E50096" w14:textId="53D1BC77" w:rsidR="00BD4CC7" w:rsidRPr="00161999" w:rsidRDefault="00020697" w:rsidP="00EA7EE2">
            <w:pPr>
              <w:pStyle w:val="rvps2"/>
              <w:tabs>
                <w:tab w:val="left" w:pos="594"/>
              </w:tabs>
              <w:spacing w:before="0" w:beforeAutospacing="0" w:after="0" w:afterAutospacing="0"/>
              <w:ind w:left="34"/>
              <w:jc w:val="both"/>
              <w:textAlignment w:val="baseline"/>
              <w:rPr>
                <w:sz w:val="28"/>
                <w:szCs w:val="28"/>
              </w:rPr>
            </w:pPr>
            <w:r w:rsidRPr="00161999">
              <w:rPr>
                <w:sz w:val="28"/>
                <w:szCs w:val="28"/>
              </w:rPr>
              <w:t xml:space="preserve">СК8. </w:t>
            </w:r>
            <w:r w:rsidR="00EB2872" w:rsidRPr="00161999">
              <w:rPr>
                <w:sz w:val="28"/>
                <w:szCs w:val="28"/>
              </w:rPr>
              <w:t>Здатність</w:t>
            </w:r>
            <w:r w:rsidR="00C1059A" w:rsidRPr="00161999">
              <w:rPr>
                <w:sz w:val="28"/>
                <w:szCs w:val="28"/>
              </w:rPr>
              <w:t xml:space="preserve"> </w:t>
            </w:r>
            <w:r w:rsidR="00497CD0" w:rsidRPr="00161999">
              <w:rPr>
                <w:sz w:val="28"/>
                <w:szCs w:val="28"/>
              </w:rPr>
              <w:t xml:space="preserve">впроваджувати у практичну діяльність  </w:t>
            </w:r>
            <w:r w:rsidR="00C1059A" w:rsidRPr="00161999">
              <w:rPr>
                <w:sz w:val="28"/>
                <w:szCs w:val="28"/>
              </w:rPr>
              <w:t>результат</w:t>
            </w:r>
            <w:r w:rsidR="00497CD0" w:rsidRPr="00161999">
              <w:rPr>
                <w:sz w:val="28"/>
                <w:szCs w:val="28"/>
              </w:rPr>
              <w:t>и</w:t>
            </w:r>
            <w:r w:rsidR="00C1059A" w:rsidRPr="00161999">
              <w:rPr>
                <w:sz w:val="28"/>
                <w:szCs w:val="28"/>
              </w:rPr>
              <w:t xml:space="preserve"> наукових досліджень</w:t>
            </w:r>
            <w:r w:rsidR="00497CD0" w:rsidRPr="00161999">
              <w:rPr>
                <w:sz w:val="28"/>
                <w:szCs w:val="28"/>
              </w:rPr>
              <w:t xml:space="preserve">, спрямованих на вирішення прикладних  завдань у сфері фізичної культури і спорту. </w:t>
            </w:r>
          </w:p>
          <w:p w14:paraId="60DE8478" w14:textId="77777777" w:rsidR="00BD4CC7" w:rsidRPr="00161999" w:rsidRDefault="00BD4CC7" w:rsidP="00EA7EE2">
            <w:pPr>
              <w:pStyle w:val="rvps2"/>
              <w:tabs>
                <w:tab w:val="left" w:pos="594"/>
              </w:tabs>
              <w:spacing w:before="0" w:beforeAutospacing="0" w:after="0" w:afterAutospacing="0"/>
              <w:ind w:left="34"/>
              <w:jc w:val="both"/>
              <w:textAlignment w:val="baseline"/>
              <w:rPr>
                <w:sz w:val="28"/>
                <w:szCs w:val="28"/>
              </w:rPr>
            </w:pPr>
            <w:r w:rsidRPr="00161999">
              <w:rPr>
                <w:sz w:val="28"/>
                <w:szCs w:val="28"/>
              </w:rPr>
              <w:t>СК9. Усвідомлювати принципи професійної та академічної етики і необхідність їх дотримання.</w:t>
            </w:r>
          </w:p>
          <w:p w14:paraId="728831B5" w14:textId="538CDAD1" w:rsidR="00EB2872" w:rsidRPr="00161999" w:rsidRDefault="00497CD0" w:rsidP="00EA7EE2">
            <w:pPr>
              <w:pStyle w:val="rvps2"/>
              <w:tabs>
                <w:tab w:val="left" w:pos="594"/>
              </w:tabs>
              <w:spacing w:before="0" w:beforeAutospacing="0" w:after="0" w:afterAutospacing="0"/>
              <w:ind w:left="34"/>
              <w:jc w:val="both"/>
              <w:textAlignment w:val="baseline"/>
              <w:rPr>
                <w:b/>
                <w:i/>
                <w:sz w:val="28"/>
                <w:szCs w:val="28"/>
              </w:rPr>
            </w:pPr>
            <w:r w:rsidRPr="00161999">
              <w:rPr>
                <w:sz w:val="28"/>
                <w:szCs w:val="28"/>
              </w:rPr>
              <w:t xml:space="preserve"> </w:t>
            </w:r>
            <w:r w:rsidR="00C1059A" w:rsidRPr="00161999">
              <w:rPr>
                <w:sz w:val="28"/>
                <w:szCs w:val="28"/>
              </w:rPr>
              <w:t xml:space="preserve"> </w:t>
            </w:r>
            <w:r w:rsidR="00EB2872" w:rsidRPr="00161999">
              <w:rPr>
                <w:b/>
                <w:i/>
                <w:sz w:val="28"/>
                <w:szCs w:val="28"/>
              </w:rPr>
              <w:t xml:space="preserve">     Додатково для освітньо-наукової програми</w:t>
            </w:r>
          </w:p>
          <w:p w14:paraId="7412F4FD" w14:textId="5DB607EB" w:rsidR="00B11FA0" w:rsidRPr="00161999" w:rsidRDefault="00020697" w:rsidP="00EA7EE2">
            <w:pPr>
              <w:pStyle w:val="rvps2"/>
              <w:tabs>
                <w:tab w:val="left" w:pos="34"/>
                <w:tab w:val="left" w:pos="594"/>
              </w:tabs>
              <w:spacing w:before="0" w:beforeAutospacing="0" w:after="0" w:afterAutospacing="0"/>
              <w:ind w:left="34"/>
              <w:jc w:val="both"/>
              <w:textAlignment w:val="baseline"/>
              <w:rPr>
                <w:sz w:val="28"/>
                <w:szCs w:val="28"/>
              </w:rPr>
            </w:pPr>
            <w:r w:rsidRPr="00161999">
              <w:rPr>
                <w:sz w:val="28"/>
                <w:szCs w:val="28"/>
              </w:rPr>
              <w:t xml:space="preserve">СК10. </w:t>
            </w:r>
            <w:r w:rsidR="00B11FA0" w:rsidRPr="00161999">
              <w:rPr>
                <w:sz w:val="28"/>
                <w:szCs w:val="28"/>
              </w:rPr>
              <w:t xml:space="preserve">Здатність здійснювати захист прав інтелектуальної </w:t>
            </w:r>
            <w:r w:rsidR="00883C9A" w:rsidRPr="00161999">
              <w:rPr>
                <w:sz w:val="28"/>
                <w:szCs w:val="28"/>
              </w:rPr>
              <w:t xml:space="preserve"> </w:t>
            </w:r>
            <w:r w:rsidR="00B11FA0" w:rsidRPr="00161999">
              <w:rPr>
                <w:sz w:val="28"/>
                <w:szCs w:val="28"/>
              </w:rPr>
              <w:t xml:space="preserve">власності та комерціалізувати результати </w:t>
            </w:r>
            <w:r w:rsidR="00BD4CC7" w:rsidRPr="00161999">
              <w:rPr>
                <w:sz w:val="28"/>
                <w:szCs w:val="28"/>
              </w:rPr>
              <w:t xml:space="preserve">досліджень та інноваційної діяльності  </w:t>
            </w:r>
            <w:r w:rsidR="00B11FA0" w:rsidRPr="00161999">
              <w:rPr>
                <w:sz w:val="28"/>
                <w:szCs w:val="28"/>
              </w:rPr>
              <w:t>у сфері фізичної культури і спорту.</w:t>
            </w:r>
          </w:p>
        </w:tc>
      </w:tr>
    </w:tbl>
    <w:p w14:paraId="370FCEC4" w14:textId="77777777" w:rsidR="00120809" w:rsidRPr="00161999" w:rsidRDefault="00120809" w:rsidP="007B6791">
      <w:pPr>
        <w:pStyle w:val="rvps2"/>
        <w:shd w:val="clear" w:color="auto" w:fill="FFFFFF"/>
        <w:tabs>
          <w:tab w:val="left" w:pos="709"/>
        </w:tabs>
        <w:spacing w:before="0" w:beforeAutospacing="0" w:after="0" w:afterAutospacing="0"/>
        <w:jc w:val="center"/>
        <w:textAlignment w:val="baseline"/>
        <w:rPr>
          <w:sz w:val="28"/>
          <w:szCs w:val="28"/>
        </w:rPr>
      </w:pPr>
    </w:p>
    <w:p w14:paraId="747C16C2" w14:textId="77777777" w:rsidR="002A783E" w:rsidRPr="00161999" w:rsidRDefault="00120809" w:rsidP="00120809">
      <w:pPr>
        <w:pStyle w:val="rvps2"/>
        <w:shd w:val="clear" w:color="auto" w:fill="FFFFFF"/>
        <w:tabs>
          <w:tab w:val="left" w:pos="709"/>
        </w:tabs>
        <w:spacing w:before="0" w:beforeAutospacing="0" w:after="0" w:afterAutospacing="0"/>
        <w:jc w:val="both"/>
        <w:textAlignment w:val="baseline"/>
        <w:rPr>
          <w:b/>
          <w:sz w:val="28"/>
          <w:szCs w:val="28"/>
        </w:rPr>
      </w:pPr>
      <w:r w:rsidRPr="00161999">
        <w:rPr>
          <w:b/>
          <w:sz w:val="28"/>
          <w:szCs w:val="28"/>
        </w:rPr>
        <w:tab/>
        <w:t>V</w:t>
      </w:r>
      <w:r w:rsidR="00A111CE" w:rsidRPr="00161999">
        <w:rPr>
          <w:b/>
          <w:sz w:val="28"/>
          <w:szCs w:val="28"/>
        </w:rPr>
        <w:t>І</w:t>
      </w:r>
      <w:r w:rsidR="0014739E" w:rsidRPr="00161999">
        <w:rPr>
          <w:b/>
          <w:sz w:val="28"/>
          <w:szCs w:val="28"/>
        </w:rPr>
        <w:t xml:space="preserve"> </w:t>
      </w:r>
      <w:r w:rsidRPr="00161999">
        <w:rPr>
          <w:b/>
          <w:sz w:val="28"/>
          <w:szCs w:val="28"/>
        </w:rPr>
        <w:t>Нормативний зміст підготовки здобувачів</w:t>
      </w:r>
      <w:r w:rsidR="004A3B1C" w:rsidRPr="00161999">
        <w:rPr>
          <w:b/>
          <w:sz w:val="28"/>
          <w:szCs w:val="28"/>
        </w:rPr>
        <w:t xml:space="preserve"> вищої освіти, сформульований у </w:t>
      </w:r>
      <w:r w:rsidR="003474A4" w:rsidRPr="00161999">
        <w:rPr>
          <w:b/>
          <w:sz w:val="28"/>
          <w:szCs w:val="28"/>
        </w:rPr>
        <w:t>термінах результатів навчання</w:t>
      </w:r>
    </w:p>
    <w:p w14:paraId="4BAE99B6" w14:textId="09E48118" w:rsidR="002902C2" w:rsidRPr="00161999" w:rsidRDefault="002902C2" w:rsidP="002902C2">
      <w:pPr>
        <w:pStyle w:val="rvps2"/>
        <w:numPr>
          <w:ilvl w:val="0"/>
          <w:numId w:val="15"/>
        </w:numPr>
        <w:shd w:val="clear" w:color="auto" w:fill="FFFFFF"/>
        <w:tabs>
          <w:tab w:val="left" w:pos="993"/>
        </w:tabs>
        <w:spacing w:before="0" w:beforeAutospacing="0" w:after="0" w:afterAutospacing="0"/>
        <w:ind w:left="0" w:firstLine="709"/>
        <w:jc w:val="both"/>
        <w:textAlignment w:val="baseline"/>
        <w:rPr>
          <w:sz w:val="28"/>
          <w:szCs w:val="28"/>
        </w:rPr>
      </w:pPr>
      <w:r w:rsidRPr="00161999">
        <w:rPr>
          <w:sz w:val="28"/>
          <w:szCs w:val="28"/>
        </w:rPr>
        <w:t>Аналізувати</w:t>
      </w:r>
      <w:r w:rsidR="000D60CB" w:rsidRPr="00161999">
        <w:rPr>
          <w:sz w:val="28"/>
          <w:szCs w:val="28"/>
        </w:rPr>
        <w:t xml:space="preserve"> особливості, </w:t>
      </w:r>
      <w:r w:rsidR="00C44959" w:rsidRPr="00161999">
        <w:rPr>
          <w:sz w:val="28"/>
          <w:szCs w:val="28"/>
        </w:rPr>
        <w:t xml:space="preserve">протиріччя </w:t>
      </w:r>
      <w:r w:rsidR="000D60CB" w:rsidRPr="00161999">
        <w:rPr>
          <w:sz w:val="28"/>
          <w:szCs w:val="28"/>
        </w:rPr>
        <w:t>та перспектив</w:t>
      </w:r>
      <w:r w:rsidRPr="00161999">
        <w:rPr>
          <w:sz w:val="28"/>
          <w:szCs w:val="28"/>
        </w:rPr>
        <w:t xml:space="preserve">и </w:t>
      </w:r>
      <w:r w:rsidR="000D60CB" w:rsidRPr="00161999">
        <w:rPr>
          <w:sz w:val="28"/>
          <w:szCs w:val="28"/>
        </w:rPr>
        <w:t xml:space="preserve">розвитку </w:t>
      </w:r>
      <w:r w:rsidR="00C44959" w:rsidRPr="00161999">
        <w:rPr>
          <w:sz w:val="28"/>
          <w:szCs w:val="28"/>
        </w:rPr>
        <w:t>сучасн</w:t>
      </w:r>
      <w:r w:rsidR="000D60CB" w:rsidRPr="00161999">
        <w:rPr>
          <w:sz w:val="28"/>
          <w:szCs w:val="28"/>
        </w:rPr>
        <w:t>ої</w:t>
      </w:r>
      <w:r w:rsidR="00C44959" w:rsidRPr="00161999">
        <w:rPr>
          <w:sz w:val="28"/>
          <w:szCs w:val="28"/>
        </w:rPr>
        <w:t xml:space="preserve"> сфер</w:t>
      </w:r>
      <w:r w:rsidR="000D60CB" w:rsidRPr="00161999">
        <w:rPr>
          <w:sz w:val="28"/>
          <w:szCs w:val="28"/>
        </w:rPr>
        <w:t>и</w:t>
      </w:r>
      <w:r w:rsidR="00C44959" w:rsidRPr="00161999">
        <w:rPr>
          <w:sz w:val="28"/>
          <w:szCs w:val="28"/>
        </w:rPr>
        <w:t xml:space="preserve"> фізичної культури і спорту</w:t>
      </w:r>
      <w:r w:rsidRPr="00161999">
        <w:rPr>
          <w:sz w:val="28"/>
          <w:szCs w:val="28"/>
        </w:rPr>
        <w:t>, критично осмислювати проблеми у галузі та на межі галузей знань</w:t>
      </w:r>
      <w:r w:rsidR="00C44959" w:rsidRPr="00161999">
        <w:rPr>
          <w:sz w:val="28"/>
          <w:szCs w:val="28"/>
        </w:rPr>
        <w:t xml:space="preserve">. </w:t>
      </w:r>
    </w:p>
    <w:p w14:paraId="46E9B6A7" w14:textId="77777777" w:rsidR="002902C2" w:rsidRPr="00161999" w:rsidRDefault="002902C2" w:rsidP="00A111CE">
      <w:pPr>
        <w:pStyle w:val="rvps2"/>
        <w:numPr>
          <w:ilvl w:val="0"/>
          <w:numId w:val="15"/>
        </w:numPr>
        <w:shd w:val="clear" w:color="auto" w:fill="FFFFFF"/>
        <w:tabs>
          <w:tab w:val="left" w:pos="993"/>
        </w:tabs>
        <w:spacing w:before="0" w:beforeAutospacing="0" w:after="0" w:afterAutospacing="0"/>
        <w:ind w:left="0" w:firstLine="709"/>
        <w:jc w:val="both"/>
        <w:textAlignment w:val="baseline"/>
        <w:rPr>
          <w:sz w:val="28"/>
          <w:szCs w:val="28"/>
        </w:rPr>
      </w:pPr>
      <w:r w:rsidRPr="00161999">
        <w:rPr>
          <w:sz w:val="28"/>
          <w:szCs w:val="28"/>
        </w:rPr>
        <w:t>Приймати ефективні рішення щодо вирішення проблем у сфері фізичної культури та спорту, генерувати та порівнювати альтернативи, оцінювати ризики та ресурсні потреби.</w:t>
      </w:r>
    </w:p>
    <w:p w14:paraId="207590B4" w14:textId="77777777" w:rsidR="002902C2" w:rsidRPr="00161999" w:rsidRDefault="002902C2" w:rsidP="00A111CE">
      <w:pPr>
        <w:pStyle w:val="rvps2"/>
        <w:numPr>
          <w:ilvl w:val="0"/>
          <w:numId w:val="15"/>
        </w:numPr>
        <w:shd w:val="clear" w:color="auto" w:fill="FFFFFF"/>
        <w:tabs>
          <w:tab w:val="left" w:pos="993"/>
        </w:tabs>
        <w:spacing w:before="0" w:beforeAutospacing="0" w:after="0" w:afterAutospacing="0"/>
        <w:ind w:left="0" w:firstLine="709"/>
        <w:jc w:val="both"/>
        <w:textAlignment w:val="baseline"/>
        <w:rPr>
          <w:sz w:val="28"/>
          <w:szCs w:val="28"/>
        </w:rPr>
      </w:pPr>
      <w:r w:rsidRPr="00161999">
        <w:rPr>
          <w:sz w:val="28"/>
          <w:szCs w:val="28"/>
        </w:rPr>
        <w:t xml:space="preserve">Вільно обговорювати результати професійної діяльності, досліджень та інноваційних проєктів у сфері фізичної культури та спорту державною та іноземною мовами усно і письмово. </w:t>
      </w:r>
    </w:p>
    <w:p w14:paraId="345E2C9D" w14:textId="77777777" w:rsidR="002902C2" w:rsidRPr="00161999" w:rsidRDefault="002902C2" w:rsidP="00A111CE">
      <w:pPr>
        <w:pStyle w:val="rvps2"/>
        <w:numPr>
          <w:ilvl w:val="0"/>
          <w:numId w:val="15"/>
        </w:numPr>
        <w:shd w:val="clear" w:color="auto" w:fill="FFFFFF"/>
        <w:tabs>
          <w:tab w:val="left" w:pos="993"/>
        </w:tabs>
        <w:spacing w:before="0" w:beforeAutospacing="0" w:after="0" w:afterAutospacing="0"/>
        <w:ind w:left="0" w:firstLine="709"/>
        <w:jc w:val="both"/>
        <w:textAlignment w:val="baseline"/>
        <w:rPr>
          <w:sz w:val="28"/>
          <w:szCs w:val="28"/>
        </w:rPr>
      </w:pPr>
      <w:r w:rsidRPr="00161999">
        <w:rPr>
          <w:sz w:val="28"/>
          <w:szCs w:val="28"/>
        </w:rPr>
        <w:t>Зрозуміло і недвозначно доносити власні знання, висновки та аргументацію з питань фізичної культури та спорту до фахівців і нефахівців, зокрема до осіб, які навчаються.</w:t>
      </w:r>
    </w:p>
    <w:p w14:paraId="47A1DD00" w14:textId="77777777" w:rsidR="0027735B" w:rsidRPr="00161999" w:rsidRDefault="0027735B" w:rsidP="00A111CE">
      <w:pPr>
        <w:pStyle w:val="rvps2"/>
        <w:numPr>
          <w:ilvl w:val="0"/>
          <w:numId w:val="15"/>
        </w:numPr>
        <w:shd w:val="clear" w:color="auto" w:fill="FFFFFF"/>
        <w:tabs>
          <w:tab w:val="left" w:pos="993"/>
        </w:tabs>
        <w:spacing w:before="0" w:beforeAutospacing="0" w:after="0" w:afterAutospacing="0"/>
        <w:ind w:left="0" w:firstLine="709"/>
        <w:jc w:val="both"/>
        <w:textAlignment w:val="baseline"/>
        <w:rPr>
          <w:sz w:val="28"/>
          <w:szCs w:val="28"/>
        </w:rPr>
      </w:pPr>
      <w:r w:rsidRPr="00161999">
        <w:rPr>
          <w:sz w:val="28"/>
          <w:szCs w:val="28"/>
        </w:rPr>
        <w:t xml:space="preserve">Розробляти і викладати спеціалізовані навчальні дисципліни у закладах вищої освіти.   </w:t>
      </w:r>
    </w:p>
    <w:p w14:paraId="4603F957" w14:textId="77777777" w:rsidR="0027735B" w:rsidRPr="00161999" w:rsidRDefault="0027735B" w:rsidP="0027735B">
      <w:pPr>
        <w:pStyle w:val="rvps2"/>
        <w:numPr>
          <w:ilvl w:val="0"/>
          <w:numId w:val="15"/>
        </w:numPr>
        <w:shd w:val="clear" w:color="auto" w:fill="FFFFFF"/>
        <w:tabs>
          <w:tab w:val="left" w:pos="993"/>
        </w:tabs>
        <w:spacing w:before="0" w:beforeAutospacing="0" w:after="0" w:afterAutospacing="0"/>
        <w:ind w:left="0" w:firstLine="709"/>
        <w:jc w:val="both"/>
        <w:textAlignment w:val="baseline"/>
        <w:rPr>
          <w:sz w:val="28"/>
          <w:szCs w:val="28"/>
        </w:rPr>
      </w:pPr>
      <w:r w:rsidRPr="00161999">
        <w:rPr>
          <w:sz w:val="28"/>
          <w:szCs w:val="28"/>
        </w:rPr>
        <w:t xml:space="preserve">Відшуковувати необхідну інформацію у науковій літературі, базах даних, інших джерелах, аналізувати та оцінювати цю інформацію. </w:t>
      </w:r>
    </w:p>
    <w:p w14:paraId="560E7D5C" w14:textId="77777777" w:rsidR="0027735B" w:rsidRPr="00161999" w:rsidRDefault="0027735B" w:rsidP="0027735B">
      <w:pPr>
        <w:pStyle w:val="rvps2"/>
        <w:numPr>
          <w:ilvl w:val="0"/>
          <w:numId w:val="15"/>
        </w:numPr>
        <w:shd w:val="clear" w:color="auto" w:fill="FFFFFF"/>
        <w:tabs>
          <w:tab w:val="left" w:pos="993"/>
        </w:tabs>
        <w:spacing w:before="0" w:beforeAutospacing="0" w:after="0" w:afterAutospacing="0"/>
        <w:ind w:left="0" w:firstLine="709"/>
        <w:jc w:val="both"/>
        <w:textAlignment w:val="baseline"/>
        <w:rPr>
          <w:sz w:val="28"/>
          <w:szCs w:val="28"/>
        </w:rPr>
      </w:pPr>
      <w:r w:rsidRPr="00161999">
        <w:rPr>
          <w:sz w:val="28"/>
          <w:szCs w:val="28"/>
        </w:rPr>
        <w:t>Застосовувати сучасні цифрові технології та спеціалізоване програмне забезпечення, методи статистичного аналізу даних для розв’язання складних задач фізичної культури та спорту.</w:t>
      </w:r>
    </w:p>
    <w:p w14:paraId="2FD0C05D" w14:textId="77777777" w:rsidR="0027735B" w:rsidRPr="00161999" w:rsidRDefault="0027735B" w:rsidP="00A111CE">
      <w:pPr>
        <w:pStyle w:val="rvps2"/>
        <w:numPr>
          <w:ilvl w:val="0"/>
          <w:numId w:val="15"/>
        </w:numPr>
        <w:shd w:val="clear" w:color="auto" w:fill="FFFFFF"/>
        <w:tabs>
          <w:tab w:val="left" w:pos="1134"/>
        </w:tabs>
        <w:spacing w:before="0" w:beforeAutospacing="0" w:after="0" w:afterAutospacing="0"/>
        <w:ind w:left="0" w:firstLine="709"/>
        <w:jc w:val="both"/>
        <w:textAlignment w:val="baseline"/>
        <w:rPr>
          <w:sz w:val="28"/>
          <w:szCs w:val="28"/>
        </w:rPr>
      </w:pPr>
      <w:r w:rsidRPr="00161999">
        <w:rPr>
          <w:sz w:val="28"/>
          <w:szCs w:val="28"/>
        </w:rPr>
        <w:t>Організовувати ефективну роботу колективу, спрямовану на досягнення визначених цілей з урахуванням економічних, правових та етичних аспектів.</w:t>
      </w:r>
    </w:p>
    <w:p w14:paraId="6F7AFD1F" w14:textId="15D79160" w:rsidR="0027735B" w:rsidRPr="00161999" w:rsidRDefault="0027735B" w:rsidP="0027735B">
      <w:pPr>
        <w:pStyle w:val="rvps2"/>
        <w:numPr>
          <w:ilvl w:val="0"/>
          <w:numId w:val="15"/>
        </w:numPr>
        <w:tabs>
          <w:tab w:val="left" w:pos="1134"/>
        </w:tabs>
        <w:spacing w:before="0" w:beforeAutospacing="0" w:after="0" w:afterAutospacing="0"/>
        <w:ind w:left="0" w:firstLine="709"/>
        <w:jc w:val="both"/>
        <w:textAlignment w:val="baseline"/>
        <w:rPr>
          <w:sz w:val="28"/>
          <w:szCs w:val="28"/>
        </w:rPr>
      </w:pPr>
      <w:r w:rsidRPr="00161999">
        <w:rPr>
          <w:sz w:val="28"/>
          <w:szCs w:val="28"/>
        </w:rPr>
        <w:t xml:space="preserve">Розробляти та реалізовувати наукові і прикладні проєкти, спрямовані на розв’язання проблем інноваційного характеру у сфері фізичної культури і спорту, а також дотичні до неї міждисциплінарні проєкти. </w:t>
      </w:r>
    </w:p>
    <w:p w14:paraId="3D1F4E96" w14:textId="77777777" w:rsidR="00DB22B7" w:rsidRPr="00161999" w:rsidRDefault="00DB22B7" w:rsidP="00D93A81">
      <w:pPr>
        <w:pStyle w:val="rvps2"/>
        <w:spacing w:before="0" w:beforeAutospacing="0" w:after="0" w:afterAutospacing="0"/>
        <w:ind w:firstLine="709"/>
        <w:textAlignment w:val="baseline"/>
        <w:rPr>
          <w:b/>
          <w:i/>
          <w:sz w:val="28"/>
          <w:szCs w:val="28"/>
        </w:rPr>
      </w:pPr>
      <w:r w:rsidRPr="00161999">
        <w:rPr>
          <w:b/>
          <w:i/>
          <w:sz w:val="28"/>
          <w:szCs w:val="28"/>
        </w:rPr>
        <w:t>Додатково для освітньо-наукової програми</w:t>
      </w:r>
    </w:p>
    <w:p w14:paraId="494F23B2" w14:textId="77777777" w:rsidR="0027735B" w:rsidRPr="00161999" w:rsidRDefault="0027735B" w:rsidP="0027735B">
      <w:pPr>
        <w:pStyle w:val="rvps2"/>
        <w:numPr>
          <w:ilvl w:val="0"/>
          <w:numId w:val="15"/>
        </w:numPr>
        <w:shd w:val="clear" w:color="auto" w:fill="FFFFFF"/>
        <w:tabs>
          <w:tab w:val="left" w:pos="1134"/>
        </w:tabs>
        <w:spacing w:before="0" w:beforeAutospacing="0" w:after="0" w:afterAutospacing="0"/>
        <w:ind w:left="0" w:firstLine="709"/>
        <w:jc w:val="both"/>
        <w:textAlignment w:val="baseline"/>
        <w:rPr>
          <w:sz w:val="28"/>
          <w:szCs w:val="28"/>
        </w:rPr>
      </w:pPr>
      <w:r w:rsidRPr="00161999">
        <w:rPr>
          <w:sz w:val="28"/>
          <w:szCs w:val="28"/>
        </w:rPr>
        <w:t>Планувати і виконувати наукові дослідження у сфері фізичної культури і спорту, висувати і перевіряти гіпотези, обирати методи та інструменти, обґрунтовувати висновки, презентувати результати.</w:t>
      </w:r>
    </w:p>
    <w:p w14:paraId="0BEBC504" w14:textId="77777777" w:rsidR="002D1682" w:rsidRPr="00161999" w:rsidRDefault="002D1682" w:rsidP="001847FF">
      <w:pPr>
        <w:pStyle w:val="rvps2"/>
        <w:shd w:val="clear" w:color="auto" w:fill="FFFFFF"/>
        <w:tabs>
          <w:tab w:val="left" w:pos="709"/>
        </w:tabs>
        <w:spacing w:before="0" w:beforeAutospacing="0" w:after="0" w:afterAutospacing="0"/>
        <w:jc w:val="both"/>
        <w:textAlignment w:val="baseline"/>
        <w:rPr>
          <w:sz w:val="28"/>
          <w:szCs w:val="28"/>
        </w:rPr>
      </w:pPr>
    </w:p>
    <w:p w14:paraId="6EF1E56B" w14:textId="77777777" w:rsidR="002D1682" w:rsidRPr="00161999" w:rsidRDefault="002D1682" w:rsidP="002D1682">
      <w:pPr>
        <w:pStyle w:val="rvps2"/>
        <w:shd w:val="clear" w:color="auto" w:fill="FFFFFF"/>
        <w:spacing w:before="0" w:beforeAutospacing="0" w:after="0" w:afterAutospacing="0"/>
        <w:ind w:firstLine="709"/>
        <w:jc w:val="both"/>
        <w:textAlignment w:val="baseline"/>
        <w:rPr>
          <w:b/>
          <w:sz w:val="28"/>
          <w:szCs w:val="28"/>
        </w:rPr>
      </w:pPr>
      <w:r w:rsidRPr="00161999">
        <w:rPr>
          <w:b/>
          <w:sz w:val="28"/>
          <w:szCs w:val="28"/>
        </w:rPr>
        <w:t>VІ</w:t>
      </w:r>
      <w:r w:rsidR="00A111CE" w:rsidRPr="00161999">
        <w:rPr>
          <w:b/>
          <w:sz w:val="28"/>
          <w:szCs w:val="28"/>
        </w:rPr>
        <w:t>І</w:t>
      </w:r>
      <w:r w:rsidR="0014739E" w:rsidRPr="00161999">
        <w:rPr>
          <w:b/>
          <w:sz w:val="28"/>
          <w:szCs w:val="28"/>
        </w:rPr>
        <w:t xml:space="preserve"> </w:t>
      </w:r>
      <w:r w:rsidRPr="00161999">
        <w:rPr>
          <w:b/>
          <w:sz w:val="28"/>
          <w:szCs w:val="28"/>
        </w:rPr>
        <w:t xml:space="preserve">Форми атестації здобувачів вищої освіти </w:t>
      </w:r>
    </w:p>
    <w:tbl>
      <w:tblPr>
        <w:tblStyle w:val="a3"/>
        <w:tblW w:w="9776" w:type="dxa"/>
        <w:tblLook w:val="04A0" w:firstRow="1" w:lastRow="0" w:firstColumn="1" w:lastColumn="0" w:noHBand="0" w:noVBand="1"/>
      </w:tblPr>
      <w:tblGrid>
        <w:gridCol w:w="2518"/>
        <w:gridCol w:w="7258"/>
      </w:tblGrid>
      <w:tr w:rsidR="002D1682" w:rsidRPr="00CF4768" w14:paraId="7C3634AE" w14:textId="77777777" w:rsidTr="00A2059F">
        <w:tc>
          <w:tcPr>
            <w:tcW w:w="2518" w:type="dxa"/>
          </w:tcPr>
          <w:p w14:paraId="50FB3833" w14:textId="77777777" w:rsidR="002D1682" w:rsidRPr="00161999" w:rsidRDefault="00D51337" w:rsidP="00D51337">
            <w:pPr>
              <w:pStyle w:val="rvps2"/>
              <w:spacing w:before="0" w:beforeAutospacing="0" w:after="0" w:afterAutospacing="0"/>
              <w:textAlignment w:val="baseline"/>
              <w:rPr>
                <w:b/>
                <w:sz w:val="28"/>
                <w:szCs w:val="28"/>
              </w:rPr>
            </w:pPr>
            <w:r w:rsidRPr="00161999">
              <w:rPr>
                <w:b/>
                <w:sz w:val="28"/>
                <w:szCs w:val="28"/>
              </w:rPr>
              <w:t>Форми атестації здобувачів вищої освіти</w:t>
            </w:r>
          </w:p>
        </w:tc>
        <w:tc>
          <w:tcPr>
            <w:tcW w:w="7258" w:type="dxa"/>
          </w:tcPr>
          <w:p w14:paraId="53479544" w14:textId="2E0420EE" w:rsidR="002D1682" w:rsidRPr="00161999" w:rsidRDefault="00E866A3" w:rsidP="00A2059F">
            <w:pPr>
              <w:ind w:firstLine="567"/>
              <w:jc w:val="both"/>
              <w:rPr>
                <w:b/>
                <w:lang w:val="uk-UA"/>
              </w:rPr>
            </w:pPr>
            <w:r w:rsidRPr="00161999">
              <w:rPr>
                <w:lang w:val="uk-UA"/>
              </w:rPr>
              <w:t>Атестація здійснюється у формі атестаційного екзамену та публічного захисту кваліфікаційної роботи.</w:t>
            </w:r>
          </w:p>
        </w:tc>
      </w:tr>
      <w:tr w:rsidR="002D1682" w:rsidRPr="00CF4768" w14:paraId="3B996B32" w14:textId="77777777" w:rsidTr="00A2059F">
        <w:tc>
          <w:tcPr>
            <w:tcW w:w="2518" w:type="dxa"/>
          </w:tcPr>
          <w:p w14:paraId="468FF564" w14:textId="77777777" w:rsidR="002D1682" w:rsidRPr="00161999" w:rsidRDefault="00D51337" w:rsidP="00D51337">
            <w:pPr>
              <w:pStyle w:val="rvps2"/>
              <w:spacing w:before="0" w:beforeAutospacing="0" w:after="0" w:afterAutospacing="0"/>
              <w:textAlignment w:val="baseline"/>
              <w:rPr>
                <w:b/>
                <w:sz w:val="28"/>
                <w:szCs w:val="28"/>
              </w:rPr>
            </w:pPr>
            <w:r w:rsidRPr="00161999">
              <w:rPr>
                <w:b/>
                <w:sz w:val="28"/>
                <w:szCs w:val="28"/>
              </w:rPr>
              <w:t>Вимоги до кваліфікаційної роботи</w:t>
            </w:r>
          </w:p>
        </w:tc>
        <w:tc>
          <w:tcPr>
            <w:tcW w:w="7258" w:type="dxa"/>
          </w:tcPr>
          <w:p w14:paraId="7E5BBEE2" w14:textId="075946E9" w:rsidR="00FD44F0" w:rsidRPr="00161999" w:rsidRDefault="00FD44F0" w:rsidP="00A2059F">
            <w:pPr>
              <w:ind w:firstLine="567"/>
              <w:jc w:val="both"/>
              <w:rPr>
                <w:lang w:val="uk-UA"/>
              </w:rPr>
            </w:pPr>
            <w:r w:rsidRPr="00161999">
              <w:rPr>
                <w:lang w:val="uk-UA"/>
              </w:rPr>
              <w:t xml:space="preserve">Кваліфікаційна робота має передбачати виконання дослідження або інноваційного проєкту, спрямованого на розв’язання актуальної задачі фізичної культури або спорту. </w:t>
            </w:r>
          </w:p>
          <w:p w14:paraId="20B6E069" w14:textId="77777777" w:rsidR="00FD44F0" w:rsidRPr="00161999" w:rsidRDefault="00FD44F0" w:rsidP="00A2059F">
            <w:pPr>
              <w:ind w:firstLine="567"/>
              <w:jc w:val="both"/>
              <w:rPr>
                <w:lang w:val="uk-UA"/>
              </w:rPr>
            </w:pPr>
            <w:r w:rsidRPr="00161999">
              <w:rPr>
                <w:lang w:val="uk-UA"/>
              </w:rPr>
              <w:t>Кваліфікаційна робота не повинна містити академічного плагіату, фабрикації та фальсифікації.</w:t>
            </w:r>
          </w:p>
          <w:p w14:paraId="0F2FE60E" w14:textId="22CBDCCF" w:rsidR="002D1682" w:rsidRPr="00161999" w:rsidRDefault="00FD44F0" w:rsidP="00A2059F">
            <w:pPr>
              <w:ind w:firstLine="567"/>
              <w:jc w:val="both"/>
              <w:rPr>
                <w:b/>
                <w:lang w:val="uk-UA"/>
              </w:rPr>
            </w:pPr>
            <w:r w:rsidRPr="00161999">
              <w:rPr>
                <w:lang w:val="uk-UA"/>
              </w:rPr>
              <w:t xml:space="preserve">Кваліфікаційна робота має бути оприлюднена на офіційному сайті закладу вищої освіти або його </w:t>
            </w:r>
            <w:r w:rsidRPr="00161999">
              <w:rPr>
                <w:lang w:val="uk-UA"/>
              </w:rPr>
              <w:lastRenderedPageBreak/>
              <w:t>структурного підрозділу, або у репозиторії закладу вищої освіти.</w:t>
            </w:r>
          </w:p>
        </w:tc>
      </w:tr>
      <w:tr w:rsidR="002D1682" w:rsidRPr="00CF4768" w14:paraId="5571F22D" w14:textId="77777777" w:rsidTr="00A2059F">
        <w:tc>
          <w:tcPr>
            <w:tcW w:w="2518" w:type="dxa"/>
          </w:tcPr>
          <w:p w14:paraId="07B23B47" w14:textId="77777777" w:rsidR="002D1682" w:rsidRPr="00161999" w:rsidRDefault="00D51337" w:rsidP="005011FA">
            <w:pPr>
              <w:pStyle w:val="rvps2"/>
              <w:spacing w:before="0" w:beforeAutospacing="0" w:after="0" w:afterAutospacing="0"/>
              <w:textAlignment w:val="baseline"/>
              <w:rPr>
                <w:b/>
                <w:sz w:val="28"/>
                <w:szCs w:val="28"/>
              </w:rPr>
            </w:pPr>
            <w:r w:rsidRPr="00161999">
              <w:rPr>
                <w:b/>
                <w:sz w:val="28"/>
                <w:szCs w:val="28"/>
              </w:rPr>
              <w:lastRenderedPageBreak/>
              <w:t xml:space="preserve">Вимоги до атестаційного </w:t>
            </w:r>
            <w:r w:rsidR="005011FA" w:rsidRPr="00161999">
              <w:rPr>
                <w:b/>
                <w:sz w:val="28"/>
                <w:szCs w:val="28"/>
              </w:rPr>
              <w:t>екзамену</w:t>
            </w:r>
            <w:r w:rsidRPr="00161999">
              <w:rPr>
                <w:b/>
                <w:sz w:val="28"/>
                <w:szCs w:val="28"/>
              </w:rPr>
              <w:t xml:space="preserve">  </w:t>
            </w:r>
          </w:p>
        </w:tc>
        <w:tc>
          <w:tcPr>
            <w:tcW w:w="7258" w:type="dxa"/>
          </w:tcPr>
          <w:p w14:paraId="0FCA0D6E" w14:textId="7FC168D4" w:rsidR="005011FA" w:rsidRPr="00161999" w:rsidRDefault="00FD44F0" w:rsidP="00A2059F">
            <w:pPr>
              <w:ind w:firstLine="567"/>
              <w:jc w:val="both"/>
              <w:rPr>
                <w:b/>
                <w:lang w:val="uk-UA"/>
              </w:rPr>
            </w:pPr>
            <w:r w:rsidRPr="00161999">
              <w:rPr>
                <w:lang w:val="uk-UA" w:eastAsia="uk-UA"/>
              </w:rPr>
              <w:t>Атестаційний екзамен передбачає оцінювання здобуття результатів навчання, визначених цим стандартом та відповідною освітньою програмою.</w:t>
            </w:r>
          </w:p>
        </w:tc>
      </w:tr>
    </w:tbl>
    <w:p w14:paraId="5A85801A" w14:textId="77777777" w:rsidR="002D1682" w:rsidRPr="00161999" w:rsidRDefault="002D1682" w:rsidP="002D1682">
      <w:pPr>
        <w:pStyle w:val="rvps2"/>
        <w:shd w:val="clear" w:color="auto" w:fill="FFFFFF"/>
        <w:spacing w:before="0" w:beforeAutospacing="0" w:after="0" w:afterAutospacing="0"/>
        <w:jc w:val="both"/>
        <w:textAlignment w:val="baseline"/>
        <w:rPr>
          <w:b/>
          <w:sz w:val="28"/>
          <w:szCs w:val="28"/>
        </w:rPr>
      </w:pPr>
    </w:p>
    <w:p w14:paraId="4E905E88" w14:textId="77777777" w:rsidR="00284E77" w:rsidRPr="00161999" w:rsidRDefault="00FB779C" w:rsidP="00284E77">
      <w:pPr>
        <w:ind w:firstLine="709"/>
        <w:jc w:val="both"/>
        <w:textAlignment w:val="baseline"/>
        <w:rPr>
          <w:rFonts w:eastAsia="Times New Roman"/>
          <w:b/>
          <w:lang w:val="uk-UA" w:eastAsia="ru-RU"/>
        </w:rPr>
      </w:pPr>
      <w:r w:rsidRPr="00161999">
        <w:rPr>
          <w:b/>
        </w:rPr>
        <w:t>VII</w:t>
      </w:r>
      <w:r w:rsidR="00A111CE" w:rsidRPr="00161999">
        <w:rPr>
          <w:b/>
          <w:lang w:val="uk-UA"/>
        </w:rPr>
        <w:t>І</w:t>
      </w:r>
      <w:r w:rsidR="0014739E" w:rsidRPr="00161999">
        <w:rPr>
          <w:b/>
          <w:lang w:val="uk-UA"/>
        </w:rPr>
        <w:t xml:space="preserve"> </w:t>
      </w:r>
      <w:r w:rsidR="00284E77" w:rsidRPr="00161999">
        <w:rPr>
          <w:rFonts w:eastAsia="Times New Roman"/>
          <w:b/>
          <w:lang w:val="uk-UA" w:eastAsia="ru-RU"/>
        </w:rPr>
        <w:t xml:space="preserve">Вимоги до створення міждисциплінарних освітньо-наукових програм </w:t>
      </w:r>
    </w:p>
    <w:p w14:paraId="13875CE7" w14:textId="5B567C84" w:rsidR="000132FD" w:rsidRDefault="00CB1929" w:rsidP="002D1682">
      <w:pPr>
        <w:pStyle w:val="rvps2"/>
        <w:shd w:val="clear" w:color="auto" w:fill="FFFFFF"/>
        <w:spacing w:before="0" w:beforeAutospacing="0" w:after="0" w:afterAutospacing="0"/>
        <w:ind w:firstLine="709"/>
        <w:jc w:val="both"/>
        <w:textAlignment w:val="baseline"/>
        <w:rPr>
          <w:sz w:val="28"/>
          <w:szCs w:val="28"/>
        </w:rPr>
      </w:pPr>
      <w:r w:rsidRPr="00161999">
        <w:rPr>
          <w:sz w:val="28"/>
          <w:szCs w:val="28"/>
        </w:rPr>
        <w:t>Для</w:t>
      </w:r>
      <w:r w:rsidR="00142020" w:rsidRPr="00161999">
        <w:rPr>
          <w:sz w:val="28"/>
          <w:szCs w:val="28"/>
        </w:rPr>
        <w:t xml:space="preserve"> міждисциплінарних освітньо-наукових програм </w:t>
      </w:r>
      <w:r w:rsidR="00CC0940" w:rsidRPr="00161999">
        <w:rPr>
          <w:sz w:val="28"/>
          <w:szCs w:val="28"/>
        </w:rPr>
        <w:t xml:space="preserve">для зазначення в освітній кваліфікації спеціальності 017 Фізична культура і спорт </w:t>
      </w:r>
      <w:r w:rsidRPr="00161999">
        <w:rPr>
          <w:sz w:val="28"/>
          <w:szCs w:val="28"/>
        </w:rPr>
        <w:t>обов’язковим є забезпечення формування</w:t>
      </w:r>
      <w:r w:rsidR="000132FD" w:rsidRPr="00161999">
        <w:rPr>
          <w:sz w:val="28"/>
          <w:szCs w:val="28"/>
        </w:rPr>
        <w:t xml:space="preserve"> </w:t>
      </w:r>
      <w:r w:rsidRPr="00161999">
        <w:rPr>
          <w:sz w:val="28"/>
          <w:szCs w:val="28"/>
        </w:rPr>
        <w:t xml:space="preserve">спеціальних </w:t>
      </w:r>
      <w:r w:rsidR="000132FD" w:rsidRPr="00161999">
        <w:rPr>
          <w:sz w:val="28"/>
          <w:szCs w:val="28"/>
        </w:rPr>
        <w:t xml:space="preserve">компетентностей </w:t>
      </w:r>
      <w:r w:rsidRPr="00161999">
        <w:rPr>
          <w:sz w:val="28"/>
          <w:szCs w:val="28"/>
        </w:rPr>
        <w:t>1, 2, 5</w:t>
      </w:r>
      <w:r w:rsidR="00F050E4" w:rsidRPr="00161999">
        <w:rPr>
          <w:sz w:val="28"/>
          <w:szCs w:val="28"/>
        </w:rPr>
        <w:t>,</w:t>
      </w:r>
      <w:r w:rsidRPr="00161999">
        <w:rPr>
          <w:sz w:val="28"/>
          <w:szCs w:val="28"/>
        </w:rPr>
        <w:t xml:space="preserve"> </w:t>
      </w:r>
      <w:r w:rsidR="00860EE0" w:rsidRPr="00161999">
        <w:rPr>
          <w:sz w:val="28"/>
          <w:szCs w:val="28"/>
        </w:rPr>
        <w:t>7, 8</w:t>
      </w:r>
      <w:r w:rsidR="00F050E4" w:rsidRPr="00161999">
        <w:rPr>
          <w:sz w:val="28"/>
          <w:szCs w:val="28"/>
        </w:rPr>
        <w:t xml:space="preserve">, </w:t>
      </w:r>
      <w:r w:rsidR="00860EE0" w:rsidRPr="00161999">
        <w:rPr>
          <w:sz w:val="28"/>
          <w:szCs w:val="28"/>
        </w:rPr>
        <w:t>9</w:t>
      </w:r>
      <w:r w:rsidRPr="00161999">
        <w:rPr>
          <w:sz w:val="28"/>
          <w:szCs w:val="28"/>
        </w:rPr>
        <w:t xml:space="preserve"> </w:t>
      </w:r>
      <w:r w:rsidR="000132FD" w:rsidRPr="00161999">
        <w:rPr>
          <w:sz w:val="28"/>
          <w:szCs w:val="28"/>
        </w:rPr>
        <w:t>та результатів навчання</w:t>
      </w:r>
      <w:r w:rsidRPr="00161999">
        <w:rPr>
          <w:sz w:val="28"/>
          <w:szCs w:val="28"/>
        </w:rPr>
        <w:t xml:space="preserve"> </w:t>
      </w:r>
      <w:r w:rsidR="00F050E4" w:rsidRPr="00161999">
        <w:rPr>
          <w:sz w:val="28"/>
          <w:szCs w:val="28"/>
        </w:rPr>
        <w:t xml:space="preserve">1, 3, </w:t>
      </w:r>
      <w:r w:rsidR="00860EE0" w:rsidRPr="00161999">
        <w:rPr>
          <w:sz w:val="28"/>
          <w:szCs w:val="28"/>
        </w:rPr>
        <w:t>6</w:t>
      </w:r>
      <w:r w:rsidR="00F050E4" w:rsidRPr="00161999">
        <w:rPr>
          <w:sz w:val="28"/>
          <w:szCs w:val="28"/>
        </w:rPr>
        <w:t xml:space="preserve">, </w:t>
      </w:r>
      <w:r w:rsidR="00860EE0" w:rsidRPr="00161999">
        <w:rPr>
          <w:sz w:val="28"/>
          <w:szCs w:val="28"/>
        </w:rPr>
        <w:t>7, 9</w:t>
      </w:r>
      <w:r w:rsidR="000132FD" w:rsidRPr="00161999">
        <w:rPr>
          <w:sz w:val="28"/>
          <w:szCs w:val="28"/>
        </w:rPr>
        <w:t>.</w:t>
      </w:r>
      <w:r w:rsidR="000132FD">
        <w:rPr>
          <w:sz w:val="28"/>
          <w:szCs w:val="28"/>
        </w:rPr>
        <w:t xml:space="preserve"> </w:t>
      </w:r>
      <w:r w:rsidR="00142020">
        <w:rPr>
          <w:sz w:val="28"/>
          <w:szCs w:val="28"/>
        </w:rPr>
        <w:t xml:space="preserve"> </w:t>
      </w:r>
    </w:p>
    <w:p w14:paraId="4B03C70F" w14:textId="77777777" w:rsidR="00284E77" w:rsidRPr="00142020" w:rsidRDefault="00862504" w:rsidP="002D1682">
      <w:pPr>
        <w:pStyle w:val="rvps2"/>
        <w:shd w:val="clear" w:color="auto" w:fill="FFFFFF"/>
        <w:spacing w:before="0" w:beforeAutospacing="0" w:after="0" w:afterAutospacing="0"/>
        <w:ind w:firstLine="709"/>
        <w:jc w:val="both"/>
        <w:textAlignment w:val="baseline"/>
        <w:rPr>
          <w:b/>
          <w:sz w:val="28"/>
          <w:szCs w:val="28"/>
        </w:rPr>
      </w:pPr>
      <w:r w:rsidRPr="00142020">
        <w:rPr>
          <w:b/>
          <w:sz w:val="28"/>
          <w:szCs w:val="28"/>
        </w:rPr>
        <w:t xml:space="preserve"> </w:t>
      </w:r>
    </w:p>
    <w:p w14:paraId="6AF86CAE" w14:textId="77777777" w:rsidR="00862504" w:rsidRDefault="00862504" w:rsidP="002D1682">
      <w:pPr>
        <w:pStyle w:val="rvps2"/>
        <w:shd w:val="clear" w:color="auto" w:fill="FFFFFF"/>
        <w:spacing w:before="0" w:beforeAutospacing="0" w:after="0" w:afterAutospacing="0"/>
        <w:ind w:firstLine="709"/>
        <w:jc w:val="both"/>
        <w:textAlignment w:val="baseline"/>
        <w:rPr>
          <w:b/>
          <w:sz w:val="28"/>
          <w:szCs w:val="28"/>
        </w:rPr>
      </w:pPr>
      <w:r>
        <w:rPr>
          <w:b/>
          <w:sz w:val="28"/>
          <w:szCs w:val="28"/>
        </w:rPr>
        <w:t>ІХ Вимоги професійних стандартів (за їх наявності)</w:t>
      </w:r>
    </w:p>
    <w:p w14:paraId="576E2E12" w14:textId="77777777" w:rsidR="00862504" w:rsidRPr="00862504" w:rsidRDefault="00862504" w:rsidP="002D1682">
      <w:pPr>
        <w:pStyle w:val="rvps2"/>
        <w:shd w:val="clear" w:color="auto" w:fill="FFFFFF"/>
        <w:spacing w:before="0" w:beforeAutospacing="0" w:after="0" w:afterAutospacing="0"/>
        <w:ind w:firstLine="709"/>
        <w:jc w:val="both"/>
        <w:textAlignment w:val="baseline"/>
        <w:rPr>
          <w:sz w:val="28"/>
          <w:szCs w:val="28"/>
        </w:rPr>
      </w:pPr>
      <w:r w:rsidRPr="00862504">
        <w:rPr>
          <w:sz w:val="28"/>
          <w:szCs w:val="28"/>
        </w:rPr>
        <w:t xml:space="preserve">Професійні стандарти відсутні.  </w:t>
      </w:r>
    </w:p>
    <w:p w14:paraId="38EA40E1" w14:textId="77777777" w:rsidR="003937C7" w:rsidRDefault="003937C7" w:rsidP="00E51DBB">
      <w:pPr>
        <w:ind w:left="1134"/>
        <w:rPr>
          <w:lang w:val="uk-UA"/>
        </w:rPr>
      </w:pPr>
    </w:p>
    <w:p w14:paraId="0DC7D780" w14:textId="77777777" w:rsidR="001847FF" w:rsidRPr="00753468" w:rsidRDefault="0095714A" w:rsidP="00753468">
      <w:pPr>
        <w:ind w:firstLine="709"/>
        <w:rPr>
          <w:b/>
          <w:lang w:val="uk-UA"/>
        </w:rPr>
      </w:pPr>
      <w:r>
        <w:rPr>
          <w:b/>
          <w:lang w:val="uk-UA"/>
        </w:rPr>
        <w:t>Х</w:t>
      </w:r>
      <w:r w:rsidR="00753468" w:rsidRPr="00753468">
        <w:rPr>
          <w:b/>
          <w:lang w:val="uk-UA"/>
        </w:rPr>
        <w:t xml:space="preserve"> Перелік нормативних документів, на яких базується стандарт вищої освіти</w:t>
      </w:r>
    </w:p>
    <w:p w14:paraId="46A30238" w14:textId="77777777" w:rsidR="00FA2EB4" w:rsidRDefault="00FA2EB4" w:rsidP="00FA2EB4">
      <w:pPr>
        <w:ind w:firstLine="709"/>
        <w:jc w:val="both"/>
        <w:rPr>
          <w:bCs/>
          <w:kern w:val="36"/>
          <w:lang w:val="uk-UA" w:eastAsia="zh-CN"/>
        </w:rPr>
      </w:pPr>
      <w:r w:rsidRPr="005406CB">
        <w:rPr>
          <w:lang w:val="uk-UA"/>
        </w:rPr>
        <w:t xml:space="preserve">1. Закон України «Про вищу освіту». </w:t>
      </w:r>
      <w:r w:rsidRPr="005406CB">
        <w:rPr>
          <w:bCs/>
          <w:kern w:val="36"/>
          <w:lang w:val="uk-UA" w:eastAsia="zh-CN"/>
        </w:rPr>
        <w:t>– Режим доступу:</w:t>
      </w:r>
    </w:p>
    <w:p w14:paraId="76990B70" w14:textId="77777777" w:rsidR="00FA2EB4" w:rsidRDefault="00D507C3" w:rsidP="00FA2EB4">
      <w:pPr>
        <w:jc w:val="both"/>
        <w:rPr>
          <w:lang w:val="uk-UA"/>
        </w:rPr>
      </w:pPr>
      <w:hyperlink r:id="rId9" w:history="1">
        <w:r w:rsidR="00FA2EB4" w:rsidRPr="005406CB">
          <w:rPr>
            <w:rStyle w:val="aa"/>
            <w:lang w:val="uk-UA"/>
          </w:rPr>
          <w:t>http://zakon4.rada.gov.ua/laws/show/1556-18</w:t>
        </w:r>
      </w:hyperlink>
    </w:p>
    <w:p w14:paraId="6858B382" w14:textId="77777777" w:rsidR="00FA2EB4" w:rsidRDefault="00FA2EB4" w:rsidP="00FA2EB4">
      <w:pPr>
        <w:ind w:firstLine="709"/>
        <w:jc w:val="both"/>
        <w:rPr>
          <w:bCs/>
          <w:kern w:val="36"/>
          <w:lang w:val="uk-UA" w:eastAsia="zh-CN"/>
        </w:rPr>
      </w:pPr>
      <w:r>
        <w:rPr>
          <w:lang w:val="uk-UA"/>
        </w:rPr>
        <w:t xml:space="preserve">2. Закон України «Про фізичну культури і спорт». </w:t>
      </w:r>
      <w:r w:rsidRPr="005406CB">
        <w:rPr>
          <w:bCs/>
          <w:kern w:val="36"/>
          <w:lang w:val="uk-UA" w:eastAsia="zh-CN"/>
        </w:rPr>
        <w:t>– Режим доступу:</w:t>
      </w:r>
      <w:r w:rsidR="00F21DFA">
        <w:rPr>
          <w:bCs/>
          <w:kern w:val="36"/>
          <w:lang w:val="uk-UA" w:eastAsia="zh-CN"/>
        </w:rPr>
        <w:t xml:space="preserve"> </w:t>
      </w:r>
      <w:hyperlink r:id="rId10" w:history="1">
        <w:r w:rsidR="00F21DFA" w:rsidRPr="003174FE">
          <w:rPr>
            <w:rStyle w:val="aa"/>
            <w:bCs/>
            <w:kern w:val="36"/>
            <w:lang w:val="uk-UA" w:eastAsia="zh-CN"/>
          </w:rPr>
          <w:t>http://zakon0.rada.gov.ua/laws/show/3808-12</w:t>
        </w:r>
      </w:hyperlink>
    </w:p>
    <w:p w14:paraId="2DEB6AC1" w14:textId="77777777" w:rsidR="00FA2EB4" w:rsidRPr="005406CB" w:rsidRDefault="00F21DFA" w:rsidP="00FA2EB4">
      <w:pPr>
        <w:ind w:firstLine="709"/>
        <w:jc w:val="both"/>
        <w:rPr>
          <w:lang w:val="uk-UA"/>
        </w:rPr>
      </w:pPr>
      <w:r>
        <w:rPr>
          <w:lang w:val="uk-UA"/>
        </w:rPr>
        <w:t>3</w:t>
      </w:r>
      <w:r w:rsidR="00FA2EB4" w:rsidRPr="005406CB">
        <w:rPr>
          <w:lang w:val="uk-UA"/>
        </w:rPr>
        <w:t xml:space="preserve">. Постанова Кабінету </w:t>
      </w:r>
      <w:r w:rsidR="00FA2EB4">
        <w:rPr>
          <w:lang w:val="uk-UA"/>
        </w:rPr>
        <w:t>М</w:t>
      </w:r>
      <w:r w:rsidR="00FA2EB4" w:rsidRPr="005406CB">
        <w:rPr>
          <w:lang w:val="uk-UA"/>
        </w:rPr>
        <w:t xml:space="preserve">іністрів України </w:t>
      </w:r>
      <w:r w:rsidR="003E0516" w:rsidRPr="005406CB">
        <w:rPr>
          <w:lang w:val="uk-UA"/>
        </w:rPr>
        <w:t xml:space="preserve">від 23 листопада 2011 року № 1341 </w:t>
      </w:r>
      <w:r w:rsidR="00FA2EB4" w:rsidRPr="005406CB">
        <w:rPr>
          <w:lang w:val="uk-UA"/>
        </w:rPr>
        <w:t>«Про затвердження Національної рамки кваліфікацій»</w:t>
      </w:r>
      <w:r w:rsidR="003E0516">
        <w:rPr>
          <w:lang w:val="uk-UA"/>
        </w:rPr>
        <w:t xml:space="preserve">. </w:t>
      </w:r>
      <w:r w:rsidR="00FA2EB4" w:rsidRPr="005406CB">
        <w:rPr>
          <w:bCs/>
          <w:kern w:val="36"/>
          <w:lang w:val="uk-UA" w:eastAsia="zh-CN"/>
        </w:rPr>
        <w:t xml:space="preserve">– Режим доступу: </w:t>
      </w:r>
      <w:hyperlink r:id="rId11" w:history="1">
        <w:r w:rsidR="00FA2EB4" w:rsidRPr="005406CB">
          <w:rPr>
            <w:rStyle w:val="aa"/>
            <w:lang w:val="uk-UA"/>
          </w:rPr>
          <w:t>http://zakon4.rada.gov.ua/laws/show/1341-2011-п</w:t>
        </w:r>
      </w:hyperlink>
    </w:p>
    <w:p w14:paraId="3B6B3080" w14:textId="77777777" w:rsidR="00FA2EB4" w:rsidRPr="005406CB" w:rsidRDefault="00F21DFA" w:rsidP="00FA2EB4">
      <w:pPr>
        <w:ind w:firstLine="709"/>
        <w:jc w:val="both"/>
        <w:rPr>
          <w:lang w:val="uk-UA"/>
        </w:rPr>
      </w:pPr>
      <w:r>
        <w:rPr>
          <w:lang w:val="uk-UA"/>
        </w:rPr>
        <w:t>4</w:t>
      </w:r>
      <w:r w:rsidR="00FA2EB4" w:rsidRPr="005406CB">
        <w:rPr>
          <w:lang w:val="uk-UA"/>
        </w:rPr>
        <w:t xml:space="preserve">. </w:t>
      </w:r>
      <w:r w:rsidR="00FA2EB4" w:rsidRPr="007778AD">
        <w:rPr>
          <w:lang w:val="uk-UA"/>
        </w:rPr>
        <w:t xml:space="preserve">Постанова Кабінету </w:t>
      </w:r>
      <w:r w:rsidR="00FA2EB4">
        <w:rPr>
          <w:lang w:val="uk-UA"/>
        </w:rPr>
        <w:t>М</w:t>
      </w:r>
      <w:r w:rsidR="00FA2EB4" w:rsidRPr="007778AD">
        <w:rPr>
          <w:lang w:val="uk-UA"/>
        </w:rPr>
        <w:t xml:space="preserve">іністрів України </w:t>
      </w:r>
      <w:r w:rsidR="003E0516" w:rsidRPr="007778AD">
        <w:rPr>
          <w:lang w:val="uk-UA"/>
        </w:rPr>
        <w:t>від 29 квітня 2015 року №</w:t>
      </w:r>
      <w:r w:rsidR="003E0516" w:rsidRPr="005406CB">
        <w:t> </w:t>
      </w:r>
      <w:r w:rsidR="003E0516">
        <w:rPr>
          <w:lang w:val="uk-UA"/>
        </w:rPr>
        <w:t>266</w:t>
      </w:r>
      <w:r w:rsidR="003E0516" w:rsidRPr="007778AD">
        <w:rPr>
          <w:lang w:val="uk-UA"/>
        </w:rPr>
        <w:t xml:space="preserve"> </w:t>
      </w:r>
      <w:r w:rsidR="00FA2EB4" w:rsidRPr="007778AD">
        <w:rPr>
          <w:lang w:val="uk-UA"/>
        </w:rPr>
        <w:t>«Про затвердження переліку галузей знань і спеціальностей, за якими здійснюється підготовка здобувачів вищої освіти»</w:t>
      </w:r>
      <w:r w:rsidR="00FA2EB4">
        <w:rPr>
          <w:lang w:val="uk-UA"/>
        </w:rPr>
        <w:t xml:space="preserve">. – </w:t>
      </w:r>
      <w:r w:rsidR="00FA2EB4" w:rsidRPr="005406CB">
        <w:rPr>
          <w:bCs/>
          <w:kern w:val="36"/>
          <w:lang w:val="uk-UA" w:eastAsia="zh-CN"/>
        </w:rPr>
        <w:t xml:space="preserve">Режим доступу: </w:t>
      </w:r>
      <w:hyperlink r:id="rId12" w:history="1">
        <w:r w:rsidR="00FA2EB4" w:rsidRPr="005406CB">
          <w:rPr>
            <w:rStyle w:val="aa"/>
            <w:lang w:val="uk-UA"/>
          </w:rPr>
          <w:t>http://zakon4.rada.gov.ua/laws/show/266-2015-п</w:t>
        </w:r>
      </w:hyperlink>
    </w:p>
    <w:p w14:paraId="1A3075CB" w14:textId="77777777" w:rsidR="00B3145C" w:rsidRPr="00B3145C" w:rsidRDefault="00F21DFA" w:rsidP="00FA2EB4">
      <w:pPr>
        <w:ind w:firstLine="709"/>
        <w:jc w:val="both"/>
        <w:rPr>
          <w:bCs/>
          <w:kern w:val="36"/>
          <w:lang w:val="uk-UA" w:eastAsia="zh-CN"/>
        </w:rPr>
      </w:pPr>
      <w:r>
        <w:rPr>
          <w:bCs/>
          <w:kern w:val="36"/>
          <w:lang w:val="uk-UA" w:eastAsia="zh-CN"/>
        </w:rPr>
        <w:t>5</w:t>
      </w:r>
      <w:r w:rsidR="00FA2EB4" w:rsidRPr="005406CB">
        <w:rPr>
          <w:bCs/>
          <w:kern w:val="36"/>
          <w:lang w:val="uk-UA" w:eastAsia="zh-CN"/>
        </w:rPr>
        <w:t>. Методичн</w:t>
      </w:r>
      <w:r w:rsidR="00FA2EB4">
        <w:rPr>
          <w:bCs/>
          <w:kern w:val="36"/>
          <w:lang w:val="uk-UA" w:eastAsia="zh-CN"/>
        </w:rPr>
        <w:t>і</w:t>
      </w:r>
      <w:r w:rsidR="00FA2EB4" w:rsidRPr="005406CB">
        <w:rPr>
          <w:bCs/>
          <w:kern w:val="36"/>
          <w:lang w:val="uk-UA" w:eastAsia="zh-CN"/>
        </w:rPr>
        <w:t xml:space="preserve"> рекомендаці</w:t>
      </w:r>
      <w:r w:rsidR="00FA2EB4">
        <w:rPr>
          <w:bCs/>
          <w:kern w:val="36"/>
          <w:lang w:val="uk-UA" w:eastAsia="zh-CN"/>
        </w:rPr>
        <w:t>ї</w:t>
      </w:r>
      <w:r w:rsidR="00FA2EB4" w:rsidRPr="005406CB">
        <w:rPr>
          <w:bCs/>
          <w:kern w:val="36"/>
          <w:lang w:val="uk-UA" w:eastAsia="zh-CN"/>
        </w:rPr>
        <w:t xml:space="preserve"> щодо розроблення стандартів вищої освіти</w:t>
      </w:r>
      <w:r w:rsidR="00FA2EB4">
        <w:rPr>
          <w:bCs/>
          <w:kern w:val="36"/>
          <w:lang w:val="uk-UA" w:eastAsia="zh-CN"/>
        </w:rPr>
        <w:t>, затверджені н</w:t>
      </w:r>
      <w:r w:rsidR="00FA2EB4" w:rsidRPr="005406CB">
        <w:rPr>
          <w:bCs/>
          <w:kern w:val="36"/>
          <w:lang w:val="uk-UA" w:eastAsia="zh-CN"/>
        </w:rPr>
        <w:t>аказ</w:t>
      </w:r>
      <w:r w:rsidR="00FA2EB4">
        <w:rPr>
          <w:bCs/>
          <w:kern w:val="36"/>
          <w:lang w:val="uk-UA" w:eastAsia="zh-CN"/>
        </w:rPr>
        <w:t>ом</w:t>
      </w:r>
      <w:r w:rsidR="00FA2EB4" w:rsidRPr="005406CB">
        <w:rPr>
          <w:bCs/>
          <w:kern w:val="36"/>
          <w:lang w:val="uk-UA" w:eastAsia="zh-CN"/>
        </w:rPr>
        <w:t xml:space="preserve"> Міністерства освіти і науки України від 01 червня </w:t>
      </w:r>
      <w:r w:rsidR="00FA2EB4">
        <w:rPr>
          <w:bCs/>
          <w:kern w:val="36"/>
          <w:lang w:val="uk-UA" w:eastAsia="zh-CN"/>
        </w:rPr>
        <w:t xml:space="preserve">                 </w:t>
      </w:r>
      <w:r w:rsidR="00FA2EB4" w:rsidRPr="005406CB">
        <w:rPr>
          <w:bCs/>
          <w:kern w:val="36"/>
          <w:lang w:val="uk-UA" w:eastAsia="zh-CN"/>
        </w:rPr>
        <w:t xml:space="preserve">2016 року № 600 </w:t>
      </w:r>
      <w:r w:rsidR="00FA2EB4" w:rsidRPr="00FA2EB4">
        <w:rPr>
          <w:lang w:val="uk-UA"/>
        </w:rPr>
        <w:t xml:space="preserve">(у редакції наказу Міністерства освіти і науки України від </w:t>
      </w:r>
      <w:r w:rsidR="0095714A">
        <w:rPr>
          <w:lang w:val="uk-UA"/>
        </w:rPr>
        <w:t xml:space="preserve">30 квітня </w:t>
      </w:r>
      <w:r w:rsidR="00FA2EB4" w:rsidRPr="00FA2EB4">
        <w:rPr>
          <w:lang w:val="uk-UA"/>
        </w:rPr>
        <w:t>20</w:t>
      </w:r>
      <w:r w:rsidR="0095714A">
        <w:rPr>
          <w:lang w:val="uk-UA"/>
        </w:rPr>
        <w:t>20 р.</w:t>
      </w:r>
      <w:r w:rsidR="00FA2EB4" w:rsidRPr="00FA2EB4">
        <w:rPr>
          <w:lang w:val="uk-UA"/>
        </w:rPr>
        <w:t xml:space="preserve"> № </w:t>
      </w:r>
      <w:r w:rsidR="0095714A">
        <w:rPr>
          <w:lang w:val="uk-UA"/>
        </w:rPr>
        <w:t>584</w:t>
      </w:r>
      <w:r w:rsidR="00FA2EB4" w:rsidRPr="00FA2EB4">
        <w:rPr>
          <w:lang w:val="uk-UA"/>
        </w:rPr>
        <w:t>)</w:t>
      </w:r>
      <w:r w:rsidR="00FA2EB4">
        <w:rPr>
          <w:lang w:val="uk-UA"/>
        </w:rPr>
        <w:t xml:space="preserve">. </w:t>
      </w:r>
      <w:r w:rsidR="00FA2EB4" w:rsidRPr="005406CB">
        <w:rPr>
          <w:bCs/>
          <w:kern w:val="36"/>
          <w:lang w:val="uk-UA" w:eastAsia="zh-CN"/>
        </w:rPr>
        <w:t>– Режим доступу:</w:t>
      </w:r>
      <w:r w:rsidR="00B3145C">
        <w:rPr>
          <w:bCs/>
          <w:kern w:val="36"/>
          <w:lang w:val="uk-UA" w:eastAsia="zh-CN"/>
        </w:rPr>
        <w:t xml:space="preserve"> </w:t>
      </w:r>
      <w:hyperlink r:id="rId13" w:history="1">
        <w:r w:rsidR="0095714A">
          <w:rPr>
            <w:rStyle w:val="aa"/>
          </w:rPr>
          <w:t>https</w:t>
        </w:r>
        <w:r w:rsidR="0095714A" w:rsidRPr="0095714A">
          <w:rPr>
            <w:rStyle w:val="aa"/>
            <w:lang w:val="uk-UA"/>
          </w:rPr>
          <w:t>://</w:t>
        </w:r>
        <w:r w:rsidR="0095714A">
          <w:rPr>
            <w:rStyle w:val="aa"/>
          </w:rPr>
          <w:t>mon</w:t>
        </w:r>
        <w:r w:rsidR="0095714A" w:rsidRPr="0095714A">
          <w:rPr>
            <w:rStyle w:val="aa"/>
            <w:lang w:val="uk-UA"/>
          </w:rPr>
          <w:t>.</w:t>
        </w:r>
        <w:r w:rsidR="0095714A">
          <w:rPr>
            <w:rStyle w:val="aa"/>
          </w:rPr>
          <w:t>gov</w:t>
        </w:r>
        <w:r w:rsidR="0095714A" w:rsidRPr="0095714A">
          <w:rPr>
            <w:rStyle w:val="aa"/>
            <w:lang w:val="uk-UA"/>
          </w:rPr>
          <w:t>.</w:t>
        </w:r>
        <w:r w:rsidR="0095714A">
          <w:rPr>
            <w:rStyle w:val="aa"/>
          </w:rPr>
          <w:t>ua</w:t>
        </w:r>
        <w:r w:rsidR="0095714A" w:rsidRPr="0095714A">
          <w:rPr>
            <w:rStyle w:val="aa"/>
            <w:lang w:val="uk-UA"/>
          </w:rPr>
          <w:t>/</w:t>
        </w:r>
        <w:r w:rsidR="0095714A">
          <w:rPr>
            <w:rStyle w:val="aa"/>
          </w:rPr>
          <w:t>ua</w:t>
        </w:r>
        <w:r w:rsidR="0095714A" w:rsidRPr="0095714A">
          <w:rPr>
            <w:rStyle w:val="aa"/>
            <w:lang w:val="uk-UA"/>
          </w:rPr>
          <w:t>/</w:t>
        </w:r>
        <w:r w:rsidR="0095714A">
          <w:rPr>
            <w:rStyle w:val="aa"/>
          </w:rPr>
          <w:t>osvita</w:t>
        </w:r>
        <w:r w:rsidR="0095714A" w:rsidRPr="0095714A">
          <w:rPr>
            <w:rStyle w:val="aa"/>
            <w:lang w:val="uk-UA"/>
          </w:rPr>
          <w:t>/</w:t>
        </w:r>
        <w:r w:rsidR="0095714A">
          <w:rPr>
            <w:rStyle w:val="aa"/>
          </w:rPr>
          <w:t>visha</w:t>
        </w:r>
        <w:r w:rsidR="0095714A" w:rsidRPr="0095714A">
          <w:rPr>
            <w:rStyle w:val="aa"/>
            <w:lang w:val="uk-UA"/>
          </w:rPr>
          <w:t>-</w:t>
        </w:r>
        <w:r w:rsidR="0095714A">
          <w:rPr>
            <w:rStyle w:val="aa"/>
          </w:rPr>
          <w:t>osvita</w:t>
        </w:r>
        <w:r w:rsidR="0095714A" w:rsidRPr="0095714A">
          <w:rPr>
            <w:rStyle w:val="aa"/>
            <w:lang w:val="uk-UA"/>
          </w:rPr>
          <w:t>/</w:t>
        </w:r>
        <w:r w:rsidR="0095714A">
          <w:rPr>
            <w:rStyle w:val="aa"/>
          </w:rPr>
          <w:t>naukovo</w:t>
        </w:r>
        <w:r w:rsidR="0095714A" w:rsidRPr="0095714A">
          <w:rPr>
            <w:rStyle w:val="aa"/>
            <w:lang w:val="uk-UA"/>
          </w:rPr>
          <w:t>-</w:t>
        </w:r>
        <w:r w:rsidR="0095714A">
          <w:rPr>
            <w:rStyle w:val="aa"/>
          </w:rPr>
          <w:t>metodichna</w:t>
        </w:r>
        <w:r w:rsidR="0095714A" w:rsidRPr="0095714A">
          <w:rPr>
            <w:rStyle w:val="aa"/>
            <w:lang w:val="uk-UA"/>
          </w:rPr>
          <w:t>-</w:t>
        </w:r>
        <w:r w:rsidR="0095714A">
          <w:rPr>
            <w:rStyle w:val="aa"/>
          </w:rPr>
          <w:t>rada</w:t>
        </w:r>
        <w:r w:rsidR="0095714A" w:rsidRPr="0095714A">
          <w:rPr>
            <w:rStyle w:val="aa"/>
            <w:lang w:val="uk-UA"/>
          </w:rPr>
          <w:t>-</w:t>
        </w:r>
        <w:r w:rsidR="0095714A">
          <w:rPr>
            <w:rStyle w:val="aa"/>
          </w:rPr>
          <w:t>ministerstva</w:t>
        </w:r>
        <w:r w:rsidR="0095714A" w:rsidRPr="0095714A">
          <w:rPr>
            <w:rStyle w:val="aa"/>
            <w:lang w:val="uk-UA"/>
          </w:rPr>
          <w:t>-</w:t>
        </w:r>
        <w:r w:rsidR="0095714A">
          <w:rPr>
            <w:rStyle w:val="aa"/>
          </w:rPr>
          <w:t>osviti</w:t>
        </w:r>
        <w:r w:rsidR="0095714A" w:rsidRPr="0095714A">
          <w:rPr>
            <w:rStyle w:val="aa"/>
            <w:lang w:val="uk-UA"/>
          </w:rPr>
          <w:t>-</w:t>
        </w:r>
        <w:r w:rsidR="0095714A">
          <w:rPr>
            <w:rStyle w:val="aa"/>
          </w:rPr>
          <w:t>i</w:t>
        </w:r>
        <w:r w:rsidR="0095714A" w:rsidRPr="0095714A">
          <w:rPr>
            <w:rStyle w:val="aa"/>
            <w:lang w:val="uk-UA"/>
          </w:rPr>
          <w:t>-</w:t>
        </w:r>
        <w:r w:rsidR="0095714A">
          <w:rPr>
            <w:rStyle w:val="aa"/>
          </w:rPr>
          <w:t>nauki</w:t>
        </w:r>
        <w:r w:rsidR="0095714A" w:rsidRPr="0095714A">
          <w:rPr>
            <w:rStyle w:val="aa"/>
            <w:lang w:val="uk-UA"/>
          </w:rPr>
          <w:t>-</w:t>
        </w:r>
        <w:r w:rsidR="0095714A">
          <w:rPr>
            <w:rStyle w:val="aa"/>
          </w:rPr>
          <w:t>ukrayini</w:t>
        </w:r>
        <w:r w:rsidR="0095714A" w:rsidRPr="0095714A">
          <w:rPr>
            <w:rStyle w:val="aa"/>
            <w:lang w:val="uk-UA"/>
          </w:rPr>
          <w:t>/</w:t>
        </w:r>
        <w:r w:rsidR="0095714A">
          <w:rPr>
            <w:rStyle w:val="aa"/>
          </w:rPr>
          <w:t>metodichni</w:t>
        </w:r>
        <w:r w:rsidR="0095714A" w:rsidRPr="0095714A">
          <w:rPr>
            <w:rStyle w:val="aa"/>
            <w:lang w:val="uk-UA"/>
          </w:rPr>
          <w:t>-</w:t>
        </w:r>
        <w:r w:rsidR="0095714A">
          <w:rPr>
            <w:rStyle w:val="aa"/>
          </w:rPr>
          <w:t>rekomendaciyi</w:t>
        </w:r>
        <w:r w:rsidR="0095714A" w:rsidRPr="0095714A">
          <w:rPr>
            <w:rStyle w:val="aa"/>
            <w:lang w:val="uk-UA"/>
          </w:rPr>
          <w:t>-</w:t>
        </w:r>
        <w:proofErr w:type="spellStart"/>
        <w:r w:rsidR="0095714A">
          <w:rPr>
            <w:rStyle w:val="aa"/>
          </w:rPr>
          <w:t>vo</w:t>
        </w:r>
        <w:proofErr w:type="spellEnd"/>
      </w:hyperlink>
    </w:p>
    <w:p w14:paraId="5023B7AC" w14:textId="59321333" w:rsidR="001C4F96" w:rsidRDefault="001C4F96" w:rsidP="001C4F96">
      <w:pPr>
        <w:ind w:firstLine="709"/>
        <w:jc w:val="both"/>
        <w:rPr>
          <w:bCs/>
          <w:kern w:val="36"/>
          <w:lang w:val="uk-UA" w:eastAsia="zh-CN"/>
        </w:rPr>
      </w:pPr>
    </w:p>
    <w:p w14:paraId="71177493" w14:textId="2BE01E92" w:rsidR="00A2059F" w:rsidRDefault="00A2059F" w:rsidP="001C4F96">
      <w:pPr>
        <w:ind w:firstLine="709"/>
        <w:jc w:val="both"/>
        <w:rPr>
          <w:bCs/>
          <w:kern w:val="36"/>
          <w:lang w:val="uk-UA" w:eastAsia="zh-CN"/>
        </w:rPr>
      </w:pPr>
    </w:p>
    <w:p w14:paraId="5001818F" w14:textId="77777777" w:rsidR="00A2059F" w:rsidRDefault="00A2059F" w:rsidP="001C4F96">
      <w:pPr>
        <w:ind w:firstLine="709"/>
        <w:jc w:val="both"/>
        <w:rPr>
          <w:bCs/>
          <w:kern w:val="36"/>
          <w:lang w:val="uk-UA" w:eastAsia="zh-CN"/>
        </w:rPr>
      </w:pPr>
    </w:p>
    <w:p w14:paraId="054A33E7" w14:textId="77777777" w:rsidR="000556BB" w:rsidRPr="000556BB" w:rsidRDefault="000556BB" w:rsidP="000556BB">
      <w:pPr>
        <w:pStyle w:val="Default"/>
        <w:rPr>
          <w:sz w:val="28"/>
          <w:szCs w:val="28"/>
          <w:lang w:val="uk-UA"/>
        </w:rPr>
      </w:pPr>
      <w:r w:rsidRPr="000556BB">
        <w:rPr>
          <w:sz w:val="28"/>
          <w:szCs w:val="28"/>
          <w:lang w:val="uk-UA"/>
        </w:rPr>
        <w:t xml:space="preserve">Генеральний директор директорату </w:t>
      </w:r>
    </w:p>
    <w:p w14:paraId="0AB5E669" w14:textId="1C8DC312" w:rsidR="001C4F96" w:rsidRDefault="00A2059F" w:rsidP="000556BB">
      <w:pPr>
        <w:jc w:val="both"/>
        <w:rPr>
          <w:lang w:val="uk-UA"/>
        </w:rPr>
      </w:pPr>
      <w:r>
        <w:rPr>
          <w:lang w:val="uk-UA"/>
        </w:rPr>
        <w:t xml:space="preserve">фахової передвищої, </w:t>
      </w:r>
      <w:r w:rsidR="000556BB" w:rsidRPr="000556BB">
        <w:rPr>
          <w:lang w:val="uk-UA"/>
        </w:rPr>
        <w:t xml:space="preserve">вищої освіти </w:t>
      </w:r>
      <w:r w:rsidR="000556BB">
        <w:rPr>
          <w:lang w:val="uk-UA"/>
        </w:rPr>
        <w:t xml:space="preserve">                                                       </w:t>
      </w:r>
      <w:r>
        <w:rPr>
          <w:lang w:val="uk-UA"/>
        </w:rPr>
        <w:t>Олег ШАРОВ</w:t>
      </w:r>
    </w:p>
    <w:p w14:paraId="79285EBA" w14:textId="05815C30" w:rsidR="000556BB" w:rsidRDefault="000556BB" w:rsidP="000556BB">
      <w:pPr>
        <w:jc w:val="both"/>
        <w:rPr>
          <w:lang w:val="uk-UA"/>
        </w:rPr>
      </w:pPr>
    </w:p>
    <w:p w14:paraId="4EBA5E53" w14:textId="5EC17B87" w:rsidR="00A2059F" w:rsidRDefault="00A2059F" w:rsidP="000556BB">
      <w:pPr>
        <w:jc w:val="both"/>
        <w:rPr>
          <w:lang w:val="uk-UA"/>
        </w:rPr>
      </w:pPr>
    </w:p>
    <w:p w14:paraId="3FACE108" w14:textId="3847A433" w:rsidR="00A2059F" w:rsidRDefault="00A2059F" w:rsidP="000556BB">
      <w:pPr>
        <w:jc w:val="both"/>
        <w:rPr>
          <w:lang w:val="uk-UA"/>
        </w:rPr>
      </w:pPr>
    </w:p>
    <w:p w14:paraId="2F7308ED" w14:textId="6B2A421D" w:rsidR="00376FDD" w:rsidRDefault="00376FDD" w:rsidP="000556BB">
      <w:pPr>
        <w:jc w:val="both"/>
        <w:rPr>
          <w:lang w:val="uk-UA"/>
        </w:rPr>
      </w:pPr>
    </w:p>
    <w:p w14:paraId="4F374074" w14:textId="77777777" w:rsidR="00376FDD" w:rsidRDefault="00376FDD" w:rsidP="000556BB">
      <w:pPr>
        <w:jc w:val="both"/>
        <w:rPr>
          <w:lang w:val="uk-UA"/>
        </w:rPr>
      </w:pPr>
    </w:p>
    <w:p w14:paraId="1CC6F37E" w14:textId="77777777" w:rsidR="000556BB" w:rsidRDefault="000556BB" w:rsidP="000556BB">
      <w:pPr>
        <w:jc w:val="center"/>
        <w:rPr>
          <w:b/>
          <w:lang w:val="uk-UA"/>
        </w:rPr>
      </w:pPr>
      <w:r w:rsidRPr="000556BB">
        <w:rPr>
          <w:b/>
          <w:lang w:val="uk-UA"/>
        </w:rPr>
        <w:lastRenderedPageBreak/>
        <w:t xml:space="preserve">Пояснювальна записка до Стандарту вищої освіти другого (магістерського) рівня вищої освіти, галузі знань 01 Освіта/Педагогіка </w:t>
      </w:r>
      <w:r>
        <w:rPr>
          <w:b/>
          <w:lang w:val="uk-UA"/>
        </w:rPr>
        <w:t xml:space="preserve"> </w:t>
      </w:r>
      <w:r w:rsidRPr="000556BB">
        <w:rPr>
          <w:b/>
          <w:lang w:val="uk-UA"/>
        </w:rPr>
        <w:t xml:space="preserve">за спеціальністю 017 Фізична культура і спорт </w:t>
      </w:r>
    </w:p>
    <w:p w14:paraId="1777EE3C" w14:textId="169A27C5" w:rsidR="000556BB" w:rsidRDefault="000556BB" w:rsidP="000556BB">
      <w:pPr>
        <w:jc w:val="center"/>
        <w:rPr>
          <w:b/>
          <w:lang w:val="uk-UA"/>
        </w:rPr>
      </w:pPr>
    </w:p>
    <w:p w14:paraId="32F46E89" w14:textId="77777777" w:rsidR="00161999" w:rsidRDefault="00161999" w:rsidP="000556BB">
      <w:pPr>
        <w:jc w:val="center"/>
        <w:rPr>
          <w:b/>
          <w:lang w:val="uk-UA"/>
        </w:rPr>
      </w:pPr>
    </w:p>
    <w:p w14:paraId="1D1DF5AD" w14:textId="280BE92F" w:rsidR="0074460A" w:rsidRPr="00A26836" w:rsidRDefault="0074460A" w:rsidP="0074460A">
      <w:pPr>
        <w:ind w:firstLine="709"/>
        <w:jc w:val="both"/>
        <w:rPr>
          <w:lang w:val="uk-UA"/>
        </w:rPr>
      </w:pPr>
      <w:r w:rsidRPr="00A26836">
        <w:rPr>
          <w:lang w:val="uk-UA"/>
        </w:rPr>
        <w:t xml:space="preserve">Стандарт вищої освіти містить вимоги до освітніх програм підготовки магістрів за спеціальністю </w:t>
      </w:r>
      <w:r>
        <w:rPr>
          <w:lang w:val="uk-UA"/>
        </w:rPr>
        <w:t>017 Фізична культура і спорт</w:t>
      </w:r>
      <w:r w:rsidRPr="00A26836">
        <w:rPr>
          <w:lang w:val="uk-UA"/>
        </w:rPr>
        <w:t xml:space="preserve"> стосовно:</w:t>
      </w:r>
    </w:p>
    <w:p w14:paraId="2166BC3A" w14:textId="3880E6E0" w:rsidR="0074460A" w:rsidRPr="00A26836" w:rsidRDefault="0074460A" w:rsidP="0074460A">
      <w:pPr>
        <w:numPr>
          <w:ilvl w:val="0"/>
          <w:numId w:val="16"/>
        </w:numPr>
        <w:tabs>
          <w:tab w:val="left" w:pos="993"/>
        </w:tabs>
        <w:ind w:left="0" w:firstLine="709"/>
        <w:jc w:val="both"/>
        <w:rPr>
          <w:lang w:val="uk-UA"/>
        </w:rPr>
      </w:pPr>
      <w:r w:rsidRPr="00A26836">
        <w:rPr>
          <w:lang w:val="uk-UA"/>
        </w:rPr>
        <w:t xml:space="preserve">обсягу кредитів ЄКТС, необхідного для здобуття освітнього ступеня «магістр» зі спеціальності </w:t>
      </w:r>
      <w:r>
        <w:rPr>
          <w:lang w:val="uk-UA"/>
        </w:rPr>
        <w:t>017 Фізична культура і спорт</w:t>
      </w:r>
      <w:r w:rsidRPr="00A26836">
        <w:rPr>
          <w:lang w:val="uk-UA"/>
        </w:rPr>
        <w:t>;</w:t>
      </w:r>
    </w:p>
    <w:p w14:paraId="7D4FB065" w14:textId="77777777" w:rsidR="0074460A" w:rsidRPr="00A26836" w:rsidRDefault="0074460A" w:rsidP="0074460A">
      <w:pPr>
        <w:numPr>
          <w:ilvl w:val="0"/>
          <w:numId w:val="16"/>
        </w:numPr>
        <w:tabs>
          <w:tab w:val="left" w:pos="993"/>
        </w:tabs>
        <w:ind w:left="0" w:firstLine="709"/>
        <w:jc w:val="both"/>
        <w:rPr>
          <w:lang w:val="uk-UA"/>
        </w:rPr>
      </w:pPr>
      <w:r w:rsidRPr="00A26836">
        <w:rPr>
          <w:lang w:val="uk-UA"/>
        </w:rPr>
        <w:t>рівня освіти осіб, які можуть розпочати навчання за відповідною освітньою програмою, та результатів їх навчання;</w:t>
      </w:r>
    </w:p>
    <w:p w14:paraId="752EFCC9" w14:textId="77777777" w:rsidR="0074460A" w:rsidRPr="00A26836" w:rsidRDefault="0074460A" w:rsidP="0074460A">
      <w:pPr>
        <w:numPr>
          <w:ilvl w:val="0"/>
          <w:numId w:val="16"/>
        </w:numPr>
        <w:tabs>
          <w:tab w:val="left" w:pos="993"/>
        </w:tabs>
        <w:ind w:left="0" w:firstLine="709"/>
        <w:jc w:val="both"/>
        <w:rPr>
          <w:lang w:val="uk-UA"/>
        </w:rPr>
      </w:pPr>
      <w:r w:rsidRPr="00A26836">
        <w:rPr>
          <w:lang w:val="uk-UA"/>
        </w:rPr>
        <w:t>переліку обов’язкових компетентностей випускника;</w:t>
      </w:r>
    </w:p>
    <w:p w14:paraId="26A4B304" w14:textId="77777777" w:rsidR="0074460A" w:rsidRPr="00A26836" w:rsidRDefault="0074460A" w:rsidP="0074460A">
      <w:pPr>
        <w:numPr>
          <w:ilvl w:val="0"/>
          <w:numId w:val="16"/>
        </w:numPr>
        <w:tabs>
          <w:tab w:val="left" w:pos="993"/>
        </w:tabs>
        <w:ind w:left="0" w:firstLine="709"/>
        <w:jc w:val="both"/>
        <w:rPr>
          <w:lang w:val="uk-UA"/>
        </w:rPr>
      </w:pPr>
      <w:r w:rsidRPr="00A26836">
        <w:rPr>
          <w:lang w:val="uk-UA"/>
        </w:rPr>
        <w:t>нормативного змісту підготовки здобувачів вищої освіти, сформульованого у термінах результатів навчання;</w:t>
      </w:r>
    </w:p>
    <w:p w14:paraId="17746E02" w14:textId="77777777" w:rsidR="0074460A" w:rsidRPr="00A26836" w:rsidRDefault="0074460A" w:rsidP="0074460A">
      <w:pPr>
        <w:numPr>
          <w:ilvl w:val="0"/>
          <w:numId w:val="16"/>
        </w:numPr>
        <w:tabs>
          <w:tab w:val="left" w:pos="993"/>
        </w:tabs>
        <w:ind w:left="0" w:firstLine="709"/>
        <w:jc w:val="both"/>
        <w:rPr>
          <w:lang w:val="uk-UA"/>
        </w:rPr>
      </w:pPr>
      <w:r w:rsidRPr="00A26836">
        <w:rPr>
          <w:lang w:val="uk-UA"/>
        </w:rPr>
        <w:t>форм атестації здобувачів вищої освіти;</w:t>
      </w:r>
    </w:p>
    <w:p w14:paraId="68ACF620" w14:textId="67799C2F" w:rsidR="0074460A" w:rsidRPr="00A26836" w:rsidRDefault="0074460A" w:rsidP="0074460A">
      <w:pPr>
        <w:numPr>
          <w:ilvl w:val="0"/>
          <w:numId w:val="16"/>
        </w:numPr>
        <w:tabs>
          <w:tab w:val="left" w:pos="993"/>
        </w:tabs>
        <w:ind w:left="0" w:firstLine="709"/>
        <w:jc w:val="both"/>
        <w:rPr>
          <w:lang w:val="uk-UA"/>
        </w:rPr>
      </w:pPr>
      <w:r w:rsidRPr="00A26836">
        <w:rPr>
          <w:lang w:val="uk-UA"/>
        </w:rPr>
        <w:t>вимог до створення міждисциплін</w:t>
      </w:r>
      <w:r>
        <w:rPr>
          <w:lang w:val="uk-UA"/>
        </w:rPr>
        <w:t>арних освітньо-наукових програм.</w:t>
      </w:r>
    </w:p>
    <w:p w14:paraId="4E6B1AB1" w14:textId="77777777" w:rsidR="0074460A" w:rsidRDefault="0074460A" w:rsidP="0074460A">
      <w:pPr>
        <w:ind w:firstLine="709"/>
        <w:jc w:val="both"/>
        <w:rPr>
          <w:lang w:val="uk-UA"/>
        </w:rPr>
      </w:pPr>
      <w:r w:rsidRPr="00A26836">
        <w:rPr>
          <w:lang w:val="uk-UA"/>
        </w:rPr>
        <w:t>Вимоги до компетентностей та результатів навчання узгоджені між собою та відповідають дескрипторам Національної рамки кваліфікацій.</w:t>
      </w:r>
    </w:p>
    <w:p w14:paraId="7DEBD5CF" w14:textId="77777777" w:rsidR="0074460A" w:rsidRDefault="0074460A" w:rsidP="0074460A">
      <w:pPr>
        <w:ind w:firstLine="709"/>
        <w:jc w:val="both"/>
        <w:rPr>
          <w:lang w:val="uk-UA"/>
        </w:rPr>
      </w:pPr>
      <w:r w:rsidRPr="00A26836">
        <w:rPr>
          <w:lang w:val="uk-UA"/>
        </w:rPr>
        <w:t xml:space="preserve">Заклад вищої освіти самостійно визначає перелік дисциплін, практик та інших видів навчальної діяльності, необхідний для набуття означених Стандартом компетентностей. Наведений в Стандарті перелік компетентностей і результатів навчання не є вичерпним. Заклади вищої освіти при формуванні освітніх програм можуть зазначати додаткові вимоги до компетентностей і результатів навчання. </w:t>
      </w:r>
    </w:p>
    <w:p w14:paraId="5B765A69" w14:textId="77777777" w:rsidR="0074460A" w:rsidRPr="00A26836" w:rsidRDefault="0074460A" w:rsidP="0074460A">
      <w:pPr>
        <w:ind w:firstLine="709"/>
        <w:jc w:val="both"/>
        <w:rPr>
          <w:lang w:val="uk-UA"/>
        </w:rPr>
      </w:pPr>
      <w:r w:rsidRPr="00A26836">
        <w:rPr>
          <w:lang w:val="uk-UA"/>
        </w:rPr>
        <w:t>Заклад вищої освіти має право запроваджувати додаткові форми атестації здобувачів вищої освіти. Заклади вищої освіти мають право використовувати власні формулювання спеціальних (фахових) компетентностей і результатів навчання, забезпечуючи при цьому, щоб сукупність вимог освітньої програми повністю охоплювала всі вимоги стандарту.</w:t>
      </w:r>
    </w:p>
    <w:p w14:paraId="667763DB" w14:textId="77777777" w:rsidR="0074460A" w:rsidRDefault="0074460A" w:rsidP="0074460A">
      <w:pPr>
        <w:ind w:firstLine="709"/>
        <w:jc w:val="both"/>
        <w:rPr>
          <w:lang w:val="uk-UA"/>
        </w:rPr>
      </w:pPr>
      <w:r w:rsidRPr="00A26836">
        <w:rPr>
          <w:lang w:val="uk-UA"/>
        </w:rPr>
        <w:t>У додатках містяться відомості про відповідність визначених Стандартом компетентностей дескрипторам НРК і відповідність визначених Стандартом результатів навчання та компетентностей, що пояснюють логіку, якою керувались розробники стандарту.</w:t>
      </w:r>
    </w:p>
    <w:p w14:paraId="0D3EB01D" w14:textId="77777777" w:rsidR="0074460A" w:rsidRDefault="0074460A" w:rsidP="0074460A">
      <w:pPr>
        <w:ind w:firstLine="709"/>
        <w:jc w:val="both"/>
        <w:rPr>
          <w:b/>
          <w:lang w:val="uk-UA"/>
        </w:rPr>
      </w:pPr>
    </w:p>
    <w:p w14:paraId="6F4A2133" w14:textId="77777777" w:rsidR="00161999" w:rsidRDefault="00161999">
      <w:pPr>
        <w:rPr>
          <w:lang w:val="uk-UA"/>
        </w:rPr>
      </w:pPr>
      <w:r>
        <w:rPr>
          <w:lang w:val="uk-UA"/>
        </w:rPr>
        <w:br w:type="page"/>
      </w:r>
    </w:p>
    <w:p w14:paraId="4D8ACBC9" w14:textId="6641398F" w:rsidR="0026391D" w:rsidRPr="00C06F0B" w:rsidRDefault="002745C4" w:rsidP="0026391D">
      <w:pPr>
        <w:jc w:val="right"/>
        <w:rPr>
          <w:lang w:val="uk-UA"/>
        </w:rPr>
      </w:pPr>
      <w:r>
        <w:rPr>
          <w:lang w:val="uk-UA"/>
        </w:rPr>
        <w:lastRenderedPageBreak/>
        <w:t>Таблиця 1</w:t>
      </w:r>
    </w:p>
    <w:p w14:paraId="60B8AE57" w14:textId="77777777" w:rsidR="0026391D" w:rsidRPr="00C06F0B" w:rsidRDefault="0026391D" w:rsidP="0026391D">
      <w:pPr>
        <w:jc w:val="center"/>
        <w:rPr>
          <w:b/>
          <w:lang w:val="uk-UA"/>
        </w:rPr>
      </w:pPr>
      <w:r w:rsidRPr="00C06F0B">
        <w:rPr>
          <w:b/>
          <w:lang w:val="uk-UA"/>
        </w:rPr>
        <w:t xml:space="preserve">Матриця відповідності визначених Стандартом </w:t>
      </w:r>
    </w:p>
    <w:p w14:paraId="28053505" w14:textId="77777777" w:rsidR="0026391D" w:rsidRPr="00C06F0B" w:rsidRDefault="0026391D" w:rsidP="0026391D">
      <w:pPr>
        <w:jc w:val="center"/>
        <w:rPr>
          <w:b/>
          <w:lang w:val="uk-UA"/>
        </w:rPr>
      </w:pPr>
      <w:r w:rsidRPr="00C06F0B">
        <w:rPr>
          <w:b/>
          <w:lang w:val="uk-UA"/>
        </w:rPr>
        <w:t>компетентностей</w:t>
      </w:r>
      <w:r w:rsidR="002745C4">
        <w:rPr>
          <w:b/>
          <w:lang w:val="uk-UA"/>
        </w:rPr>
        <w:t>/результатів навчання</w:t>
      </w:r>
      <w:r w:rsidRPr="00C06F0B">
        <w:rPr>
          <w:b/>
          <w:lang w:val="uk-UA"/>
        </w:rPr>
        <w:t xml:space="preserve"> дескрипторам НРК</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559"/>
        <w:gridCol w:w="2126"/>
      </w:tblGrid>
      <w:tr w:rsidR="0026391D" w:rsidRPr="00C06F0B" w14:paraId="34D86FAE" w14:textId="77777777" w:rsidTr="003608B9">
        <w:tc>
          <w:tcPr>
            <w:tcW w:w="1384" w:type="dxa"/>
            <w:shd w:val="clear" w:color="auto" w:fill="auto"/>
          </w:tcPr>
          <w:p w14:paraId="6ACFCC7E" w14:textId="77777777" w:rsidR="0026391D" w:rsidRPr="0026391D" w:rsidRDefault="0026391D" w:rsidP="0026391D">
            <w:pPr>
              <w:rPr>
                <w:sz w:val="20"/>
                <w:szCs w:val="20"/>
                <w:lang w:val="uk-UA"/>
              </w:rPr>
            </w:pPr>
            <w:r>
              <w:rPr>
                <w:b/>
                <w:sz w:val="20"/>
                <w:szCs w:val="20"/>
                <w:lang w:val="uk-UA"/>
              </w:rPr>
              <w:t>Класи-</w:t>
            </w:r>
            <w:proofErr w:type="spellStart"/>
            <w:r>
              <w:rPr>
                <w:b/>
                <w:sz w:val="20"/>
                <w:szCs w:val="20"/>
                <w:lang w:val="uk-UA"/>
              </w:rPr>
              <w:t>фікація</w:t>
            </w:r>
            <w:proofErr w:type="spellEnd"/>
            <w:r>
              <w:rPr>
                <w:b/>
                <w:sz w:val="20"/>
                <w:szCs w:val="20"/>
                <w:lang w:val="uk-UA"/>
              </w:rPr>
              <w:t xml:space="preserve"> </w:t>
            </w:r>
            <w:proofErr w:type="spellStart"/>
            <w:r>
              <w:rPr>
                <w:b/>
                <w:sz w:val="20"/>
                <w:szCs w:val="20"/>
                <w:lang w:val="uk-UA"/>
              </w:rPr>
              <w:t>компе-тентно</w:t>
            </w:r>
            <w:r w:rsidRPr="0026391D">
              <w:rPr>
                <w:b/>
                <w:sz w:val="20"/>
                <w:szCs w:val="20"/>
                <w:lang w:val="uk-UA"/>
              </w:rPr>
              <w:t>стей</w:t>
            </w:r>
            <w:proofErr w:type="spellEnd"/>
            <w:r w:rsidR="002745C4">
              <w:rPr>
                <w:b/>
                <w:sz w:val="20"/>
                <w:szCs w:val="20"/>
                <w:lang w:val="uk-UA"/>
              </w:rPr>
              <w:t xml:space="preserve"> (результатів </w:t>
            </w:r>
            <w:proofErr w:type="spellStart"/>
            <w:r w:rsidR="002745C4">
              <w:rPr>
                <w:b/>
                <w:sz w:val="20"/>
                <w:szCs w:val="20"/>
                <w:lang w:val="uk-UA"/>
              </w:rPr>
              <w:t>навяання</w:t>
            </w:r>
            <w:proofErr w:type="spellEnd"/>
            <w:r w:rsidR="002745C4">
              <w:rPr>
                <w:b/>
                <w:sz w:val="20"/>
                <w:szCs w:val="20"/>
                <w:lang w:val="uk-UA"/>
              </w:rPr>
              <w:t>)</w:t>
            </w:r>
            <w:r w:rsidRPr="0026391D">
              <w:rPr>
                <w:b/>
                <w:sz w:val="20"/>
                <w:szCs w:val="20"/>
                <w:lang w:val="uk-UA"/>
              </w:rPr>
              <w:t xml:space="preserve"> за НРК</w:t>
            </w:r>
          </w:p>
        </w:tc>
        <w:tc>
          <w:tcPr>
            <w:tcW w:w="1843" w:type="dxa"/>
            <w:shd w:val="clear" w:color="auto" w:fill="auto"/>
          </w:tcPr>
          <w:p w14:paraId="40E4E925" w14:textId="77777777" w:rsidR="0026391D" w:rsidRPr="0026391D" w:rsidRDefault="0026391D" w:rsidP="0026391D">
            <w:pPr>
              <w:rPr>
                <w:b/>
                <w:sz w:val="20"/>
                <w:szCs w:val="20"/>
                <w:lang w:val="uk-UA"/>
              </w:rPr>
            </w:pPr>
            <w:r w:rsidRPr="0026391D">
              <w:rPr>
                <w:b/>
                <w:sz w:val="20"/>
                <w:szCs w:val="20"/>
                <w:lang w:val="uk-UA"/>
              </w:rPr>
              <w:t>Знання</w:t>
            </w:r>
          </w:p>
          <w:p w14:paraId="28D11585" w14:textId="54CA5E8A" w:rsidR="0026391D" w:rsidRPr="0026391D" w:rsidRDefault="0026391D" w:rsidP="005F2888">
            <w:pPr>
              <w:rPr>
                <w:sz w:val="20"/>
                <w:szCs w:val="20"/>
                <w:lang w:val="uk-UA"/>
              </w:rPr>
            </w:pPr>
            <w:r w:rsidRPr="0026391D">
              <w:rPr>
                <w:b/>
                <w:sz w:val="20"/>
                <w:szCs w:val="20"/>
                <w:lang w:val="uk-UA"/>
              </w:rPr>
              <w:t>Зн1</w:t>
            </w:r>
            <w:r w:rsidRPr="0026391D">
              <w:rPr>
                <w:sz w:val="20"/>
                <w:szCs w:val="20"/>
                <w:lang w:val="uk-UA"/>
              </w:rPr>
              <w:t xml:space="preserve"> </w:t>
            </w:r>
            <w:r w:rsidRPr="0026391D">
              <w:rPr>
                <w:color w:val="000000"/>
                <w:sz w:val="20"/>
                <w:szCs w:val="20"/>
                <w:shd w:val="clear" w:color="auto" w:fill="FFFFFF"/>
                <w:lang w:val="uk-UA"/>
              </w:rPr>
              <w:t>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R="005E4BAF">
              <w:rPr>
                <w:color w:val="000000"/>
                <w:sz w:val="20"/>
                <w:szCs w:val="20"/>
                <w:shd w:val="clear" w:color="auto" w:fill="FFFFFF"/>
                <w:lang w:val="uk-UA"/>
              </w:rPr>
              <w:t>,</w:t>
            </w:r>
          </w:p>
          <w:p w14:paraId="78336A6D" w14:textId="1F4C5376" w:rsidR="0026391D" w:rsidRPr="00C06F0B" w:rsidRDefault="005E4BAF" w:rsidP="0026391D">
            <w:pPr>
              <w:rPr>
                <w:b/>
                <w:lang w:val="uk-UA"/>
              </w:rPr>
            </w:pPr>
            <w:r>
              <w:rPr>
                <w:color w:val="000000"/>
                <w:sz w:val="20"/>
                <w:szCs w:val="20"/>
                <w:shd w:val="clear" w:color="auto" w:fill="FFFFFF"/>
                <w:lang w:val="uk-UA"/>
              </w:rPr>
              <w:t>к</w:t>
            </w:r>
            <w:r w:rsidR="0026391D" w:rsidRPr="0026391D">
              <w:rPr>
                <w:color w:val="000000"/>
                <w:sz w:val="20"/>
                <w:szCs w:val="20"/>
                <w:shd w:val="clear" w:color="auto" w:fill="FFFFFF"/>
                <w:lang w:val="uk-UA"/>
              </w:rPr>
              <w:t>ритичне осмислення проблем у галузі та на межі галузей знань</w:t>
            </w:r>
          </w:p>
        </w:tc>
        <w:tc>
          <w:tcPr>
            <w:tcW w:w="2835" w:type="dxa"/>
            <w:shd w:val="clear" w:color="auto" w:fill="auto"/>
          </w:tcPr>
          <w:p w14:paraId="6786D301" w14:textId="77777777" w:rsidR="0026391D" w:rsidRPr="0026391D" w:rsidRDefault="0026391D" w:rsidP="0026391D">
            <w:pPr>
              <w:rPr>
                <w:b/>
                <w:sz w:val="20"/>
                <w:szCs w:val="20"/>
                <w:lang w:val="uk-UA"/>
              </w:rPr>
            </w:pPr>
            <w:r w:rsidRPr="0026391D">
              <w:rPr>
                <w:b/>
                <w:sz w:val="20"/>
                <w:szCs w:val="20"/>
                <w:lang w:val="uk-UA"/>
              </w:rPr>
              <w:t>Уміння/Навички</w:t>
            </w:r>
          </w:p>
          <w:p w14:paraId="3A59AD7F" w14:textId="77777777" w:rsidR="0026391D" w:rsidRPr="0026391D" w:rsidRDefault="0026391D" w:rsidP="00033F77">
            <w:pPr>
              <w:rPr>
                <w:rFonts w:eastAsia="Calibri"/>
                <w:sz w:val="20"/>
                <w:szCs w:val="20"/>
                <w:lang w:val="uk-UA"/>
              </w:rPr>
            </w:pPr>
            <w:r w:rsidRPr="0026391D">
              <w:rPr>
                <w:rFonts w:eastAsia="Calibri"/>
                <w:b/>
                <w:sz w:val="20"/>
                <w:szCs w:val="20"/>
                <w:lang w:val="uk-UA"/>
              </w:rPr>
              <w:t>Ум1</w:t>
            </w:r>
            <w:r w:rsidRPr="0026391D">
              <w:rPr>
                <w:rFonts w:eastAsia="Calibri"/>
                <w:sz w:val="20"/>
                <w:szCs w:val="20"/>
                <w:lang w:val="uk-UA"/>
              </w:rPr>
              <w:t xml:space="preserve"> Спеціалізовані уміння/навички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p>
          <w:p w14:paraId="1D61BCB4" w14:textId="77777777" w:rsidR="0026391D" w:rsidRPr="0026391D" w:rsidRDefault="0026391D" w:rsidP="00033F77">
            <w:pPr>
              <w:rPr>
                <w:rFonts w:eastAsia="Calibri"/>
                <w:sz w:val="20"/>
                <w:szCs w:val="20"/>
                <w:lang w:val="uk-UA"/>
              </w:rPr>
            </w:pPr>
            <w:r w:rsidRPr="0026391D">
              <w:rPr>
                <w:rFonts w:eastAsia="Calibri"/>
                <w:b/>
                <w:sz w:val="20"/>
                <w:szCs w:val="20"/>
                <w:lang w:val="uk-UA"/>
              </w:rPr>
              <w:t>Ум2</w:t>
            </w:r>
            <w:r w:rsidRPr="0026391D">
              <w:rPr>
                <w:rFonts w:eastAsia="Calibri"/>
                <w:sz w:val="20"/>
                <w:szCs w:val="20"/>
                <w:lang w:val="uk-UA"/>
              </w:rPr>
              <w:t xml:space="preserve"> Здатність інтегрувати знання та розв’язувати складні задачі у широких або мультидисциплінарних контекстах</w:t>
            </w:r>
          </w:p>
          <w:p w14:paraId="4990F784" w14:textId="77777777" w:rsidR="0026391D" w:rsidRPr="00BB4523" w:rsidRDefault="0026391D" w:rsidP="0026391D">
            <w:pPr>
              <w:rPr>
                <w:b/>
                <w:lang w:val="uk-UA"/>
              </w:rPr>
            </w:pPr>
            <w:r w:rsidRPr="0026391D">
              <w:rPr>
                <w:rFonts w:eastAsia="Calibri"/>
                <w:b/>
                <w:sz w:val="20"/>
                <w:szCs w:val="20"/>
                <w:lang w:val="uk-UA"/>
              </w:rPr>
              <w:t xml:space="preserve">Ум3 </w:t>
            </w:r>
            <w:r w:rsidRPr="0026391D">
              <w:rPr>
                <w:rFonts w:eastAsia="Calibri"/>
                <w:sz w:val="20"/>
                <w:szCs w:val="20"/>
                <w:lang w:val="uk-UA"/>
              </w:rPr>
              <w:t>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1559" w:type="dxa"/>
            <w:shd w:val="clear" w:color="auto" w:fill="auto"/>
          </w:tcPr>
          <w:p w14:paraId="597470A6" w14:textId="77777777" w:rsidR="0026391D" w:rsidRPr="0026391D" w:rsidRDefault="0026391D" w:rsidP="0026391D">
            <w:pPr>
              <w:rPr>
                <w:rFonts w:eastAsia="Calibri"/>
                <w:sz w:val="20"/>
                <w:szCs w:val="20"/>
                <w:lang w:val="uk-UA"/>
              </w:rPr>
            </w:pPr>
            <w:r w:rsidRPr="0026391D">
              <w:rPr>
                <w:rFonts w:eastAsia="Calibri"/>
                <w:b/>
                <w:sz w:val="20"/>
                <w:szCs w:val="20"/>
                <w:lang w:val="uk-UA"/>
              </w:rPr>
              <w:t>Комунікація</w:t>
            </w:r>
            <w:r w:rsidRPr="0026391D">
              <w:rPr>
                <w:rFonts w:eastAsia="Calibri"/>
                <w:sz w:val="20"/>
                <w:szCs w:val="20"/>
                <w:lang w:val="uk-UA"/>
              </w:rPr>
              <w:t xml:space="preserve"> </w:t>
            </w:r>
          </w:p>
          <w:p w14:paraId="63126725" w14:textId="77777777" w:rsidR="0026391D" w:rsidRPr="0026391D" w:rsidRDefault="0026391D" w:rsidP="0026391D">
            <w:pPr>
              <w:rPr>
                <w:rFonts w:eastAsia="Calibri"/>
                <w:sz w:val="20"/>
                <w:szCs w:val="20"/>
                <w:lang w:val="uk-UA"/>
              </w:rPr>
            </w:pPr>
            <w:r w:rsidRPr="0026391D">
              <w:rPr>
                <w:rFonts w:eastAsia="Calibri"/>
                <w:b/>
                <w:sz w:val="20"/>
                <w:szCs w:val="20"/>
                <w:lang w:val="uk-UA"/>
              </w:rPr>
              <w:t>К1</w:t>
            </w:r>
            <w:r w:rsidRPr="0026391D">
              <w:rPr>
                <w:rFonts w:eastAsia="Calibri"/>
                <w:sz w:val="20"/>
                <w:szCs w:val="20"/>
                <w:lang w:val="uk-UA"/>
              </w:rPr>
              <w:t xml:space="preserve"> Зрозуміле і недвозначне донесення власних знань, висновків та аргументації до фахівців і нефахівців, зокрема до осіб, які навчаються </w:t>
            </w:r>
          </w:p>
          <w:p w14:paraId="540BE449" w14:textId="6890F43A" w:rsidR="0026391D" w:rsidRPr="00C06F0B" w:rsidRDefault="0026391D" w:rsidP="0026391D">
            <w:pPr>
              <w:rPr>
                <w:b/>
                <w:lang w:val="uk-UA"/>
              </w:rPr>
            </w:pPr>
          </w:p>
        </w:tc>
        <w:tc>
          <w:tcPr>
            <w:tcW w:w="2126" w:type="dxa"/>
            <w:shd w:val="clear" w:color="auto" w:fill="auto"/>
          </w:tcPr>
          <w:p w14:paraId="6741A94C" w14:textId="77777777" w:rsidR="0026391D" w:rsidRPr="0026391D" w:rsidRDefault="0026391D" w:rsidP="0026391D">
            <w:pPr>
              <w:rPr>
                <w:rFonts w:eastAsia="Calibri"/>
                <w:sz w:val="20"/>
                <w:szCs w:val="20"/>
                <w:lang w:val="uk-UA"/>
              </w:rPr>
            </w:pPr>
            <w:r w:rsidRPr="0026391D">
              <w:rPr>
                <w:rFonts w:eastAsia="Calibri"/>
                <w:b/>
                <w:sz w:val="20"/>
                <w:szCs w:val="20"/>
                <w:lang w:val="uk-UA"/>
              </w:rPr>
              <w:t>Відповідальність</w:t>
            </w:r>
            <w:r w:rsidRPr="0026391D">
              <w:rPr>
                <w:rFonts w:eastAsia="Calibri"/>
                <w:sz w:val="20"/>
                <w:szCs w:val="20"/>
                <w:lang w:val="uk-UA"/>
              </w:rPr>
              <w:t xml:space="preserve"> </w:t>
            </w:r>
            <w:r w:rsidRPr="0026391D">
              <w:rPr>
                <w:rFonts w:eastAsia="Calibri"/>
                <w:b/>
                <w:sz w:val="20"/>
                <w:szCs w:val="20"/>
                <w:lang w:val="uk-UA"/>
              </w:rPr>
              <w:t>і автономія</w:t>
            </w:r>
          </w:p>
          <w:p w14:paraId="5D08AE36" w14:textId="77777777" w:rsidR="0026391D" w:rsidRPr="0026391D" w:rsidRDefault="0026391D" w:rsidP="0026391D">
            <w:pPr>
              <w:rPr>
                <w:rFonts w:eastAsia="Calibri"/>
                <w:sz w:val="20"/>
                <w:szCs w:val="20"/>
                <w:lang w:val="uk-UA"/>
              </w:rPr>
            </w:pPr>
            <w:r w:rsidRPr="0026391D">
              <w:rPr>
                <w:rFonts w:eastAsia="Calibri"/>
                <w:b/>
                <w:sz w:val="20"/>
                <w:szCs w:val="20"/>
                <w:lang w:val="uk-UA"/>
              </w:rPr>
              <w:t>АВ1</w:t>
            </w:r>
            <w:r w:rsidRPr="0026391D">
              <w:rPr>
                <w:rFonts w:eastAsia="Calibri"/>
                <w:sz w:val="20"/>
                <w:szCs w:val="20"/>
                <w:lang w:val="uk-UA"/>
              </w:rPr>
              <w:t xml:space="preserve"> Управління робочими або навчальними процесами, які є складними, непередбачуваними та потребують нових стратегічних підходів </w:t>
            </w:r>
          </w:p>
          <w:p w14:paraId="31103325" w14:textId="77777777" w:rsidR="0026391D" w:rsidRPr="0026391D" w:rsidRDefault="0026391D" w:rsidP="0026391D">
            <w:pPr>
              <w:rPr>
                <w:rFonts w:eastAsia="Calibri"/>
                <w:sz w:val="20"/>
                <w:szCs w:val="20"/>
                <w:lang w:val="uk-UA"/>
              </w:rPr>
            </w:pPr>
            <w:r w:rsidRPr="0026391D">
              <w:rPr>
                <w:rFonts w:eastAsia="Calibri"/>
                <w:b/>
                <w:sz w:val="20"/>
                <w:szCs w:val="20"/>
                <w:lang w:val="uk-UA"/>
              </w:rPr>
              <w:t>АВ2</w:t>
            </w:r>
            <w:r w:rsidRPr="0026391D">
              <w:rPr>
                <w:rFonts w:eastAsia="Calibri"/>
                <w:sz w:val="20"/>
                <w:szCs w:val="20"/>
                <w:lang w:val="uk-UA"/>
              </w:rPr>
              <w:t xml:space="preserve"> Відповідальність за внесок до професійних знань і практики та/або оцінювання результатів діяльності команд та колективів </w:t>
            </w:r>
          </w:p>
          <w:p w14:paraId="5586F100" w14:textId="77777777" w:rsidR="0026391D" w:rsidRPr="00F75F0F" w:rsidRDefault="0026391D" w:rsidP="0026391D">
            <w:pPr>
              <w:rPr>
                <w:b/>
                <w:lang w:val="uk-UA"/>
              </w:rPr>
            </w:pPr>
            <w:r w:rsidRPr="0026391D">
              <w:rPr>
                <w:rFonts w:eastAsia="Calibri"/>
                <w:b/>
                <w:sz w:val="20"/>
                <w:szCs w:val="20"/>
                <w:lang w:val="uk-UA"/>
              </w:rPr>
              <w:t>АВ3</w:t>
            </w:r>
            <w:r w:rsidRPr="0026391D">
              <w:rPr>
                <w:rFonts w:eastAsia="Calibri"/>
                <w:sz w:val="20"/>
                <w:szCs w:val="20"/>
                <w:lang w:val="uk-UA"/>
              </w:rPr>
              <w:t xml:space="preserve"> Здатність продовжувати навчання з високим ступенем автономії</w:t>
            </w:r>
          </w:p>
        </w:tc>
      </w:tr>
      <w:tr w:rsidR="0026391D" w:rsidRPr="00C06F0B" w14:paraId="2913A5AC" w14:textId="77777777" w:rsidTr="003608B9">
        <w:tc>
          <w:tcPr>
            <w:tcW w:w="1384" w:type="dxa"/>
            <w:shd w:val="clear" w:color="auto" w:fill="auto"/>
          </w:tcPr>
          <w:p w14:paraId="6E414884" w14:textId="77777777" w:rsidR="0026391D" w:rsidRPr="00C06F0B" w:rsidRDefault="0026391D" w:rsidP="005F2888">
            <w:pPr>
              <w:jc w:val="center"/>
              <w:rPr>
                <w:lang w:val="uk-UA"/>
              </w:rPr>
            </w:pPr>
            <w:r w:rsidRPr="00C06F0B">
              <w:rPr>
                <w:lang w:val="uk-UA"/>
              </w:rPr>
              <w:t>1</w:t>
            </w:r>
          </w:p>
        </w:tc>
        <w:tc>
          <w:tcPr>
            <w:tcW w:w="1843" w:type="dxa"/>
            <w:shd w:val="clear" w:color="auto" w:fill="auto"/>
          </w:tcPr>
          <w:p w14:paraId="5987D5C8" w14:textId="77777777" w:rsidR="0026391D" w:rsidRPr="00C06F0B" w:rsidRDefault="0026391D" w:rsidP="005F2888">
            <w:pPr>
              <w:jc w:val="center"/>
              <w:rPr>
                <w:lang w:val="uk-UA"/>
              </w:rPr>
            </w:pPr>
            <w:r w:rsidRPr="00C06F0B">
              <w:rPr>
                <w:lang w:val="uk-UA"/>
              </w:rPr>
              <w:t>2</w:t>
            </w:r>
          </w:p>
        </w:tc>
        <w:tc>
          <w:tcPr>
            <w:tcW w:w="2835" w:type="dxa"/>
            <w:shd w:val="clear" w:color="auto" w:fill="auto"/>
          </w:tcPr>
          <w:p w14:paraId="4B212DCD" w14:textId="77777777" w:rsidR="0026391D" w:rsidRPr="00C06F0B" w:rsidRDefault="0026391D" w:rsidP="005F2888">
            <w:pPr>
              <w:jc w:val="center"/>
              <w:rPr>
                <w:lang w:val="uk-UA"/>
              </w:rPr>
            </w:pPr>
            <w:r w:rsidRPr="00C06F0B">
              <w:rPr>
                <w:lang w:val="uk-UA"/>
              </w:rPr>
              <w:t>3</w:t>
            </w:r>
          </w:p>
        </w:tc>
        <w:tc>
          <w:tcPr>
            <w:tcW w:w="1559" w:type="dxa"/>
            <w:shd w:val="clear" w:color="auto" w:fill="auto"/>
          </w:tcPr>
          <w:p w14:paraId="52E6EAA3" w14:textId="77777777" w:rsidR="0026391D" w:rsidRPr="00C06F0B" w:rsidRDefault="0026391D" w:rsidP="005F2888">
            <w:pPr>
              <w:jc w:val="center"/>
              <w:rPr>
                <w:lang w:val="uk-UA"/>
              </w:rPr>
            </w:pPr>
            <w:r w:rsidRPr="00C06F0B">
              <w:rPr>
                <w:lang w:val="uk-UA"/>
              </w:rPr>
              <w:t>4</w:t>
            </w:r>
          </w:p>
        </w:tc>
        <w:tc>
          <w:tcPr>
            <w:tcW w:w="2126" w:type="dxa"/>
            <w:shd w:val="clear" w:color="auto" w:fill="auto"/>
          </w:tcPr>
          <w:p w14:paraId="7FC44EE5" w14:textId="77777777" w:rsidR="0026391D" w:rsidRPr="00C06F0B" w:rsidRDefault="0026391D" w:rsidP="005F2888">
            <w:pPr>
              <w:jc w:val="center"/>
              <w:rPr>
                <w:lang w:val="uk-UA"/>
              </w:rPr>
            </w:pPr>
            <w:r w:rsidRPr="00C06F0B">
              <w:rPr>
                <w:lang w:val="uk-UA"/>
              </w:rPr>
              <w:t>5</w:t>
            </w:r>
          </w:p>
        </w:tc>
      </w:tr>
      <w:tr w:rsidR="0026391D" w:rsidRPr="00161999" w14:paraId="0DE008B1" w14:textId="77777777" w:rsidTr="003608B9">
        <w:tc>
          <w:tcPr>
            <w:tcW w:w="9747" w:type="dxa"/>
            <w:gridSpan w:val="5"/>
            <w:shd w:val="clear" w:color="auto" w:fill="auto"/>
          </w:tcPr>
          <w:p w14:paraId="71C78256" w14:textId="77777777" w:rsidR="0026391D" w:rsidRPr="00161999" w:rsidRDefault="0026391D" w:rsidP="0026391D">
            <w:pPr>
              <w:jc w:val="center"/>
              <w:rPr>
                <w:b/>
                <w:sz w:val="24"/>
                <w:szCs w:val="24"/>
                <w:lang w:val="uk-UA"/>
              </w:rPr>
            </w:pPr>
            <w:r w:rsidRPr="00161999">
              <w:rPr>
                <w:b/>
                <w:sz w:val="24"/>
                <w:szCs w:val="24"/>
                <w:lang w:val="uk-UA"/>
              </w:rPr>
              <w:t xml:space="preserve">Загальні компетентності </w:t>
            </w:r>
          </w:p>
        </w:tc>
      </w:tr>
      <w:tr w:rsidR="0026391D" w:rsidRPr="00161999" w14:paraId="26352369" w14:textId="77777777" w:rsidTr="003608B9">
        <w:tc>
          <w:tcPr>
            <w:tcW w:w="1384" w:type="dxa"/>
            <w:shd w:val="clear" w:color="auto" w:fill="auto"/>
          </w:tcPr>
          <w:p w14:paraId="66BA340F" w14:textId="77777777" w:rsidR="0026391D" w:rsidRPr="00161999" w:rsidRDefault="0026391D" w:rsidP="005F2888">
            <w:pPr>
              <w:jc w:val="center"/>
              <w:rPr>
                <w:sz w:val="24"/>
                <w:szCs w:val="24"/>
                <w:lang w:val="uk-UA"/>
              </w:rPr>
            </w:pPr>
            <w:r w:rsidRPr="00161999">
              <w:rPr>
                <w:sz w:val="24"/>
                <w:szCs w:val="24"/>
                <w:lang w:val="uk-UA"/>
              </w:rPr>
              <w:t>ЗК1</w:t>
            </w:r>
          </w:p>
        </w:tc>
        <w:tc>
          <w:tcPr>
            <w:tcW w:w="1843" w:type="dxa"/>
            <w:shd w:val="clear" w:color="auto" w:fill="auto"/>
          </w:tcPr>
          <w:p w14:paraId="106C016A" w14:textId="77777777" w:rsidR="0026391D" w:rsidRPr="00161999" w:rsidRDefault="00406F37" w:rsidP="005F2888">
            <w:pPr>
              <w:jc w:val="center"/>
              <w:rPr>
                <w:sz w:val="24"/>
                <w:szCs w:val="24"/>
                <w:lang w:val="uk-UA"/>
              </w:rPr>
            </w:pPr>
            <w:r w:rsidRPr="00161999">
              <w:rPr>
                <w:sz w:val="24"/>
                <w:szCs w:val="24"/>
                <w:lang w:val="uk-UA"/>
              </w:rPr>
              <w:t>Зн1</w:t>
            </w:r>
          </w:p>
        </w:tc>
        <w:tc>
          <w:tcPr>
            <w:tcW w:w="2835" w:type="dxa"/>
            <w:shd w:val="clear" w:color="auto" w:fill="auto"/>
          </w:tcPr>
          <w:p w14:paraId="1A7EEA72" w14:textId="77777777" w:rsidR="0026391D" w:rsidRPr="00161999" w:rsidRDefault="00406F37" w:rsidP="005F2888">
            <w:pPr>
              <w:jc w:val="center"/>
              <w:rPr>
                <w:sz w:val="24"/>
                <w:szCs w:val="24"/>
                <w:lang w:val="uk-UA"/>
              </w:rPr>
            </w:pPr>
            <w:r w:rsidRPr="00161999">
              <w:rPr>
                <w:sz w:val="24"/>
                <w:szCs w:val="24"/>
                <w:lang w:val="uk-UA"/>
              </w:rPr>
              <w:t>Ум3</w:t>
            </w:r>
          </w:p>
        </w:tc>
        <w:tc>
          <w:tcPr>
            <w:tcW w:w="1559" w:type="dxa"/>
            <w:shd w:val="clear" w:color="auto" w:fill="auto"/>
          </w:tcPr>
          <w:p w14:paraId="11F4CDF7" w14:textId="77777777" w:rsidR="0026391D" w:rsidRPr="00161999" w:rsidRDefault="00406F37" w:rsidP="005F2888">
            <w:pPr>
              <w:jc w:val="center"/>
              <w:rPr>
                <w:sz w:val="24"/>
                <w:szCs w:val="24"/>
                <w:lang w:val="uk-UA"/>
              </w:rPr>
            </w:pPr>
            <w:r w:rsidRPr="00161999">
              <w:rPr>
                <w:sz w:val="24"/>
                <w:szCs w:val="24"/>
                <w:lang w:val="uk-UA"/>
              </w:rPr>
              <w:t>К1</w:t>
            </w:r>
          </w:p>
        </w:tc>
        <w:tc>
          <w:tcPr>
            <w:tcW w:w="2126" w:type="dxa"/>
            <w:shd w:val="clear" w:color="auto" w:fill="auto"/>
          </w:tcPr>
          <w:p w14:paraId="778E3932" w14:textId="77777777" w:rsidR="0026391D" w:rsidRPr="00161999" w:rsidRDefault="00406F37" w:rsidP="005F2888">
            <w:pPr>
              <w:jc w:val="center"/>
              <w:rPr>
                <w:sz w:val="24"/>
                <w:szCs w:val="24"/>
                <w:lang w:val="uk-UA"/>
              </w:rPr>
            </w:pPr>
            <w:r w:rsidRPr="00161999">
              <w:rPr>
                <w:sz w:val="24"/>
                <w:szCs w:val="24"/>
                <w:lang w:val="uk-UA"/>
              </w:rPr>
              <w:t>АВ2</w:t>
            </w:r>
          </w:p>
        </w:tc>
      </w:tr>
      <w:tr w:rsidR="0026391D" w:rsidRPr="00161999" w14:paraId="61202857" w14:textId="77777777" w:rsidTr="003608B9">
        <w:tc>
          <w:tcPr>
            <w:tcW w:w="1384" w:type="dxa"/>
            <w:shd w:val="clear" w:color="auto" w:fill="auto"/>
          </w:tcPr>
          <w:p w14:paraId="5F9C2A84" w14:textId="77777777" w:rsidR="0026391D" w:rsidRPr="00161999" w:rsidRDefault="0026391D" w:rsidP="005F2888">
            <w:pPr>
              <w:jc w:val="center"/>
              <w:rPr>
                <w:sz w:val="24"/>
                <w:szCs w:val="24"/>
                <w:lang w:val="uk-UA"/>
              </w:rPr>
            </w:pPr>
            <w:r w:rsidRPr="00161999">
              <w:rPr>
                <w:sz w:val="24"/>
                <w:szCs w:val="24"/>
                <w:lang w:val="uk-UA"/>
              </w:rPr>
              <w:t>ЗК2</w:t>
            </w:r>
          </w:p>
        </w:tc>
        <w:tc>
          <w:tcPr>
            <w:tcW w:w="1843" w:type="dxa"/>
            <w:shd w:val="clear" w:color="auto" w:fill="auto"/>
          </w:tcPr>
          <w:p w14:paraId="0517ECB6" w14:textId="77777777" w:rsidR="0026391D" w:rsidRPr="00161999" w:rsidRDefault="0026391D" w:rsidP="005F2888">
            <w:pPr>
              <w:jc w:val="center"/>
              <w:rPr>
                <w:sz w:val="24"/>
                <w:szCs w:val="24"/>
                <w:lang w:val="uk-UA"/>
              </w:rPr>
            </w:pPr>
          </w:p>
        </w:tc>
        <w:tc>
          <w:tcPr>
            <w:tcW w:w="2835" w:type="dxa"/>
            <w:shd w:val="clear" w:color="auto" w:fill="auto"/>
          </w:tcPr>
          <w:p w14:paraId="01E0C508" w14:textId="77777777" w:rsidR="0026391D" w:rsidRPr="00161999" w:rsidRDefault="00406F37" w:rsidP="005F2888">
            <w:pPr>
              <w:jc w:val="center"/>
              <w:rPr>
                <w:sz w:val="24"/>
                <w:szCs w:val="24"/>
                <w:lang w:val="uk-UA"/>
              </w:rPr>
            </w:pPr>
            <w:r w:rsidRPr="00161999">
              <w:rPr>
                <w:sz w:val="24"/>
                <w:szCs w:val="24"/>
                <w:lang w:val="uk-UA"/>
              </w:rPr>
              <w:t>Ум1</w:t>
            </w:r>
          </w:p>
        </w:tc>
        <w:tc>
          <w:tcPr>
            <w:tcW w:w="1559" w:type="dxa"/>
            <w:shd w:val="clear" w:color="auto" w:fill="auto"/>
          </w:tcPr>
          <w:p w14:paraId="26F37F40" w14:textId="77777777" w:rsidR="0026391D" w:rsidRPr="00161999" w:rsidRDefault="0026391D" w:rsidP="005F2888">
            <w:pPr>
              <w:jc w:val="center"/>
              <w:rPr>
                <w:sz w:val="24"/>
                <w:szCs w:val="24"/>
                <w:lang w:val="uk-UA"/>
              </w:rPr>
            </w:pPr>
          </w:p>
        </w:tc>
        <w:tc>
          <w:tcPr>
            <w:tcW w:w="2126" w:type="dxa"/>
            <w:shd w:val="clear" w:color="auto" w:fill="auto"/>
          </w:tcPr>
          <w:p w14:paraId="66658EB2" w14:textId="77777777" w:rsidR="0026391D" w:rsidRPr="00161999" w:rsidRDefault="00406F37" w:rsidP="005F2888">
            <w:pPr>
              <w:jc w:val="center"/>
              <w:rPr>
                <w:sz w:val="24"/>
                <w:szCs w:val="24"/>
                <w:lang w:val="uk-UA"/>
              </w:rPr>
            </w:pPr>
            <w:r w:rsidRPr="00161999">
              <w:rPr>
                <w:sz w:val="24"/>
                <w:szCs w:val="24"/>
                <w:lang w:val="uk-UA"/>
              </w:rPr>
              <w:t>АВ3</w:t>
            </w:r>
          </w:p>
        </w:tc>
      </w:tr>
      <w:tr w:rsidR="0026391D" w:rsidRPr="00161999" w14:paraId="50F2393F" w14:textId="77777777" w:rsidTr="003608B9">
        <w:tc>
          <w:tcPr>
            <w:tcW w:w="1384" w:type="dxa"/>
            <w:shd w:val="clear" w:color="auto" w:fill="auto"/>
          </w:tcPr>
          <w:p w14:paraId="29B87E1A" w14:textId="77777777" w:rsidR="0026391D" w:rsidRPr="00161999" w:rsidRDefault="0026391D" w:rsidP="005F2888">
            <w:pPr>
              <w:jc w:val="center"/>
              <w:rPr>
                <w:sz w:val="24"/>
                <w:szCs w:val="24"/>
                <w:lang w:val="uk-UA"/>
              </w:rPr>
            </w:pPr>
            <w:r w:rsidRPr="00161999">
              <w:rPr>
                <w:sz w:val="24"/>
                <w:szCs w:val="24"/>
                <w:lang w:val="uk-UA"/>
              </w:rPr>
              <w:t>ЗК3</w:t>
            </w:r>
          </w:p>
        </w:tc>
        <w:tc>
          <w:tcPr>
            <w:tcW w:w="1843" w:type="dxa"/>
            <w:shd w:val="clear" w:color="auto" w:fill="auto"/>
          </w:tcPr>
          <w:p w14:paraId="25CA85E3" w14:textId="77777777" w:rsidR="0026391D" w:rsidRPr="00161999" w:rsidRDefault="00406F37" w:rsidP="005F2888">
            <w:pPr>
              <w:jc w:val="center"/>
              <w:rPr>
                <w:sz w:val="24"/>
                <w:szCs w:val="24"/>
                <w:lang w:val="uk-UA"/>
              </w:rPr>
            </w:pPr>
            <w:r w:rsidRPr="00161999">
              <w:rPr>
                <w:sz w:val="24"/>
                <w:szCs w:val="24"/>
                <w:lang w:val="uk-UA"/>
              </w:rPr>
              <w:t>Зн1</w:t>
            </w:r>
          </w:p>
        </w:tc>
        <w:tc>
          <w:tcPr>
            <w:tcW w:w="2835" w:type="dxa"/>
            <w:shd w:val="clear" w:color="auto" w:fill="auto"/>
          </w:tcPr>
          <w:p w14:paraId="657F1228" w14:textId="77777777" w:rsidR="0026391D" w:rsidRPr="00161999" w:rsidRDefault="00406F37" w:rsidP="005F2888">
            <w:pPr>
              <w:jc w:val="center"/>
              <w:rPr>
                <w:sz w:val="24"/>
                <w:szCs w:val="24"/>
                <w:lang w:val="uk-UA"/>
              </w:rPr>
            </w:pPr>
            <w:r w:rsidRPr="00161999">
              <w:rPr>
                <w:sz w:val="24"/>
                <w:szCs w:val="24"/>
                <w:lang w:val="uk-UA"/>
              </w:rPr>
              <w:t>Ум3</w:t>
            </w:r>
          </w:p>
        </w:tc>
        <w:tc>
          <w:tcPr>
            <w:tcW w:w="1559" w:type="dxa"/>
            <w:shd w:val="clear" w:color="auto" w:fill="auto"/>
          </w:tcPr>
          <w:p w14:paraId="56E86751" w14:textId="77777777" w:rsidR="0026391D" w:rsidRPr="00161999" w:rsidRDefault="00406F37" w:rsidP="005F2888">
            <w:pPr>
              <w:jc w:val="center"/>
              <w:rPr>
                <w:sz w:val="24"/>
                <w:szCs w:val="24"/>
                <w:lang w:val="uk-UA"/>
              </w:rPr>
            </w:pPr>
            <w:r w:rsidRPr="00161999">
              <w:rPr>
                <w:sz w:val="24"/>
                <w:szCs w:val="24"/>
                <w:lang w:val="uk-UA"/>
              </w:rPr>
              <w:t>К1</w:t>
            </w:r>
          </w:p>
        </w:tc>
        <w:tc>
          <w:tcPr>
            <w:tcW w:w="2126" w:type="dxa"/>
            <w:shd w:val="clear" w:color="auto" w:fill="auto"/>
          </w:tcPr>
          <w:p w14:paraId="2CD05FA6" w14:textId="77777777" w:rsidR="0026391D" w:rsidRPr="00161999" w:rsidRDefault="00406F37" w:rsidP="005F2888">
            <w:pPr>
              <w:jc w:val="center"/>
              <w:rPr>
                <w:sz w:val="24"/>
                <w:szCs w:val="24"/>
                <w:lang w:val="uk-UA"/>
              </w:rPr>
            </w:pPr>
            <w:r w:rsidRPr="00161999">
              <w:rPr>
                <w:sz w:val="24"/>
                <w:szCs w:val="24"/>
                <w:lang w:val="uk-UA"/>
              </w:rPr>
              <w:t>АВ3</w:t>
            </w:r>
          </w:p>
        </w:tc>
      </w:tr>
      <w:tr w:rsidR="0026391D" w:rsidRPr="00161999" w14:paraId="28775909" w14:textId="77777777" w:rsidTr="003608B9">
        <w:tc>
          <w:tcPr>
            <w:tcW w:w="1384" w:type="dxa"/>
            <w:shd w:val="clear" w:color="auto" w:fill="auto"/>
          </w:tcPr>
          <w:p w14:paraId="778B0CD6" w14:textId="77777777" w:rsidR="0026391D" w:rsidRPr="00161999" w:rsidRDefault="0026391D" w:rsidP="005F2888">
            <w:pPr>
              <w:jc w:val="center"/>
              <w:rPr>
                <w:sz w:val="24"/>
                <w:szCs w:val="24"/>
                <w:lang w:val="uk-UA"/>
              </w:rPr>
            </w:pPr>
            <w:r w:rsidRPr="00161999">
              <w:rPr>
                <w:sz w:val="24"/>
                <w:szCs w:val="24"/>
                <w:lang w:val="uk-UA"/>
              </w:rPr>
              <w:t>ЗК4</w:t>
            </w:r>
          </w:p>
        </w:tc>
        <w:tc>
          <w:tcPr>
            <w:tcW w:w="1843" w:type="dxa"/>
            <w:shd w:val="clear" w:color="auto" w:fill="auto"/>
          </w:tcPr>
          <w:p w14:paraId="2C785D9D" w14:textId="2BADA3F3" w:rsidR="0026391D" w:rsidRPr="00161999" w:rsidRDefault="00406F37" w:rsidP="005E4BAF">
            <w:pPr>
              <w:jc w:val="center"/>
              <w:rPr>
                <w:sz w:val="24"/>
                <w:szCs w:val="24"/>
                <w:lang w:val="uk-UA"/>
              </w:rPr>
            </w:pPr>
            <w:r w:rsidRPr="00161999">
              <w:rPr>
                <w:sz w:val="24"/>
                <w:szCs w:val="24"/>
                <w:lang w:val="uk-UA"/>
              </w:rPr>
              <w:t>Зн</w:t>
            </w:r>
            <w:r w:rsidR="005E4BAF">
              <w:rPr>
                <w:sz w:val="24"/>
                <w:szCs w:val="24"/>
                <w:lang w:val="uk-UA"/>
              </w:rPr>
              <w:t>1</w:t>
            </w:r>
          </w:p>
        </w:tc>
        <w:tc>
          <w:tcPr>
            <w:tcW w:w="2835" w:type="dxa"/>
            <w:shd w:val="clear" w:color="auto" w:fill="auto"/>
          </w:tcPr>
          <w:p w14:paraId="20AC0ADB" w14:textId="77777777" w:rsidR="0026391D" w:rsidRPr="00161999" w:rsidRDefault="00406F37" w:rsidP="00406F37">
            <w:pPr>
              <w:jc w:val="center"/>
              <w:rPr>
                <w:sz w:val="24"/>
                <w:szCs w:val="24"/>
                <w:lang w:val="uk-UA"/>
              </w:rPr>
            </w:pPr>
            <w:r w:rsidRPr="00161999">
              <w:rPr>
                <w:sz w:val="24"/>
                <w:szCs w:val="24"/>
                <w:lang w:val="uk-UA"/>
              </w:rPr>
              <w:t xml:space="preserve">Ум2 </w:t>
            </w:r>
          </w:p>
        </w:tc>
        <w:tc>
          <w:tcPr>
            <w:tcW w:w="1559" w:type="dxa"/>
            <w:shd w:val="clear" w:color="auto" w:fill="auto"/>
          </w:tcPr>
          <w:p w14:paraId="03293D97" w14:textId="6B7A8B2A" w:rsidR="0026391D" w:rsidRPr="00161999" w:rsidRDefault="0026391D" w:rsidP="005F2888">
            <w:pPr>
              <w:jc w:val="center"/>
              <w:rPr>
                <w:sz w:val="24"/>
                <w:szCs w:val="24"/>
                <w:lang w:val="uk-UA"/>
              </w:rPr>
            </w:pPr>
          </w:p>
        </w:tc>
        <w:tc>
          <w:tcPr>
            <w:tcW w:w="2126" w:type="dxa"/>
            <w:shd w:val="clear" w:color="auto" w:fill="auto"/>
          </w:tcPr>
          <w:p w14:paraId="602C8F03" w14:textId="77777777" w:rsidR="0026391D" w:rsidRPr="00161999" w:rsidRDefault="00406F37" w:rsidP="005F2888">
            <w:pPr>
              <w:jc w:val="center"/>
              <w:rPr>
                <w:sz w:val="24"/>
                <w:szCs w:val="24"/>
                <w:lang w:val="uk-UA"/>
              </w:rPr>
            </w:pPr>
            <w:r w:rsidRPr="00161999">
              <w:rPr>
                <w:sz w:val="24"/>
                <w:szCs w:val="24"/>
                <w:lang w:val="uk-UA"/>
              </w:rPr>
              <w:t>АВ1</w:t>
            </w:r>
          </w:p>
        </w:tc>
      </w:tr>
      <w:tr w:rsidR="0026391D" w:rsidRPr="00161999" w14:paraId="44D95682" w14:textId="77777777" w:rsidTr="003608B9">
        <w:tc>
          <w:tcPr>
            <w:tcW w:w="1384" w:type="dxa"/>
            <w:shd w:val="clear" w:color="auto" w:fill="auto"/>
          </w:tcPr>
          <w:p w14:paraId="059F6AD1" w14:textId="77777777" w:rsidR="0026391D" w:rsidRPr="00161999" w:rsidRDefault="0026391D" w:rsidP="005F2888">
            <w:pPr>
              <w:jc w:val="center"/>
              <w:rPr>
                <w:sz w:val="24"/>
                <w:szCs w:val="24"/>
                <w:lang w:val="uk-UA"/>
              </w:rPr>
            </w:pPr>
            <w:r w:rsidRPr="00161999">
              <w:rPr>
                <w:sz w:val="24"/>
                <w:szCs w:val="24"/>
                <w:lang w:val="uk-UA"/>
              </w:rPr>
              <w:t>ЗК5</w:t>
            </w:r>
          </w:p>
        </w:tc>
        <w:tc>
          <w:tcPr>
            <w:tcW w:w="1843" w:type="dxa"/>
            <w:shd w:val="clear" w:color="auto" w:fill="auto"/>
          </w:tcPr>
          <w:p w14:paraId="4FD17E69" w14:textId="77777777" w:rsidR="0026391D" w:rsidRPr="00161999" w:rsidRDefault="00406F37" w:rsidP="005F2888">
            <w:pPr>
              <w:jc w:val="center"/>
              <w:rPr>
                <w:sz w:val="24"/>
                <w:szCs w:val="24"/>
                <w:lang w:val="uk-UA"/>
              </w:rPr>
            </w:pPr>
            <w:r w:rsidRPr="00161999">
              <w:rPr>
                <w:sz w:val="24"/>
                <w:szCs w:val="24"/>
                <w:lang w:val="uk-UA"/>
              </w:rPr>
              <w:t>Зн1</w:t>
            </w:r>
          </w:p>
        </w:tc>
        <w:tc>
          <w:tcPr>
            <w:tcW w:w="2835" w:type="dxa"/>
            <w:shd w:val="clear" w:color="auto" w:fill="auto"/>
          </w:tcPr>
          <w:p w14:paraId="32EB5B9C" w14:textId="77777777" w:rsidR="0026391D" w:rsidRPr="00161999" w:rsidRDefault="0026391D" w:rsidP="005F2888">
            <w:pPr>
              <w:jc w:val="center"/>
              <w:rPr>
                <w:sz w:val="24"/>
                <w:szCs w:val="24"/>
                <w:lang w:val="uk-UA"/>
              </w:rPr>
            </w:pPr>
          </w:p>
        </w:tc>
        <w:tc>
          <w:tcPr>
            <w:tcW w:w="1559" w:type="dxa"/>
            <w:shd w:val="clear" w:color="auto" w:fill="auto"/>
          </w:tcPr>
          <w:p w14:paraId="0A2644DE" w14:textId="77777777" w:rsidR="0026391D" w:rsidRPr="00161999" w:rsidRDefault="00406F37" w:rsidP="005F2888">
            <w:pPr>
              <w:jc w:val="center"/>
              <w:rPr>
                <w:sz w:val="24"/>
                <w:szCs w:val="24"/>
                <w:lang w:val="uk-UA"/>
              </w:rPr>
            </w:pPr>
            <w:r w:rsidRPr="00161999">
              <w:rPr>
                <w:sz w:val="24"/>
                <w:szCs w:val="24"/>
                <w:lang w:val="uk-UA"/>
              </w:rPr>
              <w:t>К1</w:t>
            </w:r>
          </w:p>
        </w:tc>
        <w:tc>
          <w:tcPr>
            <w:tcW w:w="2126" w:type="dxa"/>
            <w:shd w:val="clear" w:color="auto" w:fill="auto"/>
          </w:tcPr>
          <w:p w14:paraId="792CC047" w14:textId="77777777" w:rsidR="0026391D" w:rsidRPr="00161999" w:rsidRDefault="00406F37" w:rsidP="005F2888">
            <w:pPr>
              <w:jc w:val="center"/>
              <w:rPr>
                <w:sz w:val="24"/>
                <w:szCs w:val="24"/>
                <w:lang w:val="uk-UA"/>
              </w:rPr>
            </w:pPr>
            <w:r w:rsidRPr="00161999">
              <w:rPr>
                <w:sz w:val="24"/>
                <w:szCs w:val="24"/>
                <w:lang w:val="uk-UA"/>
              </w:rPr>
              <w:t>АВ2</w:t>
            </w:r>
          </w:p>
        </w:tc>
      </w:tr>
      <w:tr w:rsidR="0026391D" w:rsidRPr="00161999" w14:paraId="59DD9B82" w14:textId="77777777" w:rsidTr="003608B9">
        <w:tc>
          <w:tcPr>
            <w:tcW w:w="1384" w:type="dxa"/>
            <w:shd w:val="clear" w:color="auto" w:fill="auto"/>
          </w:tcPr>
          <w:p w14:paraId="60D896A9" w14:textId="77777777" w:rsidR="0026391D" w:rsidRPr="00161999" w:rsidRDefault="0026391D" w:rsidP="005F2888">
            <w:pPr>
              <w:jc w:val="center"/>
              <w:rPr>
                <w:sz w:val="24"/>
                <w:szCs w:val="24"/>
                <w:lang w:val="uk-UA"/>
              </w:rPr>
            </w:pPr>
            <w:r w:rsidRPr="00161999">
              <w:rPr>
                <w:sz w:val="24"/>
                <w:szCs w:val="24"/>
                <w:lang w:val="uk-UA"/>
              </w:rPr>
              <w:t>ЗК6</w:t>
            </w:r>
          </w:p>
        </w:tc>
        <w:tc>
          <w:tcPr>
            <w:tcW w:w="1843" w:type="dxa"/>
            <w:shd w:val="clear" w:color="auto" w:fill="auto"/>
          </w:tcPr>
          <w:p w14:paraId="7018BEA3" w14:textId="72341A2B" w:rsidR="0026391D" w:rsidRPr="00161999" w:rsidRDefault="00406F37" w:rsidP="005E4BAF">
            <w:pPr>
              <w:jc w:val="center"/>
              <w:rPr>
                <w:sz w:val="24"/>
                <w:szCs w:val="24"/>
                <w:lang w:val="uk-UA"/>
              </w:rPr>
            </w:pPr>
            <w:r w:rsidRPr="00161999">
              <w:rPr>
                <w:sz w:val="24"/>
                <w:szCs w:val="24"/>
                <w:lang w:val="uk-UA"/>
              </w:rPr>
              <w:t>Зн</w:t>
            </w:r>
            <w:r w:rsidR="005E4BAF">
              <w:rPr>
                <w:sz w:val="24"/>
                <w:szCs w:val="24"/>
                <w:lang w:val="uk-UA"/>
              </w:rPr>
              <w:t>1</w:t>
            </w:r>
          </w:p>
        </w:tc>
        <w:tc>
          <w:tcPr>
            <w:tcW w:w="2835" w:type="dxa"/>
            <w:shd w:val="clear" w:color="auto" w:fill="auto"/>
          </w:tcPr>
          <w:p w14:paraId="00566CFA" w14:textId="77777777" w:rsidR="0026391D" w:rsidRPr="00161999" w:rsidRDefault="00406F37" w:rsidP="005F2888">
            <w:pPr>
              <w:jc w:val="center"/>
              <w:rPr>
                <w:sz w:val="24"/>
                <w:szCs w:val="24"/>
                <w:lang w:val="uk-UA"/>
              </w:rPr>
            </w:pPr>
            <w:r w:rsidRPr="00161999">
              <w:rPr>
                <w:sz w:val="24"/>
                <w:szCs w:val="24"/>
                <w:lang w:val="uk-UA"/>
              </w:rPr>
              <w:t>Ум2</w:t>
            </w:r>
          </w:p>
        </w:tc>
        <w:tc>
          <w:tcPr>
            <w:tcW w:w="1559" w:type="dxa"/>
            <w:shd w:val="clear" w:color="auto" w:fill="auto"/>
          </w:tcPr>
          <w:p w14:paraId="0E9F6CBE" w14:textId="1BF65054" w:rsidR="0026391D" w:rsidRPr="00161999" w:rsidRDefault="00406F37" w:rsidP="00860EE0">
            <w:pPr>
              <w:jc w:val="center"/>
              <w:rPr>
                <w:sz w:val="24"/>
                <w:szCs w:val="24"/>
                <w:lang w:val="uk-UA"/>
              </w:rPr>
            </w:pPr>
            <w:r w:rsidRPr="00161999">
              <w:rPr>
                <w:sz w:val="24"/>
                <w:szCs w:val="24"/>
                <w:lang w:val="uk-UA"/>
              </w:rPr>
              <w:t xml:space="preserve">К1 </w:t>
            </w:r>
          </w:p>
        </w:tc>
        <w:tc>
          <w:tcPr>
            <w:tcW w:w="2126" w:type="dxa"/>
            <w:shd w:val="clear" w:color="auto" w:fill="auto"/>
          </w:tcPr>
          <w:p w14:paraId="151B782A" w14:textId="77777777" w:rsidR="0026391D" w:rsidRPr="00161999" w:rsidRDefault="00406F37" w:rsidP="005F2888">
            <w:pPr>
              <w:jc w:val="center"/>
              <w:rPr>
                <w:sz w:val="24"/>
                <w:szCs w:val="24"/>
                <w:lang w:val="uk-UA"/>
              </w:rPr>
            </w:pPr>
            <w:r w:rsidRPr="00161999">
              <w:rPr>
                <w:sz w:val="24"/>
                <w:szCs w:val="24"/>
                <w:lang w:val="uk-UA"/>
              </w:rPr>
              <w:t>АВ1</w:t>
            </w:r>
          </w:p>
        </w:tc>
      </w:tr>
      <w:tr w:rsidR="0026391D" w:rsidRPr="00161999" w14:paraId="04B1703E" w14:textId="77777777" w:rsidTr="003608B9">
        <w:tc>
          <w:tcPr>
            <w:tcW w:w="1384" w:type="dxa"/>
            <w:shd w:val="clear" w:color="auto" w:fill="auto"/>
          </w:tcPr>
          <w:p w14:paraId="25A3BBBA" w14:textId="77777777" w:rsidR="0026391D" w:rsidRPr="00161999" w:rsidRDefault="0026391D" w:rsidP="005F2888">
            <w:pPr>
              <w:jc w:val="center"/>
              <w:rPr>
                <w:sz w:val="24"/>
                <w:szCs w:val="24"/>
                <w:lang w:val="uk-UA"/>
              </w:rPr>
            </w:pPr>
            <w:r w:rsidRPr="00161999">
              <w:rPr>
                <w:sz w:val="24"/>
                <w:szCs w:val="24"/>
                <w:lang w:val="uk-UA"/>
              </w:rPr>
              <w:t>ЗК7</w:t>
            </w:r>
          </w:p>
        </w:tc>
        <w:tc>
          <w:tcPr>
            <w:tcW w:w="1843" w:type="dxa"/>
            <w:shd w:val="clear" w:color="auto" w:fill="auto"/>
          </w:tcPr>
          <w:p w14:paraId="15659109" w14:textId="77777777" w:rsidR="0026391D" w:rsidRPr="00161999" w:rsidRDefault="00406F37" w:rsidP="005F2888">
            <w:pPr>
              <w:jc w:val="center"/>
              <w:rPr>
                <w:sz w:val="24"/>
                <w:szCs w:val="24"/>
                <w:lang w:val="uk-UA"/>
              </w:rPr>
            </w:pPr>
            <w:r w:rsidRPr="00161999">
              <w:rPr>
                <w:sz w:val="24"/>
                <w:szCs w:val="24"/>
                <w:lang w:val="uk-UA"/>
              </w:rPr>
              <w:t>Зн1</w:t>
            </w:r>
          </w:p>
        </w:tc>
        <w:tc>
          <w:tcPr>
            <w:tcW w:w="2835" w:type="dxa"/>
            <w:shd w:val="clear" w:color="auto" w:fill="auto"/>
          </w:tcPr>
          <w:p w14:paraId="7479BE2A" w14:textId="77777777" w:rsidR="0026391D" w:rsidRPr="00161999" w:rsidRDefault="00406F37" w:rsidP="005F2888">
            <w:pPr>
              <w:jc w:val="center"/>
              <w:rPr>
                <w:sz w:val="24"/>
                <w:szCs w:val="24"/>
                <w:lang w:val="uk-UA"/>
              </w:rPr>
            </w:pPr>
            <w:r w:rsidRPr="00161999">
              <w:rPr>
                <w:sz w:val="24"/>
                <w:szCs w:val="24"/>
                <w:lang w:val="uk-UA"/>
              </w:rPr>
              <w:t>Ум2</w:t>
            </w:r>
          </w:p>
        </w:tc>
        <w:tc>
          <w:tcPr>
            <w:tcW w:w="1559" w:type="dxa"/>
            <w:shd w:val="clear" w:color="auto" w:fill="auto"/>
          </w:tcPr>
          <w:p w14:paraId="7D813E6D" w14:textId="77777777" w:rsidR="0026391D" w:rsidRPr="00161999" w:rsidRDefault="0026391D" w:rsidP="005F2888">
            <w:pPr>
              <w:jc w:val="center"/>
              <w:rPr>
                <w:sz w:val="24"/>
                <w:szCs w:val="24"/>
                <w:lang w:val="uk-UA"/>
              </w:rPr>
            </w:pPr>
          </w:p>
        </w:tc>
        <w:tc>
          <w:tcPr>
            <w:tcW w:w="2126" w:type="dxa"/>
            <w:shd w:val="clear" w:color="auto" w:fill="auto"/>
          </w:tcPr>
          <w:p w14:paraId="6244CE76" w14:textId="77777777" w:rsidR="0026391D" w:rsidRPr="00161999" w:rsidRDefault="0026391D" w:rsidP="005F2888">
            <w:pPr>
              <w:jc w:val="center"/>
              <w:rPr>
                <w:sz w:val="24"/>
                <w:szCs w:val="24"/>
                <w:lang w:val="uk-UA"/>
              </w:rPr>
            </w:pPr>
          </w:p>
        </w:tc>
      </w:tr>
      <w:tr w:rsidR="0026391D" w:rsidRPr="00161999" w14:paraId="0BA5CFD9" w14:textId="77777777" w:rsidTr="003608B9">
        <w:tc>
          <w:tcPr>
            <w:tcW w:w="1384" w:type="dxa"/>
            <w:shd w:val="clear" w:color="auto" w:fill="auto"/>
          </w:tcPr>
          <w:p w14:paraId="262BB92A" w14:textId="77777777" w:rsidR="0026391D" w:rsidRPr="00161999" w:rsidRDefault="0026391D" w:rsidP="005F2888">
            <w:pPr>
              <w:jc w:val="center"/>
              <w:rPr>
                <w:sz w:val="24"/>
                <w:szCs w:val="24"/>
                <w:lang w:val="uk-UA"/>
              </w:rPr>
            </w:pPr>
            <w:r w:rsidRPr="00161999">
              <w:rPr>
                <w:sz w:val="24"/>
                <w:szCs w:val="24"/>
                <w:lang w:val="uk-UA"/>
              </w:rPr>
              <w:t>ЗК8</w:t>
            </w:r>
          </w:p>
        </w:tc>
        <w:tc>
          <w:tcPr>
            <w:tcW w:w="1843" w:type="dxa"/>
            <w:shd w:val="clear" w:color="auto" w:fill="auto"/>
          </w:tcPr>
          <w:p w14:paraId="766B5466" w14:textId="0FFB1561" w:rsidR="0026391D" w:rsidRPr="00161999" w:rsidRDefault="00406F37" w:rsidP="005E4BAF">
            <w:pPr>
              <w:jc w:val="center"/>
              <w:rPr>
                <w:sz w:val="24"/>
                <w:szCs w:val="24"/>
                <w:lang w:val="uk-UA"/>
              </w:rPr>
            </w:pPr>
            <w:r w:rsidRPr="00161999">
              <w:rPr>
                <w:sz w:val="24"/>
                <w:szCs w:val="24"/>
                <w:lang w:val="uk-UA"/>
              </w:rPr>
              <w:t>Зн</w:t>
            </w:r>
            <w:r w:rsidR="005E4BAF">
              <w:rPr>
                <w:sz w:val="24"/>
                <w:szCs w:val="24"/>
                <w:lang w:val="uk-UA"/>
              </w:rPr>
              <w:t>1</w:t>
            </w:r>
          </w:p>
        </w:tc>
        <w:tc>
          <w:tcPr>
            <w:tcW w:w="2835" w:type="dxa"/>
            <w:shd w:val="clear" w:color="auto" w:fill="auto"/>
          </w:tcPr>
          <w:p w14:paraId="0E91CC96" w14:textId="77777777" w:rsidR="0026391D" w:rsidRPr="00161999" w:rsidRDefault="00406F37" w:rsidP="005F2888">
            <w:pPr>
              <w:jc w:val="center"/>
              <w:rPr>
                <w:sz w:val="24"/>
                <w:szCs w:val="24"/>
                <w:lang w:val="uk-UA"/>
              </w:rPr>
            </w:pPr>
            <w:r w:rsidRPr="00161999">
              <w:rPr>
                <w:sz w:val="24"/>
                <w:szCs w:val="24"/>
                <w:lang w:val="uk-UA"/>
              </w:rPr>
              <w:t>Ум3</w:t>
            </w:r>
          </w:p>
        </w:tc>
        <w:tc>
          <w:tcPr>
            <w:tcW w:w="1559" w:type="dxa"/>
            <w:shd w:val="clear" w:color="auto" w:fill="auto"/>
          </w:tcPr>
          <w:p w14:paraId="0A624FF7" w14:textId="77777777" w:rsidR="0026391D" w:rsidRPr="00161999" w:rsidRDefault="00406F37" w:rsidP="005F2888">
            <w:pPr>
              <w:jc w:val="center"/>
              <w:rPr>
                <w:sz w:val="24"/>
                <w:szCs w:val="24"/>
                <w:lang w:val="uk-UA"/>
              </w:rPr>
            </w:pPr>
            <w:r w:rsidRPr="00161999">
              <w:rPr>
                <w:sz w:val="24"/>
                <w:szCs w:val="24"/>
                <w:lang w:val="uk-UA"/>
              </w:rPr>
              <w:t>К1</w:t>
            </w:r>
          </w:p>
        </w:tc>
        <w:tc>
          <w:tcPr>
            <w:tcW w:w="2126" w:type="dxa"/>
            <w:shd w:val="clear" w:color="auto" w:fill="auto"/>
          </w:tcPr>
          <w:p w14:paraId="78A2766B" w14:textId="77777777" w:rsidR="0026391D" w:rsidRPr="00161999" w:rsidRDefault="00406F37" w:rsidP="005F2888">
            <w:pPr>
              <w:jc w:val="center"/>
              <w:rPr>
                <w:sz w:val="24"/>
                <w:szCs w:val="24"/>
                <w:lang w:val="uk-UA"/>
              </w:rPr>
            </w:pPr>
            <w:r w:rsidRPr="00161999">
              <w:rPr>
                <w:sz w:val="24"/>
                <w:szCs w:val="24"/>
                <w:lang w:val="uk-UA"/>
              </w:rPr>
              <w:t>АВ1</w:t>
            </w:r>
          </w:p>
        </w:tc>
      </w:tr>
      <w:tr w:rsidR="0026391D" w:rsidRPr="00161999" w14:paraId="339BA78F" w14:textId="77777777" w:rsidTr="003608B9">
        <w:tc>
          <w:tcPr>
            <w:tcW w:w="9747" w:type="dxa"/>
            <w:gridSpan w:val="5"/>
            <w:shd w:val="clear" w:color="auto" w:fill="auto"/>
          </w:tcPr>
          <w:p w14:paraId="73237DBD" w14:textId="77777777" w:rsidR="0026391D" w:rsidRPr="00161999" w:rsidRDefault="0026391D" w:rsidP="0026391D">
            <w:pPr>
              <w:jc w:val="center"/>
              <w:rPr>
                <w:b/>
                <w:sz w:val="24"/>
                <w:szCs w:val="24"/>
                <w:lang w:val="uk-UA"/>
              </w:rPr>
            </w:pPr>
            <w:r w:rsidRPr="00161999">
              <w:rPr>
                <w:b/>
                <w:sz w:val="24"/>
                <w:szCs w:val="24"/>
                <w:lang w:val="uk-UA"/>
              </w:rPr>
              <w:t xml:space="preserve">Спеціальні (фахові) компетентності </w:t>
            </w:r>
          </w:p>
        </w:tc>
      </w:tr>
      <w:tr w:rsidR="0026391D" w:rsidRPr="00161999" w14:paraId="301E2760" w14:textId="77777777" w:rsidTr="003608B9">
        <w:tc>
          <w:tcPr>
            <w:tcW w:w="1384" w:type="dxa"/>
            <w:shd w:val="clear" w:color="auto" w:fill="auto"/>
          </w:tcPr>
          <w:p w14:paraId="7577E200" w14:textId="77777777" w:rsidR="0026391D" w:rsidRPr="00161999" w:rsidRDefault="0026391D" w:rsidP="005F2888">
            <w:pPr>
              <w:jc w:val="center"/>
              <w:rPr>
                <w:sz w:val="24"/>
                <w:szCs w:val="24"/>
                <w:lang w:val="uk-UA"/>
              </w:rPr>
            </w:pPr>
            <w:r w:rsidRPr="00161999">
              <w:rPr>
                <w:sz w:val="24"/>
                <w:szCs w:val="24"/>
                <w:lang w:val="uk-UA"/>
              </w:rPr>
              <w:t>СК1</w:t>
            </w:r>
          </w:p>
        </w:tc>
        <w:tc>
          <w:tcPr>
            <w:tcW w:w="1843" w:type="dxa"/>
            <w:shd w:val="clear" w:color="auto" w:fill="auto"/>
          </w:tcPr>
          <w:p w14:paraId="13261E07" w14:textId="7115D7B0" w:rsidR="0026391D" w:rsidRPr="00161999" w:rsidRDefault="0060598F" w:rsidP="006A334B">
            <w:pPr>
              <w:jc w:val="center"/>
              <w:rPr>
                <w:sz w:val="24"/>
                <w:szCs w:val="24"/>
                <w:lang w:val="uk-UA"/>
              </w:rPr>
            </w:pPr>
            <w:r w:rsidRPr="00161999">
              <w:rPr>
                <w:sz w:val="24"/>
                <w:szCs w:val="24"/>
                <w:lang w:val="uk-UA"/>
              </w:rPr>
              <w:t>Зн</w:t>
            </w:r>
            <w:r w:rsidR="006A334B" w:rsidRPr="00161999">
              <w:rPr>
                <w:sz w:val="24"/>
                <w:szCs w:val="24"/>
                <w:lang w:val="uk-UA"/>
              </w:rPr>
              <w:t>1</w:t>
            </w:r>
          </w:p>
        </w:tc>
        <w:tc>
          <w:tcPr>
            <w:tcW w:w="2835" w:type="dxa"/>
            <w:shd w:val="clear" w:color="auto" w:fill="auto"/>
          </w:tcPr>
          <w:p w14:paraId="385AA81E" w14:textId="77777777" w:rsidR="0026391D" w:rsidRPr="00161999" w:rsidRDefault="0060598F" w:rsidP="005F2888">
            <w:pPr>
              <w:jc w:val="center"/>
              <w:rPr>
                <w:sz w:val="24"/>
                <w:szCs w:val="24"/>
                <w:lang w:val="uk-UA"/>
              </w:rPr>
            </w:pPr>
            <w:r w:rsidRPr="00161999">
              <w:rPr>
                <w:sz w:val="24"/>
                <w:szCs w:val="24"/>
                <w:lang w:val="uk-UA"/>
              </w:rPr>
              <w:t>Ум1</w:t>
            </w:r>
          </w:p>
        </w:tc>
        <w:tc>
          <w:tcPr>
            <w:tcW w:w="1559" w:type="dxa"/>
            <w:shd w:val="clear" w:color="auto" w:fill="auto"/>
          </w:tcPr>
          <w:p w14:paraId="08F05BDF" w14:textId="537478A3" w:rsidR="0026391D" w:rsidRPr="00161999" w:rsidRDefault="0026391D" w:rsidP="005F2888">
            <w:pPr>
              <w:jc w:val="center"/>
              <w:rPr>
                <w:sz w:val="24"/>
                <w:szCs w:val="24"/>
                <w:lang w:val="uk-UA"/>
              </w:rPr>
            </w:pPr>
          </w:p>
        </w:tc>
        <w:tc>
          <w:tcPr>
            <w:tcW w:w="2126" w:type="dxa"/>
            <w:shd w:val="clear" w:color="auto" w:fill="auto"/>
          </w:tcPr>
          <w:p w14:paraId="08012CBE" w14:textId="77777777" w:rsidR="0026391D" w:rsidRPr="00161999" w:rsidRDefault="0060598F" w:rsidP="005F2888">
            <w:pPr>
              <w:jc w:val="center"/>
              <w:rPr>
                <w:sz w:val="24"/>
                <w:szCs w:val="24"/>
                <w:lang w:val="uk-UA"/>
              </w:rPr>
            </w:pPr>
            <w:r w:rsidRPr="00161999">
              <w:rPr>
                <w:sz w:val="24"/>
                <w:szCs w:val="24"/>
                <w:lang w:val="uk-UA"/>
              </w:rPr>
              <w:t>АВ3</w:t>
            </w:r>
          </w:p>
        </w:tc>
      </w:tr>
      <w:tr w:rsidR="0026391D" w:rsidRPr="00161999" w14:paraId="33F5BA81" w14:textId="77777777" w:rsidTr="003608B9">
        <w:tc>
          <w:tcPr>
            <w:tcW w:w="1384" w:type="dxa"/>
            <w:shd w:val="clear" w:color="auto" w:fill="auto"/>
          </w:tcPr>
          <w:p w14:paraId="0FD96A1D" w14:textId="77777777" w:rsidR="0026391D" w:rsidRPr="00161999" w:rsidRDefault="0026391D" w:rsidP="005F2888">
            <w:pPr>
              <w:jc w:val="center"/>
              <w:rPr>
                <w:sz w:val="24"/>
                <w:szCs w:val="24"/>
                <w:lang w:val="uk-UA"/>
              </w:rPr>
            </w:pPr>
            <w:r w:rsidRPr="00161999">
              <w:rPr>
                <w:sz w:val="24"/>
                <w:szCs w:val="24"/>
                <w:lang w:val="uk-UA"/>
              </w:rPr>
              <w:t>СК2</w:t>
            </w:r>
          </w:p>
        </w:tc>
        <w:tc>
          <w:tcPr>
            <w:tcW w:w="1843" w:type="dxa"/>
            <w:shd w:val="clear" w:color="auto" w:fill="auto"/>
          </w:tcPr>
          <w:p w14:paraId="22C8A504" w14:textId="77777777" w:rsidR="0026391D" w:rsidRPr="00161999" w:rsidRDefault="0060598F" w:rsidP="005F2888">
            <w:pPr>
              <w:jc w:val="center"/>
              <w:rPr>
                <w:sz w:val="24"/>
                <w:szCs w:val="24"/>
                <w:lang w:val="uk-UA"/>
              </w:rPr>
            </w:pPr>
            <w:r w:rsidRPr="00161999">
              <w:rPr>
                <w:sz w:val="24"/>
                <w:szCs w:val="24"/>
                <w:lang w:val="uk-UA"/>
              </w:rPr>
              <w:t>Зн1</w:t>
            </w:r>
          </w:p>
        </w:tc>
        <w:tc>
          <w:tcPr>
            <w:tcW w:w="2835" w:type="dxa"/>
            <w:shd w:val="clear" w:color="auto" w:fill="auto"/>
          </w:tcPr>
          <w:p w14:paraId="066F5310" w14:textId="77777777" w:rsidR="0026391D" w:rsidRPr="00161999" w:rsidRDefault="0060598F" w:rsidP="005F2888">
            <w:pPr>
              <w:jc w:val="center"/>
              <w:rPr>
                <w:sz w:val="24"/>
                <w:szCs w:val="24"/>
                <w:lang w:val="uk-UA"/>
              </w:rPr>
            </w:pPr>
            <w:r w:rsidRPr="00161999">
              <w:rPr>
                <w:sz w:val="24"/>
                <w:szCs w:val="24"/>
                <w:lang w:val="uk-UA"/>
              </w:rPr>
              <w:t>Ум2</w:t>
            </w:r>
          </w:p>
        </w:tc>
        <w:tc>
          <w:tcPr>
            <w:tcW w:w="1559" w:type="dxa"/>
            <w:shd w:val="clear" w:color="auto" w:fill="auto"/>
          </w:tcPr>
          <w:p w14:paraId="77D240A9" w14:textId="77777777" w:rsidR="0026391D" w:rsidRPr="00161999" w:rsidRDefault="0026391D" w:rsidP="005F2888">
            <w:pPr>
              <w:jc w:val="center"/>
              <w:rPr>
                <w:sz w:val="24"/>
                <w:szCs w:val="24"/>
                <w:lang w:val="uk-UA"/>
              </w:rPr>
            </w:pPr>
          </w:p>
        </w:tc>
        <w:tc>
          <w:tcPr>
            <w:tcW w:w="2126" w:type="dxa"/>
            <w:shd w:val="clear" w:color="auto" w:fill="auto"/>
          </w:tcPr>
          <w:p w14:paraId="580787E8" w14:textId="77777777" w:rsidR="0026391D" w:rsidRPr="00161999" w:rsidRDefault="0060598F" w:rsidP="005F2888">
            <w:pPr>
              <w:jc w:val="center"/>
              <w:rPr>
                <w:sz w:val="24"/>
                <w:szCs w:val="24"/>
                <w:lang w:val="uk-UA"/>
              </w:rPr>
            </w:pPr>
            <w:r w:rsidRPr="00161999">
              <w:rPr>
                <w:sz w:val="24"/>
                <w:szCs w:val="24"/>
                <w:lang w:val="uk-UA"/>
              </w:rPr>
              <w:t>АВ1</w:t>
            </w:r>
          </w:p>
        </w:tc>
      </w:tr>
      <w:tr w:rsidR="0026391D" w:rsidRPr="00161999" w14:paraId="776F304F" w14:textId="77777777" w:rsidTr="003608B9">
        <w:tc>
          <w:tcPr>
            <w:tcW w:w="1384" w:type="dxa"/>
            <w:shd w:val="clear" w:color="auto" w:fill="auto"/>
          </w:tcPr>
          <w:p w14:paraId="7500BDED" w14:textId="77777777" w:rsidR="0026391D" w:rsidRPr="00161999" w:rsidRDefault="0026391D" w:rsidP="005F2888">
            <w:pPr>
              <w:jc w:val="center"/>
              <w:rPr>
                <w:sz w:val="24"/>
                <w:szCs w:val="24"/>
                <w:lang w:val="uk-UA"/>
              </w:rPr>
            </w:pPr>
            <w:r w:rsidRPr="00161999">
              <w:rPr>
                <w:sz w:val="24"/>
                <w:szCs w:val="24"/>
                <w:lang w:val="uk-UA"/>
              </w:rPr>
              <w:t>СК3</w:t>
            </w:r>
          </w:p>
        </w:tc>
        <w:tc>
          <w:tcPr>
            <w:tcW w:w="1843" w:type="dxa"/>
            <w:shd w:val="clear" w:color="auto" w:fill="auto"/>
          </w:tcPr>
          <w:p w14:paraId="38832FD9" w14:textId="0D6A09B9" w:rsidR="0026391D" w:rsidRPr="00161999" w:rsidRDefault="0060598F" w:rsidP="005E4BAF">
            <w:pPr>
              <w:jc w:val="center"/>
              <w:rPr>
                <w:sz w:val="24"/>
                <w:szCs w:val="24"/>
                <w:lang w:val="uk-UA"/>
              </w:rPr>
            </w:pPr>
            <w:r w:rsidRPr="00161999">
              <w:rPr>
                <w:sz w:val="24"/>
                <w:szCs w:val="24"/>
                <w:lang w:val="uk-UA"/>
              </w:rPr>
              <w:t>Зн</w:t>
            </w:r>
            <w:r w:rsidR="005E4BAF">
              <w:rPr>
                <w:sz w:val="24"/>
                <w:szCs w:val="24"/>
                <w:lang w:val="uk-UA"/>
              </w:rPr>
              <w:t>1</w:t>
            </w:r>
          </w:p>
        </w:tc>
        <w:tc>
          <w:tcPr>
            <w:tcW w:w="2835" w:type="dxa"/>
            <w:shd w:val="clear" w:color="auto" w:fill="auto"/>
          </w:tcPr>
          <w:p w14:paraId="1BCF7053" w14:textId="77777777" w:rsidR="0026391D" w:rsidRPr="00161999" w:rsidRDefault="0060598F" w:rsidP="005F2888">
            <w:pPr>
              <w:jc w:val="center"/>
              <w:rPr>
                <w:sz w:val="24"/>
                <w:szCs w:val="24"/>
                <w:lang w:val="uk-UA"/>
              </w:rPr>
            </w:pPr>
            <w:r w:rsidRPr="00161999">
              <w:rPr>
                <w:sz w:val="24"/>
                <w:szCs w:val="24"/>
                <w:lang w:val="uk-UA"/>
              </w:rPr>
              <w:t>Ум1</w:t>
            </w:r>
          </w:p>
        </w:tc>
        <w:tc>
          <w:tcPr>
            <w:tcW w:w="1559" w:type="dxa"/>
            <w:shd w:val="clear" w:color="auto" w:fill="auto"/>
          </w:tcPr>
          <w:p w14:paraId="0014E77D" w14:textId="77777777" w:rsidR="0026391D" w:rsidRPr="00161999" w:rsidRDefault="0060598F" w:rsidP="005F2888">
            <w:pPr>
              <w:jc w:val="center"/>
              <w:rPr>
                <w:sz w:val="24"/>
                <w:szCs w:val="24"/>
                <w:lang w:val="uk-UA"/>
              </w:rPr>
            </w:pPr>
            <w:r w:rsidRPr="00161999">
              <w:rPr>
                <w:sz w:val="24"/>
                <w:szCs w:val="24"/>
                <w:lang w:val="uk-UA"/>
              </w:rPr>
              <w:t>К1</w:t>
            </w:r>
          </w:p>
        </w:tc>
        <w:tc>
          <w:tcPr>
            <w:tcW w:w="2126" w:type="dxa"/>
            <w:shd w:val="clear" w:color="auto" w:fill="auto"/>
          </w:tcPr>
          <w:p w14:paraId="3D0156E4" w14:textId="77777777" w:rsidR="0026391D" w:rsidRPr="00161999" w:rsidRDefault="0060598F" w:rsidP="005F2888">
            <w:pPr>
              <w:jc w:val="center"/>
              <w:rPr>
                <w:sz w:val="24"/>
                <w:szCs w:val="24"/>
                <w:lang w:val="uk-UA"/>
              </w:rPr>
            </w:pPr>
            <w:r w:rsidRPr="00161999">
              <w:rPr>
                <w:sz w:val="24"/>
                <w:szCs w:val="24"/>
                <w:lang w:val="uk-UA"/>
              </w:rPr>
              <w:t>АВ1</w:t>
            </w:r>
          </w:p>
        </w:tc>
      </w:tr>
      <w:tr w:rsidR="0026391D" w:rsidRPr="00161999" w14:paraId="5A774DA5" w14:textId="77777777" w:rsidTr="003608B9">
        <w:tc>
          <w:tcPr>
            <w:tcW w:w="1384" w:type="dxa"/>
            <w:shd w:val="clear" w:color="auto" w:fill="auto"/>
          </w:tcPr>
          <w:p w14:paraId="7F9D391C" w14:textId="77777777" w:rsidR="0026391D" w:rsidRPr="00161999" w:rsidRDefault="0026391D" w:rsidP="005F2888">
            <w:pPr>
              <w:jc w:val="center"/>
              <w:rPr>
                <w:sz w:val="24"/>
                <w:szCs w:val="24"/>
                <w:lang w:val="uk-UA"/>
              </w:rPr>
            </w:pPr>
            <w:r w:rsidRPr="00161999">
              <w:rPr>
                <w:sz w:val="24"/>
                <w:szCs w:val="24"/>
                <w:lang w:val="uk-UA"/>
              </w:rPr>
              <w:t>СК4</w:t>
            </w:r>
          </w:p>
        </w:tc>
        <w:tc>
          <w:tcPr>
            <w:tcW w:w="1843" w:type="dxa"/>
            <w:shd w:val="clear" w:color="auto" w:fill="auto"/>
          </w:tcPr>
          <w:p w14:paraId="4DA4F576" w14:textId="77777777" w:rsidR="0026391D" w:rsidRPr="00161999" w:rsidRDefault="0060598F" w:rsidP="005F2888">
            <w:pPr>
              <w:jc w:val="center"/>
              <w:rPr>
                <w:sz w:val="24"/>
                <w:szCs w:val="24"/>
                <w:lang w:val="uk-UA"/>
              </w:rPr>
            </w:pPr>
            <w:r w:rsidRPr="00161999">
              <w:rPr>
                <w:sz w:val="24"/>
                <w:szCs w:val="24"/>
                <w:lang w:val="uk-UA"/>
              </w:rPr>
              <w:t>Зн1</w:t>
            </w:r>
          </w:p>
        </w:tc>
        <w:tc>
          <w:tcPr>
            <w:tcW w:w="2835" w:type="dxa"/>
            <w:shd w:val="clear" w:color="auto" w:fill="auto"/>
          </w:tcPr>
          <w:p w14:paraId="4C69874F" w14:textId="6F2EA4F0" w:rsidR="0026391D" w:rsidRPr="00161999" w:rsidRDefault="009A2FE4" w:rsidP="005F2888">
            <w:pPr>
              <w:jc w:val="center"/>
              <w:rPr>
                <w:sz w:val="24"/>
                <w:szCs w:val="24"/>
                <w:lang w:val="uk-UA"/>
              </w:rPr>
            </w:pPr>
            <w:r w:rsidRPr="00161999">
              <w:rPr>
                <w:sz w:val="24"/>
                <w:szCs w:val="24"/>
                <w:lang w:val="uk-UA"/>
              </w:rPr>
              <w:t>Ум3</w:t>
            </w:r>
          </w:p>
        </w:tc>
        <w:tc>
          <w:tcPr>
            <w:tcW w:w="1559" w:type="dxa"/>
            <w:shd w:val="clear" w:color="auto" w:fill="auto"/>
          </w:tcPr>
          <w:p w14:paraId="0778BA91" w14:textId="3644E20D" w:rsidR="0026391D" w:rsidRPr="00161999" w:rsidRDefault="0026391D" w:rsidP="005F2888">
            <w:pPr>
              <w:jc w:val="center"/>
              <w:rPr>
                <w:sz w:val="24"/>
                <w:szCs w:val="24"/>
                <w:lang w:val="uk-UA"/>
              </w:rPr>
            </w:pPr>
          </w:p>
        </w:tc>
        <w:tc>
          <w:tcPr>
            <w:tcW w:w="2126" w:type="dxa"/>
            <w:shd w:val="clear" w:color="auto" w:fill="auto"/>
          </w:tcPr>
          <w:p w14:paraId="3D9A107D" w14:textId="5739AD63" w:rsidR="0026391D" w:rsidRPr="00161999" w:rsidRDefault="009A2FE4" w:rsidP="005F2888">
            <w:pPr>
              <w:jc w:val="center"/>
              <w:rPr>
                <w:sz w:val="24"/>
                <w:szCs w:val="24"/>
                <w:lang w:val="uk-UA"/>
              </w:rPr>
            </w:pPr>
            <w:r w:rsidRPr="00161999">
              <w:rPr>
                <w:sz w:val="24"/>
                <w:szCs w:val="24"/>
                <w:lang w:val="uk-UA"/>
              </w:rPr>
              <w:t>АВ1</w:t>
            </w:r>
          </w:p>
        </w:tc>
      </w:tr>
      <w:tr w:rsidR="0026391D" w:rsidRPr="00161999" w14:paraId="2B777AD8" w14:textId="77777777" w:rsidTr="003608B9">
        <w:tc>
          <w:tcPr>
            <w:tcW w:w="1384" w:type="dxa"/>
            <w:shd w:val="clear" w:color="auto" w:fill="auto"/>
          </w:tcPr>
          <w:p w14:paraId="2DEAA2A9" w14:textId="77777777" w:rsidR="0026391D" w:rsidRPr="00161999" w:rsidRDefault="0026391D" w:rsidP="005F2888">
            <w:pPr>
              <w:jc w:val="center"/>
              <w:rPr>
                <w:sz w:val="24"/>
                <w:szCs w:val="24"/>
                <w:lang w:val="uk-UA"/>
              </w:rPr>
            </w:pPr>
            <w:r w:rsidRPr="00161999">
              <w:rPr>
                <w:sz w:val="24"/>
                <w:szCs w:val="24"/>
                <w:lang w:val="uk-UA"/>
              </w:rPr>
              <w:t>СК5</w:t>
            </w:r>
          </w:p>
        </w:tc>
        <w:tc>
          <w:tcPr>
            <w:tcW w:w="1843" w:type="dxa"/>
            <w:shd w:val="clear" w:color="auto" w:fill="auto"/>
          </w:tcPr>
          <w:p w14:paraId="1D6F0091" w14:textId="77777777" w:rsidR="0026391D" w:rsidRPr="00161999" w:rsidRDefault="0060598F" w:rsidP="005F2888">
            <w:pPr>
              <w:jc w:val="center"/>
              <w:rPr>
                <w:sz w:val="24"/>
                <w:szCs w:val="24"/>
                <w:lang w:val="uk-UA"/>
              </w:rPr>
            </w:pPr>
            <w:r w:rsidRPr="00161999">
              <w:rPr>
                <w:sz w:val="24"/>
                <w:szCs w:val="24"/>
                <w:lang w:val="uk-UA"/>
              </w:rPr>
              <w:t>Зн1</w:t>
            </w:r>
          </w:p>
        </w:tc>
        <w:tc>
          <w:tcPr>
            <w:tcW w:w="2835" w:type="dxa"/>
            <w:shd w:val="clear" w:color="auto" w:fill="auto"/>
          </w:tcPr>
          <w:p w14:paraId="467585FB" w14:textId="77777777" w:rsidR="0026391D" w:rsidRPr="00161999" w:rsidRDefault="0060598F" w:rsidP="005F2888">
            <w:pPr>
              <w:jc w:val="center"/>
              <w:rPr>
                <w:sz w:val="24"/>
                <w:szCs w:val="24"/>
                <w:lang w:val="uk-UA"/>
              </w:rPr>
            </w:pPr>
            <w:r w:rsidRPr="00161999">
              <w:rPr>
                <w:sz w:val="24"/>
                <w:szCs w:val="24"/>
                <w:lang w:val="uk-UA"/>
              </w:rPr>
              <w:t>Ум3</w:t>
            </w:r>
          </w:p>
        </w:tc>
        <w:tc>
          <w:tcPr>
            <w:tcW w:w="1559" w:type="dxa"/>
            <w:shd w:val="clear" w:color="auto" w:fill="auto"/>
          </w:tcPr>
          <w:p w14:paraId="25A1B6B7" w14:textId="77777777" w:rsidR="0026391D" w:rsidRPr="00161999" w:rsidRDefault="0060598F" w:rsidP="005F2888">
            <w:pPr>
              <w:jc w:val="center"/>
              <w:rPr>
                <w:sz w:val="24"/>
                <w:szCs w:val="24"/>
                <w:lang w:val="uk-UA"/>
              </w:rPr>
            </w:pPr>
            <w:r w:rsidRPr="00161999">
              <w:rPr>
                <w:sz w:val="24"/>
                <w:szCs w:val="24"/>
                <w:lang w:val="uk-UA"/>
              </w:rPr>
              <w:t>К1</w:t>
            </w:r>
          </w:p>
        </w:tc>
        <w:tc>
          <w:tcPr>
            <w:tcW w:w="2126" w:type="dxa"/>
            <w:shd w:val="clear" w:color="auto" w:fill="auto"/>
          </w:tcPr>
          <w:p w14:paraId="47EB5DBA" w14:textId="77777777" w:rsidR="0026391D" w:rsidRPr="00161999" w:rsidRDefault="0060598F" w:rsidP="005F2888">
            <w:pPr>
              <w:jc w:val="center"/>
              <w:rPr>
                <w:sz w:val="24"/>
                <w:szCs w:val="24"/>
                <w:lang w:val="uk-UA"/>
              </w:rPr>
            </w:pPr>
            <w:r w:rsidRPr="00161999">
              <w:rPr>
                <w:sz w:val="24"/>
                <w:szCs w:val="24"/>
                <w:lang w:val="uk-UA"/>
              </w:rPr>
              <w:t>АВ2</w:t>
            </w:r>
          </w:p>
        </w:tc>
      </w:tr>
      <w:tr w:rsidR="0026391D" w:rsidRPr="00161999" w14:paraId="61D144F9" w14:textId="77777777" w:rsidTr="003608B9">
        <w:tc>
          <w:tcPr>
            <w:tcW w:w="1384" w:type="dxa"/>
            <w:shd w:val="clear" w:color="auto" w:fill="auto"/>
          </w:tcPr>
          <w:p w14:paraId="21B074E1" w14:textId="77777777" w:rsidR="0026391D" w:rsidRPr="00161999" w:rsidRDefault="0026391D" w:rsidP="005F2888">
            <w:pPr>
              <w:jc w:val="center"/>
              <w:rPr>
                <w:sz w:val="24"/>
                <w:szCs w:val="24"/>
                <w:lang w:val="uk-UA"/>
              </w:rPr>
            </w:pPr>
            <w:r w:rsidRPr="00161999">
              <w:rPr>
                <w:sz w:val="24"/>
                <w:szCs w:val="24"/>
                <w:lang w:val="uk-UA"/>
              </w:rPr>
              <w:t>СК6</w:t>
            </w:r>
          </w:p>
        </w:tc>
        <w:tc>
          <w:tcPr>
            <w:tcW w:w="1843" w:type="dxa"/>
            <w:shd w:val="clear" w:color="auto" w:fill="auto"/>
          </w:tcPr>
          <w:p w14:paraId="0980AF5D" w14:textId="77777777" w:rsidR="0026391D" w:rsidRPr="00161999" w:rsidRDefault="0060598F" w:rsidP="005F2888">
            <w:pPr>
              <w:jc w:val="center"/>
              <w:rPr>
                <w:sz w:val="24"/>
                <w:szCs w:val="24"/>
                <w:lang w:val="uk-UA"/>
              </w:rPr>
            </w:pPr>
            <w:r w:rsidRPr="00161999">
              <w:rPr>
                <w:sz w:val="24"/>
                <w:szCs w:val="24"/>
                <w:lang w:val="uk-UA"/>
              </w:rPr>
              <w:t>Зн1</w:t>
            </w:r>
          </w:p>
        </w:tc>
        <w:tc>
          <w:tcPr>
            <w:tcW w:w="2835" w:type="dxa"/>
            <w:shd w:val="clear" w:color="auto" w:fill="auto"/>
          </w:tcPr>
          <w:p w14:paraId="28D42B2C" w14:textId="77777777" w:rsidR="0026391D" w:rsidRPr="00161999" w:rsidRDefault="0060598F" w:rsidP="005F2888">
            <w:pPr>
              <w:jc w:val="center"/>
              <w:rPr>
                <w:sz w:val="24"/>
                <w:szCs w:val="24"/>
                <w:lang w:val="uk-UA"/>
              </w:rPr>
            </w:pPr>
            <w:r w:rsidRPr="00161999">
              <w:rPr>
                <w:sz w:val="24"/>
                <w:szCs w:val="24"/>
                <w:lang w:val="uk-UA"/>
              </w:rPr>
              <w:t>Ум2</w:t>
            </w:r>
          </w:p>
        </w:tc>
        <w:tc>
          <w:tcPr>
            <w:tcW w:w="1559" w:type="dxa"/>
            <w:shd w:val="clear" w:color="auto" w:fill="auto"/>
          </w:tcPr>
          <w:p w14:paraId="6E890D26" w14:textId="0BA0E897" w:rsidR="0026391D" w:rsidRPr="00161999" w:rsidRDefault="0026391D" w:rsidP="005F2888">
            <w:pPr>
              <w:jc w:val="center"/>
              <w:rPr>
                <w:sz w:val="24"/>
                <w:szCs w:val="24"/>
                <w:lang w:val="uk-UA"/>
              </w:rPr>
            </w:pPr>
          </w:p>
        </w:tc>
        <w:tc>
          <w:tcPr>
            <w:tcW w:w="2126" w:type="dxa"/>
            <w:shd w:val="clear" w:color="auto" w:fill="auto"/>
          </w:tcPr>
          <w:p w14:paraId="1ACA66AA" w14:textId="77777777" w:rsidR="0026391D" w:rsidRPr="00161999" w:rsidRDefault="0060598F" w:rsidP="005F2888">
            <w:pPr>
              <w:jc w:val="center"/>
              <w:rPr>
                <w:sz w:val="24"/>
                <w:szCs w:val="24"/>
                <w:lang w:val="uk-UA"/>
              </w:rPr>
            </w:pPr>
            <w:r w:rsidRPr="00161999">
              <w:rPr>
                <w:sz w:val="24"/>
                <w:szCs w:val="24"/>
                <w:lang w:val="uk-UA"/>
              </w:rPr>
              <w:t>АВ3</w:t>
            </w:r>
          </w:p>
        </w:tc>
      </w:tr>
      <w:tr w:rsidR="0026391D" w:rsidRPr="00161999" w14:paraId="2CA4F8F8" w14:textId="77777777" w:rsidTr="003608B9">
        <w:tc>
          <w:tcPr>
            <w:tcW w:w="1384" w:type="dxa"/>
            <w:shd w:val="clear" w:color="auto" w:fill="auto"/>
          </w:tcPr>
          <w:p w14:paraId="344FEDA8" w14:textId="77777777" w:rsidR="0026391D" w:rsidRPr="00161999" w:rsidRDefault="0026391D" w:rsidP="005F2888">
            <w:pPr>
              <w:jc w:val="center"/>
              <w:rPr>
                <w:sz w:val="24"/>
                <w:szCs w:val="24"/>
                <w:lang w:val="uk-UA"/>
              </w:rPr>
            </w:pPr>
            <w:r w:rsidRPr="00161999">
              <w:rPr>
                <w:sz w:val="24"/>
                <w:szCs w:val="24"/>
                <w:lang w:val="uk-UA"/>
              </w:rPr>
              <w:t>СК7</w:t>
            </w:r>
          </w:p>
        </w:tc>
        <w:tc>
          <w:tcPr>
            <w:tcW w:w="1843" w:type="dxa"/>
            <w:shd w:val="clear" w:color="auto" w:fill="auto"/>
          </w:tcPr>
          <w:p w14:paraId="795D20C4" w14:textId="32C4CAA0" w:rsidR="0026391D" w:rsidRPr="00161999" w:rsidRDefault="0060598F" w:rsidP="005E4BAF">
            <w:pPr>
              <w:jc w:val="center"/>
              <w:rPr>
                <w:sz w:val="24"/>
                <w:szCs w:val="24"/>
                <w:lang w:val="uk-UA"/>
              </w:rPr>
            </w:pPr>
            <w:r w:rsidRPr="00161999">
              <w:rPr>
                <w:sz w:val="24"/>
                <w:szCs w:val="24"/>
                <w:lang w:val="uk-UA"/>
              </w:rPr>
              <w:t>Зн</w:t>
            </w:r>
            <w:r w:rsidR="005E4BAF">
              <w:rPr>
                <w:sz w:val="24"/>
                <w:szCs w:val="24"/>
                <w:lang w:val="uk-UA"/>
              </w:rPr>
              <w:t>1</w:t>
            </w:r>
          </w:p>
        </w:tc>
        <w:tc>
          <w:tcPr>
            <w:tcW w:w="2835" w:type="dxa"/>
            <w:shd w:val="clear" w:color="auto" w:fill="auto"/>
          </w:tcPr>
          <w:p w14:paraId="04BEFE23" w14:textId="77777777" w:rsidR="0026391D" w:rsidRPr="00161999" w:rsidRDefault="0060598F" w:rsidP="005F2888">
            <w:pPr>
              <w:jc w:val="center"/>
              <w:rPr>
                <w:sz w:val="24"/>
                <w:szCs w:val="24"/>
                <w:lang w:val="uk-UA"/>
              </w:rPr>
            </w:pPr>
            <w:r w:rsidRPr="00161999">
              <w:rPr>
                <w:sz w:val="24"/>
                <w:szCs w:val="24"/>
                <w:lang w:val="uk-UA"/>
              </w:rPr>
              <w:t>Ум1</w:t>
            </w:r>
          </w:p>
        </w:tc>
        <w:tc>
          <w:tcPr>
            <w:tcW w:w="1559" w:type="dxa"/>
            <w:shd w:val="clear" w:color="auto" w:fill="auto"/>
          </w:tcPr>
          <w:p w14:paraId="2E282CCE" w14:textId="77777777" w:rsidR="0026391D" w:rsidRPr="00161999" w:rsidRDefault="0026391D" w:rsidP="005F2888">
            <w:pPr>
              <w:jc w:val="center"/>
              <w:rPr>
                <w:sz w:val="24"/>
                <w:szCs w:val="24"/>
                <w:lang w:val="uk-UA"/>
              </w:rPr>
            </w:pPr>
          </w:p>
        </w:tc>
        <w:tc>
          <w:tcPr>
            <w:tcW w:w="2126" w:type="dxa"/>
            <w:shd w:val="clear" w:color="auto" w:fill="auto"/>
          </w:tcPr>
          <w:p w14:paraId="564B9521" w14:textId="77777777" w:rsidR="0026391D" w:rsidRPr="00161999" w:rsidRDefault="0060598F" w:rsidP="005F2888">
            <w:pPr>
              <w:jc w:val="center"/>
              <w:rPr>
                <w:sz w:val="24"/>
                <w:szCs w:val="24"/>
                <w:lang w:val="uk-UA"/>
              </w:rPr>
            </w:pPr>
            <w:r w:rsidRPr="00161999">
              <w:rPr>
                <w:sz w:val="24"/>
                <w:szCs w:val="24"/>
                <w:lang w:val="uk-UA"/>
              </w:rPr>
              <w:t>АВ2</w:t>
            </w:r>
          </w:p>
        </w:tc>
      </w:tr>
      <w:tr w:rsidR="0026391D" w:rsidRPr="00161999" w14:paraId="65A001F8" w14:textId="77777777" w:rsidTr="003608B9">
        <w:tc>
          <w:tcPr>
            <w:tcW w:w="1384" w:type="dxa"/>
            <w:shd w:val="clear" w:color="auto" w:fill="auto"/>
          </w:tcPr>
          <w:p w14:paraId="4FEFFDBC" w14:textId="77777777" w:rsidR="0026391D" w:rsidRPr="00161999" w:rsidRDefault="0026391D" w:rsidP="005F2888">
            <w:pPr>
              <w:jc w:val="center"/>
              <w:rPr>
                <w:sz w:val="24"/>
                <w:szCs w:val="24"/>
                <w:lang w:val="uk-UA"/>
              </w:rPr>
            </w:pPr>
            <w:r w:rsidRPr="00161999">
              <w:rPr>
                <w:sz w:val="24"/>
                <w:szCs w:val="24"/>
                <w:lang w:val="uk-UA"/>
              </w:rPr>
              <w:t>СК8</w:t>
            </w:r>
          </w:p>
        </w:tc>
        <w:tc>
          <w:tcPr>
            <w:tcW w:w="1843" w:type="dxa"/>
            <w:shd w:val="clear" w:color="auto" w:fill="auto"/>
          </w:tcPr>
          <w:p w14:paraId="44E6059D" w14:textId="77777777" w:rsidR="0026391D" w:rsidRPr="00161999" w:rsidRDefault="0060598F" w:rsidP="005F2888">
            <w:pPr>
              <w:jc w:val="center"/>
              <w:rPr>
                <w:sz w:val="24"/>
                <w:szCs w:val="24"/>
                <w:lang w:val="uk-UA"/>
              </w:rPr>
            </w:pPr>
            <w:r w:rsidRPr="00161999">
              <w:rPr>
                <w:sz w:val="24"/>
                <w:szCs w:val="24"/>
                <w:lang w:val="uk-UA"/>
              </w:rPr>
              <w:t>Зн1</w:t>
            </w:r>
          </w:p>
        </w:tc>
        <w:tc>
          <w:tcPr>
            <w:tcW w:w="2835" w:type="dxa"/>
            <w:shd w:val="clear" w:color="auto" w:fill="auto"/>
          </w:tcPr>
          <w:p w14:paraId="47723C97" w14:textId="77777777" w:rsidR="0026391D" w:rsidRPr="00161999" w:rsidRDefault="0060598F" w:rsidP="005F2888">
            <w:pPr>
              <w:jc w:val="center"/>
              <w:rPr>
                <w:sz w:val="24"/>
                <w:szCs w:val="24"/>
                <w:lang w:val="uk-UA"/>
              </w:rPr>
            </w:pPr>
            <w:r w:rsidRPr="00161999">
              <w:rPr>
                <w:sz w:val="24"/>
                <w:szCs w:val="24"/>
                <w:lang w:val="uk-UA"/>
              </w:rPr>
              <w:t>Ум2</w:t>
            </w:r>
          </w:p>
        </w:tc>
        <w:tc>
          <w:tcPr>
            <w:tcW w:w="1559" w:type="dxa"/>
            <w:shd w:val="clear" w:color="auto" w:fill="auto"/>
          </w:tcPr>
          <w:p w14:paraId="048B3D8F" w14:textId="77777777" w:rsidR="0026391D" w:rsidRPr="00161999" w:rsidRDefault="0060598F" w:rsidP="005F2888">
            <w:pPr>
              <w:jc w:val="center"/>
              <w:rPr>
                <w:sz w:val="24"/>
                <w:szCs w:val="24"/>
                <w:lang w:val="uk-UA"/>
              </w:rPr>
            </w:pPr>
            <w:r w:rsidRPr="00161999">
              <w:rPr>
                <w:sz w:val="24"/>
                <w:szCs w:val="24"/>
                <w:lang w:val="uk-UA"/>
              </w:rPr>
              <w:t>К1</w:t>
            </w:r>
          </w:p>
        </w:tc>
        <w:tc>
          <w:tcPr>
            <w:tcW w:w="2126" w:type="dxa"/>
            <w:shd w:val="clear" w:color="auto" w:fill="auto"/>
          </w:tcPr>
          <w:p w14:paraId="6CC53C1C" w14:textId="77777777" w:rsidR="0026391D" w:rsidRPr="00161999" w:rsidRDefault="0060598F" w:rsidP="005F2888">
            <w:pPr>
              <w:jc w:val="center"/>
              <w:rPr>
                <w:sz w:val="24"/>
                <w:szCs w:val="24"/>
                <w:lang w:val="uk-UA"/>
              </w:rPr>
            </w:pPr>
            <w:r w:rsidRPr="00161999">
              <w:rPr>
                <w:sz w:val="24"/>
                <w:szCs w:val="24"/>
                <w:lang w:val="uk-UA"/>
              </w:rPr>
              <w:t>АВ2</w:t>
            </w:r>
          </w:p>
        </w:tc>
      </w:tr>
      <w:tr w:rsidR="0026391D" w:rsidRPr="00161999" w14:paraId="1B4B29F2" w14:textId="77777777" w:rsidTr="003608B9">
        <w:tc>
          <w:tcPr>
            <w:tcW w:w="1384" w:type="dxa"/>
            <w:shd w:val="clear" w:color="auto" w:fill="auto"/>
          </w:tcPr>
          <w:p w14:paraId="4678746A" w14:textId="77777777" w:rsidR="0026391D" w:rsidRPr="00161999" w:rsidRDefault="0026391D" w:rsidP="005F2888">
            <w:pPr>
              <w:jc w:val="center"/>
              <w:rPr>
                <w:sz w:val="24"/>
                <w:szCs w:val="24"/>
                <w:lang w:val="uk-UA"/>
              </w:rPr>
            </w:pPr>
            <w:r w:rsidRPr="00161999">
              <w:rPr>
                <w:sz w:val="24"/>
                <w:szCs w:val="24"/>
                <w:lang w:val="uk-UA"/>
              </w:rPr>
              <w:t>СК9</w:t>
            </w:r>
          </w:p>
        </w:tc>
        <w:tc>
          <w:tcPr>
            <w:tcW w:w="1843" w:type="dxa"/>
            <w:shd w:val="clear" w:color="auto" w:fill="auto"/>
          </w:tcPr>
          <w:p w14:paraId="1616E0E0" w14:textId="51F49FA3" w:rsidR="0026391D" w:rsidRPr="00161999" w:rsidRDefault="0060598F" w:rsidP="005E4BAF">
            <w:pPr>
              <w:jc w:val="center"/>
              <w:rPr>
                <w:sz w:val="24"/>
                <w:szCs w:val="24"/>
                <w:lang w:val="uk-UA"/>
              </w:rPr>
            </w:pPr>
            <w:r w:rsidRPr="00161999">
              <w:rPr>
                <w:sz w:val="24"/>
                <w:szCs w:val="24"/>
                <w:lang w:val="uk-UA"/>
              </w:rPr>
              <w:t>Зн</w:t>
            </w:r>
            <w:r w:rsidR="005E4BAF">
              <w:rPr>
                <w:sz w:val="24"/>
                <w:szCs w:val="24"/>
                <w:lang w:val="uk-UA"/>
              </w:rPr>
              <w:t>1</w:t>
            </w:r>
          </w:p>
        </w:tc>
        <w:tc>
          <w:tcPr>
            <w:tcW w:w="2835" w:type="dxa"/>
            <w:shd w:val="clear" w:color="auto" w:fill="auto"/>
          </w:tcPr>
          <w:p w14:paraId="06BDA71A" w14:textId="77777777" w:rsidR="0026391D" w:rsidRPr="00161999" w:rsidRDefault="0060598F" w:rsidP="005F2888">
            <w:pPr>
              <w:jc w:val="center"/>
              <w:rPr>
                <w:sz w:val="24"/>
                <w:szCs w:val="24"/>
                <w:lang w:val="uk-UA"/>
              </w:rPr>
            </w:pPr>
            <w:r w:rsidRPr="00161999">
              <w:rPr>
                <w:sz w:val="24"/>
                <w:szCs w:val="24"/>
                <w:lang w:val="uk-UA"/>
              </w:rPr>
              <w:t>Ум2</w:t>
            </w:r>
          </w:p>
        </w:tc>
        <w:tc>
          <w:tcPr>
            <w:tcW w:w="1559" w:type="dxa"/>
            <w:shd w:val="clear" w:color="auto" w:fill="auto"/>
          </w:tcPr>
          <w:p w14:paraId="34C04CFD" w14:textId="3707907E" w:rsidR="0026391D" w:rsidRPr="00161999" w:rsidRDefault="0026391D" w:rsidP="005F2888">
            <w:pPr>
              <w:jc w:val="center"/>
              <w:rPr>
                <w:sz w:val="24"/>
                <w:szCs w:val="24"/>
                <w:lang w:val="uk-UA"/>
              </w:rPr>
            </w:pPr>
          </w:p>
        </w:tc>
        <w:tc>
          <w:tcPr>
            <w:tcW w:w="2126" w:type="dxa"/>
            <w:shd w:val="clear" w:color="auto" w:fill="auto"/>
          </w:tcPr>
          <w:p w14:paraId="505656C2" w14:textId="360203D1" w:rsidR="0026391D" w:rsidRPr="00161999" w:rsidRDefault="0060598F" w:rsidP="009A2FE4">
            <w:pPr>
              <w:jc w:val="center"/>
              <w:rPr>
                <w:sz w:val="24"/>
                <w:szCs w:val="24"/>
                <w:lang w:val="uk-UA"/>
              </w:rPr>
            </w:pPr>
            <w:r w:rsidRPr="00161999">
              <w:rPr>
                <w:sz w:val="24"/>
                <w:szCs w:val="24"/>
                <w:lang w:val="uk-UA"/>
              </w:rPr>
              <w:t>АВ</w:t>
            </w:r>
            <w:r w:rsidR="009A2FE4" w:rsidRPr="00161999">
              <w:rPr>
                <w:sz w:val="24"/>
                <w:szCs w:val="24"/>
                <w:lang w:val="uk-UA"/>
              </w:rPr>
              <w:t>2</w:t>
            </w:r>
          </w:p>
        </w:tc>
      </w:tr>
      <w:tr w:rsidR="0026391D" w:rsidRPr="00C06F0B" w14:paraId="09393963" w14:textId="77777777" w:rsidTr="003608B9">
        <w:tc>
          <w:tcPr>
            <w:tcW w:w="1384" w:type="dxa"/>
            <w:shd w:val="clear" w:color="auto" w:fill="auto"/>
          </w:tcPr>
          <w:p w14:paraId="2D94D7BF" w14:textId="77777777" w:rsidR="0026391D" w:rsidRPr="00161999" w:rsidRDefault="0026391D" w:rsidP="005F2888">
            <w:pPr>
              <w:jc w:val="center"/>
              <w:rPr>
                <w:sz w:val="24"/>
                <w:szCs w:val="24"/>
                <w:lang w:val="uk-UA"/>
              </w:rPr>
            </w:pPr>
            <w:r w:rsidRPr="00161999">
              <w:rPr>
                <w:sz w:val="24"/>
                <w:szCs w:val="24"/>
                <w:lang w:val="uk-UA"/>
              </w:rPr>
              <w:t>СК10</w:t>
            </w:r>
          </w:p>
        </w:tc>
        <w:tc>
          <w:tcPr>
            <w:tcW w:w="1843" w:type="dxa"/>
            <w:shd w:val="clear" w:color="auto" w:fill="auto"/>
          </w:tcPr>
          <w:p w14:paraId="42258205" w14:textId="77777777" w:rsidR="0026391D" w:rsidRPr="00161999" w:rsidRDefault="0060598F" w:rsidP="005F2888">
            <w:pPr>
              <w:jc w:val="center"/>
              <w:rPr>
                <w:sz w:val="24"/>
                <w:szCs w:val="24"/>
                <w:lang w:val="uk-UA"/>
              </w:rPr>
            </w:pPr>
            <w:r w:rsidRPr="00161999">
              <w:rPr>
                <w:sz w:val="24"/>
                <w:szCs w:val="24"/>
                <w:lang w:val="uk-UA"/>
              </w:rPr>
              <w:t>Зн1</w:t>
            </w:r>
          </w:p>
        </w:tc>
        <w:tc>
          <w:tcPr>
            <w:tcW w:w="2835" w:type="dxa"/>
            <w:shd w:val="clear" w:color="auto" w:fill="auto"/>
          </w:tcPr>
          <w:p w14:paraId="33F9C62B" w14:textId="77777777" w:rsidR="0026391D" w:rsidRPr="00161999" w:rsidRDefault="0060598F" w:rsidP="005F2888">
            <w:pPr>
              <w:jc w:val="center"/>
              <w:rPr>
                <w:sz w:val="24"/>
                <w:szCs w:val="24"/>
                <w:lang w:val="uk-UA"/>
              </w:rPr>
            </w:pPr>
            <w:r w:rsidRPr="00161999">
              <w:rPr>
                <w:sz w:val="24"/>
                <w:szCs w:val="24"/>
                <w:lang w:val="uk-UA"/>
              </w:rPr>
              <w:t>Ум1</w:t>
            </w:r>
          </w:p>
        </w:tc>
        <w:tc>
          <w:tcPr>
            <w:tcW w:w="1559" w:type="dxa"/>
            <w:shd w:val="clear" w:color="auto" w:fill="auto"/>
          </w:tcPr>
          <w:p w14:paraId="10343CFC" w14:textId="77777777" w:rsidR="0026391D" w:rsidRPr="00161999" w:rsidRDefault="0060598F" w:rsidP="005F2888">
            <w:pPr>
              <w:jc w:val="center"/>
              <w:rPr>
                <w:sz w:val="24"/>
                <w:szCs w:val="24"/>
                <w:lang w:val="uk-UA"/>
              </w:rPr>
            </w:pPr>
            <w:r w:rsidRPr="00161999">
              <w:rPr>
                <w:sz w:val="24"/>
                <w:szCs w:val="24"/>
                <w:lang w:val="uk-UA"/>
              </w:rPr>
              <w:t>К1</w:t>
            </w:r>
          </w:p>
        </w:tc>
        <w:tc>
          <w:tcPr>
            <w:tcW w:w="2126" w:type="dxa"/>
            <w:shd w:val="clear" w:color="auto" w:fill="auto"/>
          </w:tcPr>
          <w:p w14:paraId="3F144F76" w14:textId="77777777" w:rsidR="0026391D" w:rsidRPr="00161999" w:rsidRDefault="0060598F" w:rsidP="005F2888">
            <w:pPr>
              <w:jc w:val="center"/>
              <w:rPr>
                <w:sz w:val="24"/>
                <w:szCs w:val="24"/>
                <w:lang w:val="uk-UA"/>
              </w:rPr>
            </w:pPr>
            <w:r w:rsidRPr="00161999">
              <w:rPr>
                <w:sz w:val="24"/>
                <w:szCs w:val="24"/>
                <w:lang w:val="uk-UA"/>
              </w:rPr>
              <w:t>АВ2</w:t>
            </w:r>
          </w:p>
        </w:tc>
      </w:tr>
    </w:tbl>
    <w:p w14:paraId="735B446F" w14:textId="77777777" w:rsidR="00DA670B" w:rsidRDefault="00DA670B" w:rsidP="000556BB">
      <w:pPr>
        <w:ind w:firstLine="709"/>
        <w:jc w:val="both"/>
        <w:rPr>
          <w:lang w:val="uk-UA"/>
        </w:rPr>
      </w:pPr>
    </w:p>
    <w:p w14:paraId="2ABF8BC5" w14:textId="77777777" w:rsidR="00FA2EB4" w:rsidRDefault="00FA2EB4" w:rsidP="00FA2EB4">
      <w:pPr>
        <w:ind w:left="720"/>
        <w:rPr>
          <w:lang w:val="uk-UA"/>
        </w:rPr>
      </w:pPr>
    </w:p>
    <w:p w14:paraId="42998543" w14:textId="77777777" w:rsidR="00161999" w:rsidRDefault="00161999">
      <w:pPr>
        <w:rPr>
          <w:rFonts w:eastAsia="Calibri"/>
          <w:lang w:val="uk-UA"/>
        </w:rPr>
      </w:pPr>
      <w:r>
        <w:rPr>
          <w:rFonts w:eastAsia="Calibri"/>
          <w:lang w:val="uk-UA"/>
        </w:rPr>
        <w:br w:type="page"/>
      </w:r>
    </w:p>
    <w:p w14:paraId="1161E142" w14:textId="5A106903" w:rsidR="005F2888" w:rsidRPr="005F2888" w:rsidRDefault="005F2888" w:rsidP="005F2888">
      <w:pPr>
        <w:ind w:firstLine="709"/>
        <w:jc w:val="right"/>
        <w:rPr>
          <w:rFonts w:eastAsia="Calibri"/>
          <w:lang w:val="uk-UA"/>
        </w:rPr>
      </w:pPr>
      <w:r w:rsidRPr="005F2888">
        <w:rPr>
          <w:rFonts w:eastAsia="Calibri"/>
          <w:lang w:val="uk-UA"/>
        </w:rPr>
        <w:lastRenderedPageBreak/>
        <w:t xml:space="preserve">Таблиця 2 </w:t>
      </w:r>
    </w:p>
    <w:p w14:paraId="730B4889" w14:textId="77777777" w:rsidR="005F2888" w:rsidRDefault="005F2888" w:rsidP="005F2888">
      <w:pPr>
        <w:jc w:val="center"/>
        <w:rPr>
          <w:rFonts w:eastAsia="Calibri"/>
          <w:b/>
          <w:lang w:val="uk-UA"/>
        </w:rPr>
      </w:pPr>
      <w:r w:rsidRPr="005F2888">
        <w:rPr>
          <w:rFonts w:eastAsia="Calibri"/>
          <w:b/>
          <w:lang w:val="uk-UA"/>
        </w:rPr>
        <w:t xml:space="preserve">Матриця відповідності визначених Стандартом </w:t>
      </w:r>
    </w:p>
    <w:p w14:paraId="12EAAC61" w14:textId="77777777" w:rsidR="005F2888" w:rsidRPr="005F2888" w:rsidRDefault="005F2888" w:rsidP="005F2888">
      <w:pPr>
        <w:jc w:val="center"/>
        <w:rPr>
          <w:rFonts w:eastAsia="Calibri"/>
          <w:b/>
          <w:lang w:val="uk-UA"/>
        </w:rPr>
      </w:pPr>
      <w:r w:rsidRPr="005F2888">
        <w:rPr>
          <w:rFonts w:eastAsia="Calibri"/>
          <w:b/>
          <w:lang w:val="uk-UA"/>
        </w:rPr>
        <w:t>результатів навчання та компетентностей</w:t>
      </w:r>
    </w:p>
    <w:p w14:paraId="50646D46" w14:textId="293A0268" w:rsidR="005F2888" w:rsidRDefault="005F2888" w:rsidP="0077250F">
      <w:pPr>
        <w:ind w:left="720"/>
        <w:jc w:val="center"/>
        <w:rPr>
          <w:sz w:val="20"/>
          <w:szCs w:val="20"/>
          <w:lang w:val="uk-UA"/>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25"/>
        <w:gridCol w:w="425"/>
        <w:gridCol w:w="425"/>
        <w:gridCol w:w="426"/>
        <w:gridCol w:w="425"/>
        <w:gridCol w:w="425"/>
        <w:gridCol w:w="425"/>
        <w:gridCol w:w="426"/>
        <w:gridCol w:w="425"/>
        <w:gridCol w:w="425"/>
        <w:gridCol w:w="425"/>
        <w:gridCol w:w="426"/>
        <w:gridCol w:w="425"/>
        <w:gridCol w:w="425"/>
        <w:gridCol w:w="425"/>
        <w:gridCol w:w="426"/>
        <w:gridCol w:w="425"/>
        <w:gridCol w:w="567"/>
      </w:tblGrid>
      <w:tr w:rsidR="00CF4768" w:rsidRPr="005F2888" w14:paraId="50792140" w14:textId="77777777" w:rsidTr="00240806">
        <w:trPr>
          <w:jc w:val="center"/>
        </w:trPr>
        <w:tc>
          <w:tcPr>
            <w:tcW w:w="1101" w:type="dxa"/>
            <w:vMerge w:val="restart"/>
            <w:shd w:val="clear" w:color="auto" w:fill="FFFFFF" w:themeFill="background1"/>
            <w:vAlign w:val="center"/>
          </w:tcPr>
          <w:p w14:paraId="504B9A04" w14:textId="77777777" w:rsidR="00CF4768" w:rsidRPr="004D4D80" w:rsidRDefault="00CF4768" w:rsidP="00240806">
            <w:pPr>
              <w:jc w:val="center"/>
              <w:rPr>
                <w:rFonts w:eastAsia="Calibri"/>
                <w:b/>
                <w:sz w:val="22"/>
                <w:szCs w:val="22"/>
                <w:lang w:val="uk-UA"/>
              </w:rPr>
            </w:pPr>
            <w:proofErr w:type="spellStart"/>
            <w:r w:rsidRPr="004D4D80">
              <w:rPr>
                <w:rFonts w:eastAsia="Calibri"/>
                <w:b/>
                <w:sz w:val="22"/>
                <w:szCs w:val="22"/>
                <w:lang w:val="uk-UA"/>
              </w:rPr>
              <w:t>Резуль</w:t>
            </w:r>
            <w:proofErr w:type="spellEnd"/>
            <w:r w:rsidRPr="004D4D80">
              <w:rPr>
                <w:rFonts w:eastAsia="Calibri"/>
                <w:b/>
                <w:sz w:val="22"/>
                <w:szCs w:val="22"/>
                <w:lang w:val="uk-UA"/>
              </w:rPr>
              <w:t xml:space="preserve"> -</w:t>
            </w:r>
          </w:p>
          <w:p w14:paraId="7F605AB9" w14:textId="77777777" w:rsidR="00CF4768" w:rsidRPr="004D4D80" w:rsidRDefault="00CF4768" w:rsidP="00240806">
            <w:pPr>
              <w:jc w:val="center"/>
              <w:rPr>
                <w:rFonts w:eastAsia="Calibri"/>
                <w:sz w:val="22"/>
                <w:szCs w:val="22"/>
                <w:lang w:val="uk-UA"/>
              </w:rPr>
            </w:pPr>
            <w:r w:rsidRPr="004D4D80">
              <w:rPr>
                <w:rFonts w:eastAsia="Calibri"/>
                <w:b/>
                <w:sz w:val="22"/>
                <w:szCs w:val="22"/>
                <w:lang w:val="uk-UA"/>
              </w:rPr>
              <w:t xml:space="preserve">тати </w:t>
            </w:r>
            <w:proofErr w:type="spellStart"/>
            <w:r w:rsidRPr="004D4D80">
              <w:rPr>
                <w:rFonts w:eastAsia="Calibri"/>
                <w:b/>
                <w:sz w:val="22"/>
                <w:szCs w:val="22"/>
                <w:lang w:val="uk-UA"/>
              </w:rPr>
              <w:t>нав-чання</w:t>
            </w:r>
            <w:proofErr w:type="spellEnd"/>
          </w:p>
        </w:tc>
        <w:tc>
          <w:tcPr>
            <w:tcW w:w="7796" w:type="dxa"/>
            <w:gridSpan w:val="18"/>
            <w:shd w:val="clear" w:color="auto" w:fill="FFFFFF" w:themeFill="background1"/>
          </w:tcPr>
          <w:p w14:paraId="2E857227" w14:textId="77777777" w:rsidR="00CF4768" w:rsidRPr="004D4D80" w:rsidRDefault="00CF4768" w:rsidP="00240806">
            <w:pPr>
              <w:ind w:firstLine="709"/>
              <w:jc w:val="center"/>
              <w:rPr>
                <w:rFonts w:eastAsia="Calibri"/>
                <w:b/>
                <w:sz w:val="22"/>
                <w:szCs w:val="22"/>
                <w:lang w:val="uk-UA"/>
              </w:rPr>
            </w:pPr>
            <w:r w:rsidRPr="004D4D80">
              <w:rPr>
                <w:rFonts w:eastAsia="Calibri"/>
                <w:b/>
                <w:sz w:val="22"/>
                <w:szCs w:val="22"/>
                <w:lang w:val="uk-UA"/>
              </w:rPr>
              <w:t>Компетентності</w:t>
            </w:r>
          </w:p>
        </w:tc>
      </w:tr>
      <w:tr w:rsidR="00CF4768" w:rsidRPr="005F2888" w14:paraId="0EB3DE2A" w14:textId="77777777" w:rsidTr="00240806">
        <w:trPr>
          <w:jc w:val="center"/>
        </w:trPr>
        <w:tc>
          <w:tcPr>
            <w:tcW w:w="1101" w:type="dxa"/>
            <w:vMerge/>
            <w:shd w:val="clear" w:color="auto" w:fill="FFFFFF" w:themeFill="background1"/>
          </w:tcPr>
          <w:p w14:paraId="51FD8158" w14:textId="77777777" w:rsidR="00CF4768" w:rsidRPr="004D4D80" w:rsidRDefault="00CF4768" w:rsidP="00240806">
            <w:pPr>
              <w:ind w:firstLine="709"/>
              <w:jc w:val="center"/>
              <w:rPr>
                <w:rFonts w:eastAsia="Calibri"/>
                <w:sz w:val="22"/>
                <w:szCs w:val="22"/>
                <w:lang w:val="uk-UA"/>
              </w:rPr>
            </w:pPr>
          </w:p>
        </w:tc>
        <w:tc>
          <w:tcPr>
            <w:tcW w:w="7796" w:type="dxa"/>
            <w:gridSpan w:val="18"/>
            <w:shd w:val="clear" w:color="auto" w:fill="FFFFFF" w:themeFill="background1"/>
          </w:tcPr>
          <w:p w14:paraId="0557F8CB" w14:textId="77777777" w:rsidR="00CF4768" w:rsidRPr="004D4D80" w:rsidRDefault="00CF4768" w:rsidP="00240806">
            <w:pPr>
              <w:ind w:firstLine="709"/>
              <w:jc w:val="center"/>
              <w:rPr>
                <w:rFonts w:eastAsia="Calibri"/>
                <w:b/>
                <w:sz w:val="22"/>
                <w:szCs w:val="22"/>
                <w:lang w:val="uk-UA"/>
              </w:rPr>
            </w:pPr>
            <w:r w:rsidRPr="004D4D80">
              <w:rPr>
                <w:rFonts w:eastAsia="Calibri"/>
                <w:b/>
                <w:sz w:val="22"/>
                <w:szCs w:val="22"/>
                <w:lang w:val="uk-UA"/>
              </w:rPr>
              <w:t>Інтегральна компетентність</w:t>
            </w:r>
          </w:p>
          <w:p w14:paraId="1AF045D6" w14:textId="77777777" w:rsidR="00CF4768" w:rsidRPr="004D4D80" w:rsidRDefault="00CF4768" w:rsidP="00240806">
            <w:pPr>
              <w:ind w:firstLine="709"/>
              <w:jc w:val="center"/>
              <w:rPr>
                <w:rFonts w:eastAsia="Calibri"/>
                <w:b/>
                <w:sz w:val="22"/>
                <w:szCs w:val="22"/>
                <w:lang w:val="uk-UA"/>
              </w:rPr>
            </w:pPr>
          </w:p>
        </w:tc>
      </w:tr>
      <w:tr w:rsidR="00CF4768" w:rsidRPr="005F2888" w14:paraId="5DEFE787" w14:textId="77777777" w:rsidTr="00240806">
        <w:trPr>
          <w:jc w:val="center"/>
        </w:trPr>
        <w:tc>
          <w:tcPr>
            <w:tcW w:w="1101" w:type="dxa"/>
            <w:vMerge/>
            <w:shd w:val="clear" w:color="auto" w:fill="FFFFFF" w:themeFill="background1"/>
          </w:tcPr>
          <w:p w14:paraId="255EA64F" w14:textId="77777777" w:rsidR="00CF4768" w:rsidRPr="004D4D80" w:rsidRDefault="00CF4768" w:rsidP="00240806">
            <w:pPr>
              <w:ind w:firstLine="709"/>
              <w:jc w:val="center"/>
              <w:rPr>
                <w:rFonts w:eastAsia="Calibri"/>
                <w:sz w:val="22"/>
                <w:szCs w:val="22"/>
                <w:lang w:val="uk-UA"/>
              </w:rPr>
            </w:pPr>
          </w:p>
        </w:tc>
        <w:tc>
          <w:tcPr>
            <w:tcW w:w="3402" w:type="dxa"/>
            <w:gridSpan w:val="8"/>
            <w:shd w:val="clear" w:color="auto" w:fill="FFFFFF" w:themeFill="background1"/>
          </w:tcPr>
          <w:p w14:paraId="3B1EEF41" w14:textId="77777777" w:rsidR="00CF4768" w:rsidRPr="004D4D80" w:rsidRDefault="00CF4768" w:rsidP="00240806">
            <w:pPr>
              <w:ind w:firstLine="31"/>
              <w:jc w:val="center"/>
              <w:rPr>
                <w:rFonts w:eastAsia="Calibri"/>
                <w:b/>
                <w:sz w:val="22"/>
                <w:szCs w:val="22"/>
                <w:lang w:val="uk-UA"/>
              </w:rPr>
            </w:pPr>
            <w:r w:rsidRPr="004D4D80">
              <w:rPr>
                <w:rFonts w:eastAsia="Calibri"/>
                <w:b/>
                <w:sz w:val="22"/>
                <w:szCs w:val="22"/>
                <w:lang w:val="uk-UA"/>
              </w:rPr>
              <w:t>Загальні компетентності</w:t>
            </w:r>
          </w:p>
        </w:tc>
        <w:tc>
          <w:tcPr>
            <w:tcW w:w="4394" w:type="dxa"/>
            <w:gridSpan w:val="10"/>
            <w:shd w:val="clear" w:color="auto" w:fill="FFFFFF" w:themeFill="background1"/>
          </w:tcPr>
          <w:p w14:paraId="2CCD6030" w14:textId="77777777" w:rsidR="00CF4768" w:rsidRPr="004D4D80" w:rsidRDefault="00CF4768" w:rsidP="00240806">
            <w:pPr>
              <w:ind w:hanging="2"/>
              <w:jc w:val="center"/>
              <w:rPr>
                <w:rFonts w:eastAsia="Calibri"/>
                <w:b/>
                <w:sz w:val="22"/>
                <w:szCs w:val="22"/>
                <w:lang w:val="uk-UA"/>
              </w:rPr>
            </w:pPr>
            <w:r w:rsidRPr="004D4D80">
              <w:rPr>
                <w:rFonts w:eastAsia="Calibri"/>
                <w:b/>
                <w:sz w:val="22"/>
                <w:szCs w:val="22"/>
                <w:lang w:val="uk-UA"/>
              </w:rPr>
              <w:t>Спеціальні (фахові, предметні) компетентності</w:t>
            </w:r>
          </w:p>
        </w:tc>
      </w:tr>
      <w:tr w:rsidR="00CF4768" w:rsidRPr="005F2888" w14:paraId="413186B3" w14:textId="77777777" w:rsidTr="00240806">
        <w:trPr>
          <w:jc w:val="center"/>
        </w:trPr>
        <w:tc>
          <w:tcPr>
            <w:tcW w:w="1101" w:type="dxa"/>
            <w:vMerge/>
            <w:shd w:val="clear" w:color="auto" w:fill="FFFFFF" w:themeFill="background1"/>
          </w:tcPr>
          <w:p w14:paraId="57921AEE" w14:textId="77777777" w:rsidR="00CF4768" w:rsidRPr="004D4D80" w:rsidRDefault="00CF4768" w:rsidP="00240806">
            <w:pPr>
              <w:ind w:firstLine="709"/>
              <w:jc w:val="center"/>
              <w:rPr>
                <w:rFonts w:eastAsia="Calibri"/>
                <w:sz w:val="22"/>
                <w:szCs w:val="22"/>
                <w:lang w:val="uk-UA"/>
              </w:rPr>
            </w:pPr>
          </w:p>
        </w:tc>
        <w:tc>
          <w:tcPr>
            <w:tcW w:w="425" w:type="dxa"/>
            <w:shd w:val="clear" w:color="auto" w:fill="FFFFFF" w:themeFill="background1"/>
          </w:tcPr>
          <w:p w14:paraId="1B200417" w14:textId="77777777" w:rsidR="00CF4768" w:rsidRPr="004D4D80" w:rsidRDefault="00CF4768" w:rsidP="00240806">
            <w:pPr>
              <w:ind w:left="-108" w:right="-108"/>
              <w:jc w:val="center"/>
              <w:rPr>
                <w:rFonts w:eastAsia="Calibri"/>
                <w:sz w:val="22"/>
                <w:szCs w:val="22"/>
                <w:lang w:val="uk-UA"/>
              </w:rPr>
            </w:pPr>
            <w:r w:rsidRPr="004D4D80">
              <w:rPr>
                <w:rFonts w:eastAsia="Calibri"/>
                <w:sz w:val="22"/>
                <w:szCs w:val="22"/>
                <w:lang w:val="uk-UA"/>
              </w:rPr>
              <w:t>ЗК1</w:t>
            </w:r>
          </w:p>
        </w:tc>
        <w:tc>
          <w:tcPr>
            <w:tcW w:w="425" w:type="dxa"/>
            <w:shd w:val="clear" w:color="auto" w:fill="FFFFFF" w:themeFill="background1"/>
          </w:tcPr>
          <w:p w14:paraId="3649A1D9" w14:textId="77777777" w:rsidR="00CF4768" w:rsidRPr="004D4D80" w:rsidRDefault="00CF4768" w:rsidP="00240806">
            <w:pPr>
              <w:ind w:left="-717" w:right="-108" w:firstLine="609"/>
              <w:jc w:val="center"/>
              <w:rPr>
                <w:rFonts w:eastAsia="Calibri"/>
                <w:sz w:val="22"/>
                <w:szCs w:val="22"/>
                <w:lang w:val="uk-UA"/>
              </w:rPr>
            </w:pPr>
            <w:r w:rsidRPr="004D4D80">
              <w:rPr>
                <w:rFonts w:eastAsia="Calibri"/>
                <w:sz w:val="22"/>
                <w:szCs w:val="22"/>
                <w:lang w:val="uk-UA"/>
              </w:rPr>
              <w:t>ЗК2</w:t>
            </w:r>
          </w:p>
        </w:tc>
        <w:tc>
          <w:tcPr>
            <w:tcW w:w="425" w:type="dxa"/>
            <w:shd w:val="clear" w:color="auto" w:fill="FFFFFF" w:themeFill="background1"/>
          </w:tcPr>
          <w:p w14:paraId="41D2E437" w14:textId="77777777" w:rsidR="00CF4768" w:rsidRPr="004D4D80" w:rsidRDefault="00CF4768" w:rsidP="00240806">
            <w:pPr>
              <w:ind w:left="-724" w:right="-108" w:firstLine="616"/>
              <w:jc w:val="center"/>
              <w:rPr>
                <w:rFonts w:eastAsia="Calibri"/>
                <w:sz w:val="22"/>
                <w:szCs w:val="22"/>
                <w:lang w:val="uk-UA"/>
              </w:rPr>
            </w:pPr>
            <w:r w:rsidRPr="004D4D80">
              <w:rPr>
                <w:rFonts w:eastAsia="Calibri"/>
                <w:sz w:val="22"/>
                <w:szCs w:val="22"/>
                <w:lang w:val="uk-UA"/>
              </w:rPr>
              <w:t>ЗК3</w:t>
            </w:r>
          </w:p>
        </w:tc>
        <w:tc>
          <w:tcPr>
            <w:tcW w:w="426" w:type="dxa"/>
            <w:shd w:val="clear" w:color="auto" w:fill="FFFFFF" w:themeFill="background1"/>
          </w:tcPr>
          <w:p w14:paraId="5289D86A" w14:textId="77777777" w:rsidR="00CF4768" w:rsidRPr="004D4D80" w:rsidRDefault="00CF4768" w:rsidP="00240806">
            <w:pPr>
              <w:ind w:left="-108" w:right="-108"/>
              <w:jc w:val="center"/>
              <w:rPr>
                <w:rFonts w:eastAsia="Calibri"/>
                <w:sz w:val="22"/>
                <w:szCs w:val="22"/>
                <w:lang w:val="uk-UA"/>
              </w:rPr>
            </w:pPr>
            <w:r w:rsidRPr="004D4D80">
              <w:rPr>
                <w:rFonts w:eastAsia="Calibri"/>
                <w:sz w:val="22"/>
                <w:szCs w:val="22"/>
                <w:lang w:val="uk-UA"/>
              </w:rPr>
              <w:t>ЗК4</w:t>
            </w:r>
          </w:p>
        </w:tc>
        <w:tc>
          <w:tcPr>
            <w:tcW w:w="425" w:type="dxa"/>
            <w:shd w:val="clear" w:color="auto" w:fill="FFFFFF" w:themeFill="background1"/>
          </w:tcPr>
          <w:p w14:paraId="0D402A76" w14:textId="77777777" w:rsidR="00CF4768" w:rsidRPr="004D4D80" w:rsidRDefault="00CF4768" w:rsidP="00240806">
            <w:pPr>
              <w:ind w:left="-108" w:right="-108"/>
              <w:jc w:val="center"/>
              <w:rPr>
                <w:rFonts w:eastAsia="Calibri"/>
                <w:sz w:val="22"/>
                <w:szCs w:val="22"/>
                <w:lang w:val="uk-UA"/>
              </w:rPr>
            </w:pPr>
            <w:r w:rsidRPr="004D4D80">
              <w:rPr>
                <w:rFonts w:eastAsia="Calibri"/>
                <w:sz w:val="22"/>
                <w:szCs w:val="22"/>
                <w:lang w:val="uk-UA"/>
              </w:rPr>
              <w:t>ЗК5</w:t>
            </w:r>
          </w:p>
        </w:tc>
        <w:tc>
          <w:tcPr>
            <w:tcW w:w="425" w:type="dxa"/>
            <w:shd w:val="clear" w:color="auto" w:fill="FFFFFF" w:themeFill="background1"/>
          </w:tcPr>
          <w:p w14:paraId="71A99D12" w14:textId="77777777" w:rsidR="00CF4768" w:rsidRPr="004D4D80" w:rsidRDefault="00CF4768" w:rsidP="00240806">
            <w:pPr>
              <w:ind w:left="-108" w:right="-108"/>
              <w:jc w:val="center"/>
              <w:rPr>
                <w:rFonts w:eastAsia="Calibri"/>
                <w:sz w:val="22"/>
                <w:szCs w:val="22"/>
                <w:lang w:val="uk-UA"/>
              </w:rPr>
            </w:pPr>
            <w:r w:rsidRPr="004D4D80">
              <w:rPr>
                <w:rFonts w:eastAsia="Calibri"/>
                <w:sz w:val="22"/>
                <w:szCs w:val="22"/>
                <w:lang w:val="uk-UA"/>
              </w:rPr>
              <w:t>ЗК6</w:t>
            </w:r>
          </w:p>
        </w:tc>
        <w:tc>
          <w:tcPr>
            <w:tcW w:w="425" w:type="dxa"/>
            <w:shd w:val="clear" w:color="auto" w:fill="FFFFFF" w:themeFill="background1"/>
          </w:tcPr>
          <w:p w14:paraId="12FBC230" w14:textId="77777777" w:rsidR="00CF4768" w:rsidRPr="004D4D80" w:rsidRDefault="00CF4768" w:rsidP="00240806">
            <w:pPr>
              <w:ind w:left="-682" w:right="-250" w:firstLine="432"/>
              <w:jc w:val="center"/>
              <w:rPr>
                <w:rFonts w:eastAsia="Calibri"/>
                <w:sz w:val="22"/>
                <w:szCs w:val="22"/>
                <w:lang w:val="uk-UA"/>
              </w:rPr>
            </w:pPr>
            <w:r w:rsidRPr="004D4D80">
              <w:rPr>
                <w:rFonts w:eastAsia="Calibri"/>
                <w:sz w:val="22"/>
                <w:szCs w:val="22"/>
                <w:lang w:val="uk-UA"/>
              </w:rPr>
              <w:t>ЗК7</w:t>
            </w:r>
          </w:p>
        </w:tc>
        <w:tc>
          <w:tcPr>
            <w:tcW w:w="426" w:type="dxa"/>
            <w:shd w:val="clear" w:color="auto" w:fill="FFFFFF" w:themeFill="background1"/>
          </w:tcPr>
          <w:p w14:paraId="5F556EA6" w14:textId="77777777" w:rsidR="00CF4768" w:rsidRPr="004D4D80" w:rsidRDefault="00CF4768" w:rsidP="00240806">
            <w:pPr>
              <w:ind w:left="-534" w:right="-387" w:firstLine="155"/>
              <w:jc w:val="center"/>
              <w:rPr>
                <w:rFonts w:eastAsia="Calibri"/>
                <w:sz w:val="22"/>
                <w:szCs w:val="22"/>
                <w:lang w:val="uk-UA"/>
              </w:rPr>
            </w:pPr>
            <w:r w:rsidRPr="004D4D80">
              <w:rPr>
                <w:rFonts w:eastAsia="Calibri"/>
                <w:sz w:val="22"/>
                <w:szCs w:val="22"/>
                <w:lang w:val="uk-UA"/>
              </w:rPr>
              <w:t>ЗК8</w:t>
            </w:r>
          </w:p>
        </w:tc>
        <w:tc>
          <w:tcPr>
            <w:tcW w:w="425" w:type="dxa"/>
            <w:shd w:val="clear" w:color="auto" w:fill="FFFFFF" w:themeFill="background1"/>
          </w:tcPr>
          <w:p w14:paraId="6B82AD85" w14:textId="77777777" w:rsidR="00CF4768" w:rsidRPr="004D4D80" w:rsidRDefault="00CF4768" w:rsidP="00240806">
            <w:pPr>
              <w:ind w:left="-731" w:right="-183" w:firstLine="624"/>
              <w:jc w:val="center"/>
              <w:rPr>
                <w:rFonts w:eastAsia="Calibri"/>
                <w:sz w:val="22"/>
                <w:szCs w:val="22"/>
                <w:lang w:val="uk-UA"/>
              </w:rPr>
            </w:pPr>
            <w:r w:rsidRPr="004D4D80">
              <w:rPr>
                <w:rFonts w:eastAsia="Calibri"/>
                <w:sz w:val="22"/>
                <w:szCs w:val="22"/>
                <w:lang w:val="uk-UA"/>
              </w:rPr>
              <w:t>СК1</w:t>
            </w:r>
          </w:p>
        </w:tc>
        <w:tc>
          <w:tcPr>
            <w:tcW w:w="425" w:type="dxa"/>
            <w:shd w:val="clear" w:color="auto" w:fill="FFFFFF" w:themeFill="background1"/>
          </w:tcPr>
          <w:p w14:paraId="0F47B1A5" w14:textId="77777777" w:rsidR="00CF4768" w:rsidRPr="004D4D80" w:rsidRDefault="00CF4768" w:rsidP="00240806">
            <w:pPr>
              <w:ind w:left="-717" w:right="-186" w:firstLine="587"/>
              <w:jc w:val="center"/>
              <w:rPr>
                <w:rFonts w:eastAsia="Calibri"/>
                <w:sz w:val="22"/>
                <w:szCs w:val="22"/>
                <w:lang w:val="uk-UA"/>
              </w:rPr>
            </w:pPr>
            <w:r w:rsidRPr="004D4D80">
              <w:rPr>
                <w:rFonts w:eastAsia="Calibri"/>
                <w:sz w:val="22"/>
                <w:szCs w:val="22"/>
                <w:lang w:val="uk-UA"/>
              </w:rPr>
              <w:t>СК2</w:t>
            </w:r>
          </w:p>
        </w:tc>
        <w:tc>
          <w:tcPr>
            <w:tcW w:w="425" w:type="dxa"/>
            <w:shd w:val="clear" w:color="auto" w:fill="FFFFFF" w:themeFill="background1"/>
          </w:tcPr>
          <w:p w14:paraId="4C76B0D3" w14:textId="77777777" w:rsidR="00CF4768" w:rsidRPr="004D4D80" w:rsidRDefault="00CF4768" w:rsidP="00240806">
            <w:pPr>
              <w:ind w:left="-533" w:right="-250" w:firstLine="250"/>
              <w:jc w:val="center"/>
              <w:rPr>
                <w:rFonts w:eastAsia="Calibri"/>
                <w:sz w:val="22"/>
                <w:szCs w:val="22"/>
                <w:lang w:val="uk-UA"/>
              </w:rPr>
            </w:pPr>
            <w:r w:rsidRPr="004D4D80">
              <w:rPr>
                <w:rFonts w:eastAsia="Calibri"/>
                <w:sz w:val="22"/>
                <w:szCs w:val="22"/>
                <w:lang w:val="uk-UA"/>
              </w:rPr>
              <w:t>СК3</w:t>
            </w:r>
          </w:p>
        </w:tc>
        <w:tc>
          <w:tcPr>
            <w:tcW w:w="426" w:type="dxa"/>
            <w:shd w:val="clear" w:color="auto" w:fill="FFFFFF" w:themeFill="background1"/>
          </w:tcPr>
          <w:p w14:paraId="006A7D1A" w14:textId="77777777" w:rsidR="00CF4768" w:rsidRPr="004D4D80" w:rsidRDefault="00CF4768" w:rsidP="00240806">
            <w:pPr>
              <w:ind w:left="-707" w:right="-187" w:firstLine="457"/>
              <w:jc w:val="center"/>
              <w:rPr>
                <w:rFonts w:eastAsia="Calibri"/>
                <w:sz w:val="22"/>
                <w:szCs w:val="22"/>
                <w:lang w:val="uk-UA"/>
              </w:rPr>
            </w:pPr>
            <w:r w:rsidRPr="004D4D80">
              <w:rPr>
                <w:rFonts w:eastAsia="Calibri"/>
                <w:sz w:val="22"/>
                <w:szCs w:val="22"/>
                <w:lang w:val="uk-UA"/>
              </w:rPr>
              <w:t>СК4</w:t>
            </w:r>
          </w:p>
        </w:tc>
        <w:tc>
          <w:tcPr>
            <w:tcW w:w="425" w:type="dxa"/>
            <w:shd w:val="clear" w:color="auto" w:fill="FFFFFF" w:themeFill="background1"/>
          </w:tcPr>
          <w:p w14:paraId="104DF7E2" w14:textId="77777777" w:rsidR="00CF4768" w:rsidRPr="004D4D80" w:rsidRDefault="00CF4768" w:rsidP="00240806">
            <w:pPr>
              <w:ind w:left="-723" w:right="-186" w:firstLine="473"/>
              <w:jc w:val="center"/>
              <w:rPr>
                <w:rFonts w:eastAsia="Calibri"/>
                <w:sz w:val="22"/>
                <w:szCs w:val="22"/>
                <w:lang w:val="uk-UA"/>
              </w:rPr>
            </w:pPr>
            <w:r w:rsidRPr="004D4D80">
              <w:rPr>
                <w:rFonts w:eastAsia="Calibri"/>
                <w:sz w:val="22"/>
                <w:szCs w:val="22"/>
                <w:lang w:val="uk-UA"/>
              </w:rPr>
              <w:t>СК5</w:t>
            </w:r>
          </w:p>
        </w:tc>
        <w:tc>
          <w:tcPr>
            <w:tcW w:w="425" w:type="dxa"/>
            <w:shd w:val="clear" w:color="auto" w:fill="FFFFFF" w:themeFill="background1"/>
          </w:tcPr>
          <w:p w14:paraId="1A2B5DBD" w14:textId="77777777" w:rsidR="00CF4768" w:rsidRPr="004D4D80" w:rsidRDefault="00CF4768" w:rsidP="00240806">
            <w:pPr>
              <w:ind w:left="-708" w:right="-186" w:firstLine="458"/>
              <w:jc w:val="center"/>
              <w:rPr>
                <w:rFonts w:eastAsia="Calibri"/>
                <w:sz w:val="22"/>
                <w:szCs w:val="22"/>
                <w:lang w:val="uk-UA"/>
              </w:rPr>
            </w:pPr>
            <w:r w:rsidRPr="004D4D80">
              <w:rPr>
                <w:rFonts w:eastAsia="Calibri"/>
                <w:sz w:val="22"/>
                <w:szCs w:val="22"/>
                <w:lang w:val="uk-UA"/>
              </w:rPr>
              <w:t>СК6</w:t>
            </w:r>
          </w:p>
        </w:tc>
        <w:tc>
          <w:tcPr>
            <w:tcW w:w="425" w:type="dxa"/>
            <w:shd w:val="clear" w:color="auto" w:fill="FFFFFF" w:themeFill="background1"/>
          </w:tcPr>
          <w:p w14:paraId="0CB7E954" w14:textId="77777777" w:rsidR="00CF4768" w:rsidRPr="004D4D80" w:rsidRDefault="00CF4768" w:rsidP="00240806">
            <w:pPr>
              <w:ind w:left="-108" w:right="-108"/>
              <w:jc w:val="center"/>
              <w:rPr>
                <w:rFonts w:eastAsia="Calibri"/>
                <w:sz w:val="22"/>
                <w:szCs w:val="22"/>
                <w:lang w:val="uk-UA"/>
              </w:rPr>
            </w:pPr>
            <w:r w:rsidRPr="004D4D80">
              <w:rPr>
                <w:rFonts w:eastAsia="Calibri"/>
                <w:sz w:val="22"/>
                <w:szCs w:val="22"/>
                <w:lang w:val="uk-UA"/>
              </w:rPr>
              <w:t>СК7</w:t>
            </w:r>
          </w:p>
        </w:tc>
        <w:tc>
          <w:tcPr>
            <w:tcW w:w="426" w:type="dxa"/>
            <w:shd w:val="clear" w:color="auto" w:fill="FFFFFF" w:themeFill="background1"/>
          </w:tcPr>
          <w:p w14:paraId="067EE631" w14:textId="77777777" w:rsidR="00CF4768" w:rsidRPr="004D4D80" w:rsidRDefault="00CF4768" w:rsidP="00240806">
            <w:pPr>
              <w:ind w:left="-143" w:right="-151" w:hanging="106"/>
              <w:jc w:val="center"/>
              <w:rPr>
                <w:rFonts w:eastAsia="Calibri"/>
                <w:sz w:val="22"/>
                <w:szCs w:val="22"/>
                <w:lang w:val="uk-UA"/>
              </w:rPr>
            </w:pPr>
            <w:r w:rsidRPr="004D4D80">
              <w:rPr>
                <w:rFonts w:eastAsia="Calibri"/>
                <w:sz w:val="22"/>
                <w:szCs w:val="22"/>
                <w:lang w:val="uk-UA"/>
              </w:rPr>
              <w:t>СК8</w:t>
            </w:r>
          </w:p>
        </w:tc>
        <w:tc>
          <w:tcPr>
            <w:tcW w:w="425" w:type="dxa"/>
            <w:shd w:val="clear" w:color="auto" w:fill="FFFFFF" w:themeFill="background1"/>
          </w:tcPr>
          <w:p w14:paraId="4D519724" w14:textId="77777777" w:rsidR="00CF4768" w:rsidRPr="004D4D80" w:rsidRDefault="00CF4768" w:rsidP="00240806">
            <w:pPr>
              <w:ind w:left="-773" w:right="-177" w:firstLine="567"/>
              <w:jc w:val="center"/>
              <w:rPr>
                <w:rFonts w:eastAsia="Calibri"/>
                <w:sz w:val="22"/>
                <w:szCs w:val="22"/>
                <w:lang w:val="uk-UA"/>
              </w:rPr>
            </w:pPr>
            <w:r w:rsidRPr="004D4D80">
              <w:rPr>
                <w:rFonts w:eastAsia="Calibri"/>
                <w:sz w:val="22"/>
                <w:szCs w:val="22"/>
                <w:lang w:val="uk-UA"/>
              </w:rPr>
              <w:t>СК9</w:t>
            </w:r>
          </w:p>
        </w:tc>
        <w:tc>
          <w:tcPr>
            <w:tcW w:w="567" w:type="dxa"/>
            <w:shd w:val="clear" w:color="auto" w:fill="FFFFFF" w:themeFill="background1"/>
          </w:tcPr>
          <w:p w14:paraId="4E201E26" w14:textId="77777777" w:rsidR="00CF4768" w:rsidRPr="004D4D80" w:rsidRDefault="00CF4768" w:rsidP="00240806">
            <w:pPr>
              <w:ind w:left="-748" w:right="-108" w:firstLine="567"/>
              <w:jc w:val="center"/>
              <w:rPr>
                <w:rFonts w:eastAsia="Calibri"/>
                <w:sz w:val="22"/>
                <w:szCs w:val="22"/>
                <w:lang w:val="uk-UA"/>
              </w:rPr>
            </w:pPr>
            <w:r w:rsidRPr="004D4D80">
              <w:rPr>
                <w:rFonts w:eastAsia="Calibri"/>
                <w:sz w:val="22"/>
                <w:szCs w:val="22"/>
                <w:lang w:val="uk-UA"/>
              </w:rPr>
              <w:t>СК10</w:t>
            </w:r>
          </w:p>
        </w:tc>
      </w:tr>
      <w:tr w:rsidR="00CF4768" w:rsidRPr="005F2888" w14:paraId="310E0F04" w14:textId="77777777" w:rsidTr="00240806">
        <w:trPr>
          <w:jc w:val="center"/>
        </w:trPr>
        <w:tc>
          <w:tcPr>
            <w:tcW w:w="1101" w:type="dxa"/>
            <w:shd w:val="clear" w:color="auto" w:fill="FFFFFF" w:themeFill="background1"/>
          </w:tcPr>
          <w:p w14:paraId="24095446" w14:textId="77777777" w:rsidR="00CF4768" w:rsidRPr="004D4D80" w:rsidRDefault="00CF4768" w:rsidP="00240806">
            <w:pPr>
              <w:ind w:left="-142" w:right="-108"/>
              <w:jc w:val="center"/>
              <w:rPr>
                <w:rFonts w:eastAsia="Calibri"/>
                <w:sz w:val="22"/>
                <w:szCs w:val="22"/>
                <w:lang w:val="uk-UA"/>
              </w:rPr>
            </w:pPr>
            <w:r w:rsidRPr="004D4D80">
              <w:rPr>
                <w:rFonts w:eastAsia="Calibri"/>
                <w:sz w:val="22"/>
                <w:szCs w:val="22"/>
                <w:lang w:val="uk-UA"/>
              </w:rPr>
              <w:t>РН1</w:t>
            </w:r>
          </w:p>
        </w:tc>
        <w:tc>
          <w:tcPr>
            <w:tcW w:w="425" w:type="dxa"/>
            <w:shd w:val="clear" w:color="auto" w:fill="auto"/>
          </w:tcPr>
          <w:p w14:paraId="14F2D3B4" w14:textId="77777777" w:rsidR="00CF4768" w:rsidRPr="00AD5013"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42B064CD"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0417E019"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22FCC778"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567D1CC3"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18C53A56"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615BB262"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15D73BD6"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7D1F393C"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31E3B15A"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07179B99"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2FB8DE27"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622F4007"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49B83FC8"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3C73C36F" w14:textId="77777777" w:rsidR="00CF4768" w:rsidRPr="004D4D80" w:rsidRDefault="00CF4768" w:rsidP="00240806">
            <w:pPr>
              <w:ind w:left="-726" w:firstLine="14"/>
              <w:jc w:val="center"/>
              <w:rPr>
                <w:rFonts w:eastAsia="Calibri"/>
                <w:sz w:val="22"/>
                <w:szCs w:val="22"/>
                <w:lang w:val="uk-UA"/>
              </w:rPr>
            </w:pPr>
          </w:p>
        </w:tc>
        <w:tc>
          <w:tcPr>
            <w:tcW w:w="426" w:type="dxa"/>
            <w:shd w:val="clear" w:color="auto" w:fill="auto"/>
          </w:tcPr>
          <w:p w14:paraId="401D42C1" w14:textId="77777777" w:rsidR="00CF4768" w:rsidRPr="004D4D80" w:rsidRDefault="00CF4768" w:rsidP="00240806">
            <w:pPr>
              <w:ind w:left="-726" w:firstLine="14"/>
              <w:jc w:val="center"/>
              <w:rPr>
                <w:rFonts w:eastAsia="Calibri"/>
                <w:sz w:val="22"/>
                <w:szCs w:val="22"/>
                <w:lang w:val="uk-UA"/>
              </w:rPr>
            </w:pPr>
          </w:p>
        </w:tc>
        <w:tc>
          <w:tcPr>
            <w:tcW w:w="425" w:type="dxa"/>
            <w:shd w:val="clear" w:color="auto" w:fill="auto"/>
          </w:tcPr>
          <w:p w14:paraId="3D96C041" w14:textId="77777777" w:rsidR="00CF4768" w:rsidRPr="004D4D80" w:rsidRDefault="00CF4768" w:rsidP="00240806">
            <w:pPr>
              <w:ind w:left="-726" w:firstLine="709"/>
              <w:jc w:val="center"/>
              <w:rPr>
                <w:rFonts w:eastAsia="Calibri"/>
                <w:sz w:val="22"/>
                <w:szCs w:val="22"/>
                <w:lang w:val="uk-UA"/>
              </w:rPr>
            </w:pPr>
          </w:p>
        </w:tc>
        <w:tc>
          <w:tcPr>
            <w:tcW w:w="567" w:type="dxa"/>
            <w:shd w:val="clear" w:color="auto" w:fill="auto"/>
          </w:tcPr>
          <w:p w14:paraId="5B5A44CB" w14:textId="77777777" w:rsidR="00CF4768" w:rsidRPr="004D4D80" w:rsidRDefault="00CF4768" w:rsidP="00240806">
            <w:pPr>
              <w:ind w:left="-726" w:firstLine="709"/>
              <w:jc w:val="center"/>
              <w:rPr>
                <w:rFonts w:eastAsia="Calibri"/>
                <w:sz w:val="22"/>
                <w:szCs w:val="22"/>
                <w:lang w:val="uk-UA"/>
              </w:rPr>
            </w:pPr>
          </w:p>
        </w:tc>
      </w:tr>
      <w:tr w:rsidR="00CF4768" w:rsidRPr="005F2888" w14:paraId="6D1C2B7D" w14:textId="77777777" w:rsidTr="00240806">
        <w:trPr>
          <w:jc w:val="center"/>
        </w:trPr>
        <w:tc>
          <w:tcPr>
            <w:tcW w:w="1101" w:type="dxa"/>
            <w:shd w:val="clear" w:color="auto" w:fill="FFFFFF" w:themeFill="background1"/>
          </w:tcPr>
          <w:p w14:paraId="0362DC2E" w14:textId="77777777" w:rsidR="00CF4768" w:rsidRPr="004D4D80" w:rsidRDefault="00CF4768" w:rsidP="00240806">
            <w:pPr>
              <w:ind w:left="-142" w:right="-108"/>
              <w:jc w:val="center"/>
              <w:rPr>
                <w:rFonts w:eastAsia="Calibri"/>
                <w:sz w:val="22"/>
                <w:szCs w:val="22"/>
                <w:lang w:val="uk-UA"/>
              </w:rPr>
            </w:pPr>
            <w:r>
              <w:rPr>
                <w:rFonts w:eastAsia="Calibri"/>
                <w:sz w:val="22"/>
                <w:szCs w:val="22"/>
                <w:lang w:val="uk-UA"/>
              </w:rPr>
              <w:t>РН2</w:t>
            </w:r>
          </w:p>
        </w:tc>
        <w:tc>
          <w:tcPr>
            <w:tcW w:w="425" w:type="dxa"/>
            <w:shd w:val="clear" w:color="auto" w:fill="auto"/>
          </w:tcPr>
          <w:p w14:paraId="02A58E62"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2453E586"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419907B2"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26C9031E"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08896C5F"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1B0F1D27"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2DDE3431"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4084F92B"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4857B765"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6823702F"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3293BAC1"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6870455E"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36221D63"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55CE2A91"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6143E114"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041EA565"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26BBC11A" w14:textId="77777777" w:rsidR="00CF4768" w:rsidRPr="004D4D80" w:rsidRDefault="00CF4768" w:rsidP="00240806">
            <w:pPr>
              <w:ind w:left="-726" w:firstLine="709"/>
              <w:jc w:val="center"/>
              <w:rPr>
                <w:rFonts w:eastAsia="Calibri"/>
                <w:sz w:val="22"/>
                <w:szCs w:val="22"/>
                <w:lang w:val="uk-UA"/>
              </w:rPr>
            </w:pPr>
          </w:p>
        </w:tc>
        <w:tc>
          <w:tcPr>
            <w:tcW w:w="567" w:type="dxa"/>
            <w:shd w:val="clear" w:color="auto" w:fill="auto"/>
          </w:tcPr>
          <w:p w14:paraId="0BEBB8C6" w14:textId="77777777" w:rsidR="00CF4768" w:rsidRPr="004D4D80" w:rsidRDefault="00CF4768" w:rsidP="00240806">
            <w:pPr>
              <w:ind w:left="-726" w:firstLine="709"/>
              <w:jc w:val="center"/>
              <w:rPr>
                <w:rFonts w:eastAsia="Calibri"/>
                <w:sz w:val="22"/>
                <w:szCs w:val="22"/>
                <w:lang w:val="uk-UA"/>
              </w:rPr>
            </w:pPr>
          </w:p>
        </w:tc>
      </w:tr>
      <w:tr w:rsidR="00CF4768" w:rsidRPr="005F2888" w14:paraId="2FFEA395" w14:textId="77777777" w:rsidTr="00240806">
        <w:trPr>
          <w:jc w:val="center"/>
        </w:trPr>
        <w:tc>
          <w:tcPr>
            <w:tcW w:w="1101" w:type="dxa"/>
            <w:shd w:val="clear" w:color="auto" w:fill="FFFFFF" w:themeFill="background1"/>
          </w:tcPr>
          <w:p w14:paraId="6CBD5703" w14:textId="77777777" w:rsidR="00CF4768" w:rsidRPr="004D4D80" w:rsidRDefault="00CF4768" w:rsidP="00240806">
            <w:pPr>
              <w:ind w:left="-142" w:right="-108"/>
              <w:jc w:val="center"/>
              <w:rPr>
                <w:rFonts w:eastAsia="Calibri"/>
                <w:sz w:val="22"/>
                <w:szCs w:val="22"/>
                <w:lang w:val="uk-UA"/>
              </w:rPr>
            </w:pPr>
            <w:r>
              <w:rPr>
                <w:rFonts w:eastAsia="Calibri"/>
                <w:sz w:val="22"/>
                <w:szCs w:val="22"/>
                <w:lang w:val="uk-UA"/>
              </w:rPr>
              <w:t>РН3</w:t>
            </w:r>
          </w:p>
        </w:tc>
        <w:tc>
          <w:tcPr>
            <w:tcW w:w="425" w:type="dxa"/>
            <w:shd w:val="clear" w:color="auto" w:fill="auto"/>
          </w:tcPr>
          <w:p w14:paraId="36C010FE"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0158A057" w14:textId="77777777" w:rsidR="00CF4768" w:rsidRPr="004D4D80" w:rsidRDefault="00CF4768" w:rsidP="00240806">
            <w:pPr>
              <w:ind w:left="-726"/>
              <w:jc w:val="center"/>
              <w:rPr>
                <w:rFonts w:eastAsia="Calibri"/>
                <w:sz w:val="22"/>
                <w:szCs w:val="22"/>
                <w:lang w:val="uk-UA"/>
              </w:rPr>
            </w:pPr>
            <w:r>
              <w:rPr>
                <w:rFonts w:eastAsia="Calibri"/>
                <w:sz w:val="22"/>
                <w:szCs w:val="22"/>
                <w:lang w:val="uk-UA"/>
              </w:rPr>
              <w:t>+</w:t>
            </w:r>
            <w:r>
              <w:rPr>
                <w:rFonts w:eastAsia="Calibri"/>
                <w:sz w:val="22"/>
                <w:szCs w:val="22"/>
                <w:lang w:val="uk-UA"/>
              </w:rPr>
              <w:tab/>
              <w:t>+</w:t>
            </w:r>
          </w:p>
        </w:tc>
        <w:tc>
          <w:tcPr>
            <w:tcW w:w="425" w:type="dxa"/>
            <w:shd w:val="clear" w:color="auto" w:fill="auto"/>
          </w:tcPr>
          <w:p w14:paraId="400BE8B2"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6" w:type="dxa"/>
            <w:shd w:val="clear" w:color="auto" w:fill="auto"/>
          </w:tcPr>
          <w:p w14:paraId="23EACC42"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01AACBE2"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105C50A8"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408EEF50"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467F95F8"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27A936FE"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21AF7755"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6381AF2D"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012A2D24"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4A125EBF"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3DC9A6B8"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7C0DC445"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372F8CB1"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3635456F" w14:textId="77777777" w:rsidR="00CF4768" w:rsidRPr="004D4D80" w:rsidRDefault="00CF4768" w:rsidP="00240806">
            <w:pPr>
              <w:ind w:left="-726" w:firstLine="709"/>
              <w:jc w:val="center"/>
              <w:rPr>
                <w:rFonts w:eastAsia="Calibri"/>
                <w:sz w:val="22"/>
                <w:szCs w:val="22"/>
                <w:lang w:val="uk-UA"/>
              </w:rPr>
            </w:pPr>
          </w:p>
        </w:tc>
        <w:tc>
          <w:tcPr>
            <w:tcW w:w="567" w:type="dxa"/>
            <w:shd w:val="clear" w:color="auto" w:fill="auto"/>
          </w:tcPr>
          <w:p w14:paraId="34B572B7" w14:textId="77777777" w:rsidR="00CF4768" w:rsidRPr="004D4D80" w:rsidRDefault="00CF4768" w:rsidP="00240806">
            <w:pPr>
              <w:ind w:left="-726" w:firstLine="709"/>
              <w:jc w:val="center"/>
              <w:rPr>
                <w:rFonts w:eastAsia="Calibri"/>
                <w:sz w:val="22"/>
                <w:szCs w:val="22"/>
                <w:lang w:val="uk-UA"/>
              </w:rPr>
            </w:pPr>
          </w:p>
        </w:tc>
      </w:tr>
      <w:tr w:rsidR="00CF4768" w:rsidRPr="005F2888" w14:paraId="73EEFABC" w14:textId="77777777" w:rsidTr="00240806">
        <w:trPr>
          <w:jc w:val="center"/>
        </w:trPr>
        <w:tc>
          <w:tcPr>
            <w:tcW w:w="1101" w:type="dxa"/>
            <w:shd w:val="clear" w:color="auto" w:fill="FFFFFF" w:themeFill="background1"/>
          </w:tcPr>
          <w:p w14:paraId="56D66172" w14:textId="77777777" w:rsidR="00CF4768" w:rsidRPr="004D4D80" w:rsidRDefault="00CF4768" w:rsidP="00240806">
            <w:pPr>
              <w:ind w:left="-142" w:right="-108"/>
              <w:jc w:val="center"/>
              <w:rPr>
                <w:rFonts w:eastAsia="Calibri"/>
                <w:sz w:val="22"/>
                <w:szCs w:val="22"/>
                <w:lang w:val="uk-UA"/>
              </w:rPr>
            </w:pPr>
            <w:r>
              <w:rPr>
                <w:rFonts w:eastAsia="Calibri"/>
                <w:sz w:val="22"/>
                <w:szCs w:val="22"/>
                <w:lang w:val="uk-UA"/>
              </w:rPr>
              <w:t>РН4</w:t>
            </w:r>
          </w:p>
        </w:tc>
        <w:tc>
          <w:tcPr>
            <w:tcW w:w="425" w:type="dxa"/>
            <w:shd w:val="clear" w:color="auto" w:fill="auto"/>
          </w:tcPr>
          <w:p w14:paraId="796535D7"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3ACF7ABB"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44A43B10"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6" w:type="dxa"/>
            <w:shd w:val="clear" w:color="auto" w:fill="auto"/>
          </w:tcPr>
          <w:p w14:paraId="6B7ABA90"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5E5419C7"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5B6DBDAF"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1C12CCFA"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6" w:type="dxa"/>
            <w:shd w:val="clear" w:color="auto" w:fill="auto"/>
          </w:tcPr>
          <w:p w14:paraId="184E439A"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0D8427F1"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21FCF67C"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0088B3CA"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6" w:type="dxa"/>
            <w:shd w:val="clear" w:color="auto" w:fill="auto"/>
          </w:tcPr>
          <w:p w14:paraId="1765FD77"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3EB970BC"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6B26AB9B"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45925098"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192AB7A7"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16D452BE" w14:textId="77777777" w:rsidR="00CF4768" w:rsidRPr="004D4D80" w:rsidRDefault="00CF4768" w:rsidP="00240806">
            <w:pPr>
              <w:ind w:left="-726" w:firstLine="709"/>
              <w:jc w:val="center"/>
              <w:rPr>
                <w:rFonts w:eastAsia="Calibri"/>
                <w:sz w:val="22"/>
                <w:szCs w:val="22"/>
                <w:lang w:val="uk-UA"/>
              </w:rPr>
            </w:pPr>
          </w:p>
        </w:tc>
        <w:tc>
          <w:tcPr>
            <w:tcW w:w="567" w:type="dxa"/>
            <w:shd w:val="clear" w:color="auto" w:fill="auto"/>
          </w:tcPr>
          <w:p w14:paraId="6A770B07" w14:textId="77777777" w:rsidR="00CF4768" w:rsidRPr="004D4D80" w:rsidRDefault="00CF4768" w:rsidP="00240806">
            <w:pPr>
              <w:ind w:left="-726" w:firstLine="709"/>
              <w:jc w:val="center"/>
              <w:rPr>
                <w:rFonts w:eastAsia="Calibri"/>
                <w:sz w:val="22"/>
                <w:szCs w:val="22"/>
                <w:lang w:val="uk-UA"/>
              </w:rPr>
            </w:pPr>
          </w:p>
        </w:tc>
      </w:tr>
      <w:tr w:rsidR="00CF4768" w:rsidRPr="005F2888" w14:paraId="5FF96F6D" w14:textId="77777777" w:rsidTr="00240806">
        <w:trPr>
          <w:jc w:val="center"/>
        </w:trPr>
        <w:tc>
          <w:tcPr>
            <w:tcW w:w="1101" w:type="dxa"/>
            <w:shd w:val="clear" w:color="auto" w:fill="FFFFFF" w:themeFill="background1"/>
          </w:tcPr>
          <w:p w14:paraId="3215ED6B" w14:textId="77777777" w:rsidR="00CF4768" w:rsidRDefault="00CF4768" w:rsidP="00240806">
            <w:pPr>
              <w:ind w:left="-142" w:right="-108"/>
              <w:jc w:val="center"/>
              <w:rPr>
                <w:rFonts w:eastAsia="Calibri"/>
                <w:sz w:val="22"/>
                <w:szCs w:val="22"/>
                <w:lang w:val="uk-UA"/>
              </w:rPr>
            </w:pPr>
            <w:r>
              <w:rPr>
                <w:rFonts w:eastAsia="Calibri"/>
                <w:sz w:val="22"/>
                <w:szCs w:val="22"/>
                <w:lang w:val="uk-UA"/>
              </w:rPr>
              <w:t>РН5</w:t>
            </w:r>
          </w:p>
        </w:tc>
        <w:tc>
          <w:tcPr>
            <w:tcW w:w="425" w:type="dxa"/>
            <w:shd w:val="clear" w:color="auto" w:fill="auto"/>
          </w:tcPr>
          <w:p w14:paraId="0E41E3BD"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10CA702D"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413E2FC3"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09BB1546"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692BD234"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512C026F"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20664B98"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0F6ED5F2"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2A126295"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1E5CB46A"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65820885"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6" w:type="dxa"/>
            <w:shd w:val="clear" w:color="auto" w:fill="auto"/>
          </w:tcPr>
          <w:p w14:paraId="488DB121"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7ED11E85"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378CC4DC"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2E68FF2B"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0D11E6E5"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02D3A39B"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567" w:type="dxa"/>
            <w:shd w:val="clear" w:color="auto" w:fill="auto"/>
          </w:tcPr>
          <w:p w14:paraId="0C381E92" w14:textId="77777777" w:rsidR="00CF4768" w:rsidRPr="004D4D80" w:rsidRDefault="00CF4768" w:rsidP="00240806">
            <w:pPr>
              <w:ind w:left="-726" w:firstLine="709"/>
              <w:jc w:val="center"/>
              <w:rPr>
                <w:rFonts w:eastAsia="Calibri"/>
                <w:sz w:val="22"/>
                <w:szCs w:val="22"/>
                <w:lang w:val="uk-UA"/>
              </w:rPr>
            </w:pPr>
          </w:p>
        </w:tc>
      </w:tr>
      <w:tr w:rsidR="00CF4768" w:rsidRPr="005F2888" w14:paraId="0F95A094" w14:textId="77777777" w:rsidTr="00240806">
        <w:trPr>
          <w:jc w:val="center"/>
        </w:trPr>
        <w:tc>
          <w:tcPr>
            <w:tcW w:w="1101" w:type="dxa"/>
            <w:shd w:val="clear" w:color="auto" w:fill="FFFFFF" w:themeFill="background1"/>
          </w:tcPr>
          <w:p w14:paraId="7F3495C1" w14:textId="77777777" w:rsidR="00CF4768" w:rsidRDefault="00CF4768" w:rsidP="00240806">
            <w:pPr>
              <w:ind w:left="-142" w:right="-108"/>
              <w:jc w:val="center"/>
              <w:rPr>
                <w:rFonts w:eastAsia="Calibri"/>
                <w:sz w:val="22"/>
                <w:szCs w:val="22"/>
                <w:lang w:val="uk-UA"/>
              </w:rPr>
            </w:pPr>
            <w:r>
              <w:rPr>
                <w:rFonts w:eastAsia="Calibri"/>
                <w:sz w:val="22"/>
                <w:szCs w:val="22"/>
                <w:lang w:val="uk-UA"/>
              </w:rPr>
              <w:t>РН6</w:t>
            </w:r>
          </w:p>
        </w:tc>
        <w:tc>
          <w:tcPr>
            <w:tcW w:w="425" w:type="dxa"/>
            <w:shd w:val="clear" w:color="auto" w:fill="auto"/>
          </w:tcPr>
          <w:p w14:paraId="1F6216FC"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11187D6B"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73902A5D"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6" w:type="dxa"/>
            <w:shd w:val="clear" w:color="auto" w:fill="auto"/>
          </w:tcPr>
          <w:p w14:paraId="7CB63056"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74694B80"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06825BE0"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520B42EB"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15130119"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151DD9C0"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35376109"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28925848"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11519CF9"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02FFB5A2"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26E7ABAB"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20B19239"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6" w:type="dxa"/>
            <w:shd w:val="clear" w:color="auto" w:fill="auto"/>
          </w:tcPr>
          <w:p w14:paraId="574349AE"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4B6E8229"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567" w:type="dxa"/>
            <w:shd w:val="clear" w:color="auto" w:fill="auto"/>
          </w:tcPr>
          <w:p w14:paraId="69843296" w14:textId="77777777" w:rsidR="00CF4768" w:rsidRPr="004D4D80" w:rsidRDefault="00CF4768" w:rsidP="00240806">
            <w:pPr>
              <w:ind w:left="-726" w:firstLine="709"/>
              <w:jc w:val="center"/>
              <w:rPr>
                <w:rFonts w:eastAsia="Calibri"/>
                <w:sz w:val="22"/>
                <w:szCs w:val="22"/>
                <w:lang w:val="uk-UA"/>
              </w:rPr>
            </w:pPr>
          </w:p>
        </w:tc>
      </w:tr>
      <w:tr w:rsidR="00CF4768" w:rsidRPr="005F2888" w14:paraId="150011D2" w14:textId="77777777" w:rsidTr="00240806">
        <w:trPr>
          <w:jc w:val="center"/>
        </w:trPr>
        <w:tc>
          <w:tcPr>
            <w:tcW w:w="1101" w:type="dxa"/>
            <w:shd w:val="clear" w:color="auto" w:fill="FFFFFF" w:themeFill="background1"/>
          </w:tcPr>
          <w:p w14:paraId="7A3DF972" w14:textId="77777777" w:rsidR="00CF4768" w:rsidRDefault="00CF4768" w:rsidP="00240806">
            <w:pPr>
              <w:ind w:left="-142" w:right="-108"/>
              <w:jc w:val="center"/>
              <w:rPr>
                <w:rFonts w:eastAsia="Calibri"/>
                <w:sz w:val="22"/>
                <w:szCs w:val="22"/>
                <w:lang w:val="uk-UA"/>
              </w:rPr>
            </w:pPr>
            <w:r>
              <w:rPr>
                <w:rFonts w:eastAsia="Calibri"/>
                <w:sz w:val="22"/>
                <w:szCs w:val="22"/>
                <w:lang w:val="uk-UA"/>
              </w:rPr>
              <w:t>РН7</w:t>
            </w:r>
          </w:p>
        </w:tc>
        <w:tc>
          <w:tcPr>
            <w:tcW w:w="425" w:type="dxa"/>
            <w:shd w:val="clear" w:color="auto" w:fill="auto"/>
          </w:tcPr>
          <w:p w14:paraId="369786A5"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6E154812"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417ADC77"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6" w:type="dxa"/>
            <w:shd w:val="clear" w:color="auto" w:fill="auto"/>
          </w:tcPr>
          <w:p w14:paraId="216899DF"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44E3D548"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7379F9C1"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296F4FB6"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2E51B07E"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0EEC8E2B"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2416CA89"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1964A51E"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451F1DFB"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55CDF4DB"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59376B1F"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3E155DE0"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6" w:type="dxa"/>
            <w:shd w:val="clear" w:color="auto" w:fill="auto"/>
          </w:tcPr>
          <w:p w14:paraId="54BF3D81"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47A7639E"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567" w:type="dxa"/>
            <w:shd w:val="clear" w:color="auto" w:fill="auto"/>
          </w:tcPr>
          <w:p w14:paraId="7BA5717F" w14:textId="77777777" w:rsidR="00CF4768" w:rsidRPr="004D4D80" w:rsidRDefault="00CF4768" w:rsidP="00240806">
            <w:pPr>
              <w:ind w:left="-726" w:firstLine="709"/>
              <w:jc w:val="center"/>
              <w:rPr>
                <w:rFonts w:eastAsia="Calibri"/>
                <w:sz w:val="22"/>
                <w:szCs w:val="22"/>
                <w:lang w:val="uk-UA"/>
              </w:rPr>
            </w:pPr>
          </w:p>
        </w:tc>
      </w:tr>
      <w:tr w:rsidR="00CF4768" w:rsidRPr="005F2888" w14:paraId="76A9A79B" w14:textId="77777777" w:rsidTr="00240806">
        <w:trPr>
          <w:jc w:val="center"/>
        </w:trPr>
        <w:tc>
          <w:tcPr>
            <w:tcW w:w="1101" w:type="dxa"/>
            <w:shd w:val="clear" w:color="auto" w:fill="FFFFFF" w:themeFill="background1"/>
          </w:tcPr>
          <w:p w14:paraId="3EB8625B" w14:textId="77777777" w:rsidR="00CF4768" w:rsidRDefault="00CF4768" w:rsidP="00240806">
            <w:pPr>
              <w:ind w:left="-142" w:right="-108"/>
              <w:jc w:val="center"/>
              <w:rPr>
                <w:rFonts w:eastAsia="Calibri"/>
                <w:sz w:val="22"/>
                <w:szCs w:val="22"/>
                <w:lang w:val="uk-UA"/>
              </w:rPr>
            </w:pPr>
            <w:r>
              <w:rPr>
                <w:rFonts w:eastAsia="Calibri"/>
                <w:sz w:val="22"/>
                <w:szCs w:val="22"/>
                <w:lang w:val="uk-UA"/>
              </w:rPr>
              <w:t>РН8</w:t>
            </w:r>
          </w:p>
        </w:tc>
        <w:tc>
          <w:tcPr>
            <w:tcW w:w="425" w:type="dxa"/>
            <w:shd w:val="clear" w:color="auto" w:fill="auto"/>
          </w:tcPr>
          <w:p w14:paraId="42A21852"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5F8BE4C5"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14D43163"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2B7751F2"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1B8F867C"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6C270728"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304A67A4"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6" w:type="dxa"/>
            <w:shd w:val="clear" w:color="auto" w:fill="auto"/>
          </w:tcPr>
          <w:p w14:paraId="3176DDD0"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3828493B"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7C8E4003"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783A9C49"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7B8A9D9E"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0FCDB568"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61B505C2"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78AADF68"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4E498341"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753D32CC"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567" w:type="dxa"/>
            <w:shd w:val="clear" w:color="auto" w:fill="auto"/>
          </w:tcPr>
          <w:p w14:paraId="47D2A250"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r>
      <w:tr w:rsidR="00CF4768" w:rsidRPr="005F2888" w14:paraId="437F9AEC" w14:textId="77777777" w:rsidTr="00240806">
        <w:trPr>
          <w:jc w:val="center"/>
        </w:trPr>
        <w:tc>
          <w:tcPr>
            <w:tcW w:w="1101" w:type="dxa"/>
            <w:shd w:val="clear" w:color="auto" w:fill="FFFFFF" w:themeFill="background1"/>
          </w:tcPr>
          <w:p w14:paraId="658FEFA0" w14:textId="77777777" w:rsidR="00CF4768" w:rsidRDefault="00CF4768" w:rsidP="00240806">
            <w:pPr>
              <w:ind w:left="-142" w:right="-108"/>
              <w:jc w:val="center"/>
              <w:rPr>
                <w:rFonts w:eastAsia="Calibri"/>
                <w:sz w:val="22"/>
                <w:szCs w:val="22"/>
                <w:lang w:val="uk-UA"/>
              </w:rPr>
            </w:pPr>
            <w:r>
              <w:rPr>
                <w:rFonts w:eastAsia="Calibri"/>
                <w:sz w:val="22"/>
                <w:szCs w:val="22"/>
                <w:lang w:val="uk-UA"/>
              </w:rPr>
              <w:t>РН9</w:t>
            </w:r>
          </w:p>
        </w:tc>
        <w:tc>
          <w:tcPr>
            <w:tcW w:w="425" w:type="dxa"/>
            <w:shd w:val="clear" w:color="auto" w:fill="auto"/>
          </w:tcPr>
          <w:p w14:paraId="5DE8B2F3"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43260EB6"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260F2E51"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2F7096DE"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0D589A65"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1B27BCB5"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5E7F1F14"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4DD82C5D"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792ACD6A"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7A174F58"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6B4BDC46"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584E6CA1"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53AA386D"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44438291"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6CF4CDC3"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6" w:type="dxa"/>
            <w:shd w:val="clear" w:color="auto" w:fill="auto"/>
          </w:tcPr>
          <w:p w14:paraId="0686B0EC"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783E039B" w14:textId="77777777" w:rsidR="00CF4768" w:rsidRPr="004D4D80" w:rsidRDefault="00CF4768" w:rsidP="00240806">
            <w:pPr>
              <w:ind w:left="-726" w:firstLine="709"/>
              <w:jc w:val="center"/>
              <w:rPr>
                <w:rFonts w:eastAsia="Calibri"/>
                <w:sz w:val="22"/>
                <w:szCs w:val="22"/>
                <w:lang w:val="uk-UA"/>
              </w:rPr>
            </w:pPr>
          </w:p>
        </w:tc>
        <w:tc>
          <w:tcPr>
            <w:tcW w:w="567" w:type="dxa"/>
            <w:shd w:val="clear" w:color="auto" w:fill="auto"/>
          </w:tcPr>
          <w:p w14:paraId="7E1D4226" w14:textId="77777777" w:rsidR="00CF4768" w:rsidRPr="004D4D80" w:rsidRDefault="00CF4768" w:rsidP="00240806">
            <w:pPr>
              <w:ind w:left="-726" w:firstLine="709"/>
              <w:jc w:val="center"/>
              <w:rPr>
                <w:rFonts w:eastAsia="Calibri"/>
                <w:sz w:val="22"/>
                <w:szCs w:val="22"/>
                <w:lang w:val="uk-UA"/>
              </w:rPr>
            </w:pPr>
          </w:p>
        </w:tc>
      </w:tr>
      <w:tr w:rsidR="00CF4768" w:rsidRPr="005F2888" w14:paraId="797650D9" w14:textId="77777777" w:rsidTr="00240806">
        <w:trPr>
          <w:jc w:val="center"/>
        </w:trPr>
        <w:tc>
          <w:tcPr>
            <w:tcW w:w="1101" w:type="dxa"/>
            <w:shd w:val="clear" w:color="auto" w:fill="FFFFFF" w:themeFill="background1"/>
          </w:tcPr>
          <w:p w14:paraId="116737F6" w14:textId="77777777" w:rsidR="00CF4768" w:rsidRDefault="00CF4768" w:rsidP="00240806">
            <w:pPr>
              <w:ind w:left="-142" w:right="-108"/>
              <w:jc w:val="center"/>
              <w:rPr>
                <w:rFonts w:eastAsia="Calibri"/>
                <w:sz w:val="22"/>
                <w:szCs w:val="22"/>
                <w:lang w:val="uk-UA"/>
              </w:rPr>
            </w:pPr>
            <w:r>
              <w:rPr>
                <w:rFonts w:eastAsia="Calibri"/>
                <w:sz w:val="22"/>
                <w:szCs w:val="22"/>
                <w:lang w:val="uk-UA"/>
              </w:rPr>
              <w:t>РН10</w:t>
            </w:r>
          </w:p>
        </w:tc>
        <w:tc>
          <w:tcPr>
            <w:tcW w:w="425" w:type="dxa"/>
            <w:shd w:val="clear" w:color="auto" w:fill="auto"/>
          </w:tcPr>
          <w:p w14:paraId="3FDAA53E"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4202234D"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67110A66"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13C8EB8F"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1E019422"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3D9CA542"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3D7CA4B3" w14:textId="77777777" w:rsidR="00CF4768" w:rsidRPr="004D4D80" w:rsidRDefault="00CF4768" w:rsidP="00240806">
            <w:pPr>
              <w:ind w:left="-726" w:firstLine="709"/>
              <w:jc w:val="center"/>
              <w:rPr>
                <w:rFonts w:eastAsia="Calibri"/>
                <w:sz w:val="22"/>
                <w:szCs w:val="22"/>
                <w:lang w:val="uk-UA"/>
              </w:rPr>
            </w:pPr>
          </w:p>
        </w:tc>
        <w:tc>
          <w:tcPr>
            <w:tcW w:w="426" w:type="dxa"/>
            <w:shd w:val="clear" w:color="auto" w:fill="auto"/>
          </w:tcPr>
          <w:p w14:paraId="71C74B0E"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059744BC"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1734A276"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59494B41"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6" w:type="dxa"/>
            <w:shd w:val="clear" w:color="auto" w:fill="auto"/>
          </w:tcPr>
          <w:p w14:paraId="6BD8D3E7"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78463635"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389A81AC" w14:textId="77777777" w:rsidR="00CF4768" w:rsidRPr="004D4D80" w:rsidRDefault="00CF4768" w:rsidP="00240806">
            <w:pPr>
              <w:ind w:left="-726" w:firstLine="709"/>
              <w:jc w:val="center"/>
              <w:rPr>
                <w:rFonts w:eastAsia="Calibri"/>
                <w:sz w:val="22"/>
                <w:szCs w:val="22"/>
                <w:lang w:val="uk-UA"/>
              </w:rPr>
            </w:pPr>
          </w:p>
        </w:tc>
        <w:tc>
          <w:tcPr>
            <w:tcW w:w="425" w:type="dxa"/>
            <w:shd w:val="clear" w:color="auto" w:fill="auto"/>
          </w:tcPr>
          <w:p w14:paraId="1A6D650D"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6" w:type="dxa"/>
            <w:shd w:val="clear" w:color="auto" w:fill="auto"/>
          </w:tcPr>
          <w:p w14:paraId="71CA54B9"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c>
          <w:tcPr>
            <w:tcW w:w="425" w:type="dxa"/>
            <w:shd w:val="clear" w:color="auto" w:fill="auto"/>
          </w:tcPr>
          <w:p w14:paraId="7A213577" w14:textId="77777777" w:rsidR="00CF4768" w:rsidRPr="004D4D80" w:rsidRDefault="00CF4768" w:rsidP="00240806">
            <w:pPr>
              <w:ind w:left="-726" w:firstLine="709"/>
              <w:jc w:val="center"/>
              <w:rPr>
                <w:rFonts w:eastAsia="Calibri"/>
                <w:sz w:val="22"/>
                <w:szCs w:val="22"/>
                <w:lang w:val="uk-UA"/>
              </w:rPr>
            </w:pPr>
          </w:p>
        </w:tc>
        <w:tc>
          <w:tcPr>
            <w:tcW w:w="567" w:type="dxa"/>
            <w:shd w:val="clear" w:color="auto" w:fill="auto"/>
          </w:tcPr>
          <w:p w14:paraId="670D0499" w14:textId="77777777" w:rsidR="00CF4768" w:rsidRPr="004D4D80" w:rsidRDefault="00CF4768" w:rsidP="00240806">
            <w:pPr>
              <w:ind w:left="-726" w:firstLine="709"/>
              <w:jc w:val="center"/>
              <w:rPr>
                <w:rFonts w:eastAsia="Calibri"/>
                <w:sz w:val="22"/>
                <w:szCs w:val="22"/>
                <w:lang w:val="uk-UA"/>
              </w:rPr>
            </w:pPr>
            <w:r>
              <w:rPr>
                <w:rFonts w:eastAsia="Calibri"/>
                <w:sz w:val="22"/>
                <w:szCs w:val="22"/>
                <w:lang w:val="uk-UA"/>
              </w:rPr>
              <w:t>+</w:t>
            </w:r>
          </w:p>
        </w:tc>
      </w:tr>
    </w:tbl>
    <w:p w14:paraId="317B14DE" w14:textId="77777777" w:rsidR="00CF4768" w:rsidRPr="005F2888" w:rsidRDefault="00CF4768" w:rsidP="0077250F">
      <w:pPr>
        <w:ind w:left="720"/>
        <w:jc w:val="center"/>
        <w:rPr>
          <w:sz w:val="20"/>
          <w:szCs w:val="20"/>
          <w:lang w:val="uk-UA"/>
        </w:rPr>
      </w:pPr>
      <w:bookmarkStart w:id="0" w:name="_GoBack"/>
      <w:bookmarkEnd w:id="0"/>
    </w:p>
    <w:sectPr w:rsidR="00CF4768" w:rsidRPr="005F2888" w:rsidSect="00352EE7">
      <w:headerReference w:type="default" r:id="rId14"/>
      <w:pgSz w:w="11906" w:h="16838"/>
      <w:pgMar w:top="1134" w:right="851" w:bottom="1134" w:left="1276" w:header="510"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7C50C" w14:textId="77777777" w:rsidR="00D507C3" w:rsidRDefault="00D507C3" w:rsidP="00352EE7">
      <w:r>
        <w:separator/>
      </w:r>
    </w:p>
  </w:endnote>
  <w:endnote w:type="continuationSeparator" w:id="0">
    <w:p w14:paraId="73E9B78D" w14:textId="77777777" w:rsidR="00D507C3" w:rsidRDefault="00D507C3" w:rsidP="0035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D6F26" w14:textId="77777777" w:rsidR="00D507C3" w:rsidRDefault="00D507C3" w:rsidP="00352EE7">
      <w:r>
        <w:separator/>
      </w:r>
    </w:p>
  </w:footnote>
  <w:footnote w:type="continuationSeparator" w:id="0">
    <w:p w14:paraId="28A02822" w14:textId="77777777" w:rsidR="00D507C3" w:rsidRDefault="00D507C3" w:rsidP="00352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546237"/>
      <w:docPartObj>
        <w:docPartGallery w:val="Page Numbers (Top of Page)"/>
        <w:docPartUnique/>
      </w:docPartObj>
    </w:sdtPr>
    <w:sdtEndPr/>
    <w:sdtContent>
      <w:p w14:paraId="5AB61B9D" w14:textId="3B8EE4B3" w:rsidR="00352EE7" w:rsidRDefault="00352EE7">
        <w:pPr>
          <w:pStyle w:val="af1"/>
          <w:jc w:val="center"/>
        </w:pPr>
        <w:r>
          <w:fldChar w:fldCharType="begin"/>
        </w:r>
        <w:r>
          <w:instrText>PAGE   \* MERGEFORMAT</w:instrText>
        </w:r>
        <w:r>
          <w:fldChar w:fldCharType="separate"/>
        </w:r>
        <w:r w:rsidR="00CF4768" w:rsidRPr="00CF4768">
          <w:rPr>
            <w:noProof/>
            <w:lang w:val="uk-UA"/>
          </w:rPr>
          <w:t>11</w:t>
        </w:r>
        <w:r>
          <w:fldChar w:fldCharType="end"/>
        </w:r>
      </w:p>
    </w:sdtContent>
  </w:sdt>
  <w:p w14:paraId="27CBADA5" w14:textId="77777777" w:rsidR="00352EE7" w:rsidRDefault="00352EE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1401"/>
    <w:multiLevelType w:val="hybridMultilevel"/>
    <w:tmpl w:val="92CAE8A4"/>
    <w:lvl w:ilvl="0" w:tplc="974A935A">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93D0A96"/>
    <w:multiLevelType w:val="hybridMultilevel"/>
    <w:tmpl w:val="B6E4E284"/>
    <w:lvl w:ilvl="0" w:tplc="6D247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E9660C"/>
    <w:multiLevelType w:val="hybridMultilevel"/>
    <w:tmpl w:val="8A988050"/>
    <w:lvl w:ilvl="0" w:tplc="991C638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11E10E4D"/>
    <w:multiLevelType w:val="hybridMultilevel"/>
    <w:tmpl w:val="8A988050"/>
    <w:lvl w:ilvl="0" w:tplc="991C638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15:restartNumberingAfterBreak="0">
    <w:nsid w:val="1C801EFB"/>
    <w:multiLevelType w:val="hybridMultilevel"/>
    <w:tmpl w:val="4420081A"/>
    <w:lvl w:ilvl="0" w:tplc="647EC2A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B6162C7"/>
    <w:multiLevelType w:val="hybridMultilevel"/>
    <w:tmpl w:val="3F3E795A"/>
    <w:lvl w:ilvl="0" w:tplc="0074D8B4">
      <w:start w:val="1"/>
      <w:numFmt w:val="decimal"/>
      <w:lvlText w:val="%1."/>
      <w:lvlJc w:val="left"/>
      <w:pPr>
        <w:ind w:left="928" w:hanging="360"/>
      </w:pPr>
      <w:rPr>
        <w:b w:val="0"/>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1FB35BD"/>
    <w:multiLevelType w:val="multilevel"/>
    <w:tmpl w:val="1FE853F0"/>
    <w:lvl w:ilvl="0">
      <w:start w:val="1"/>
      <w:numFmt w:val="decimal"/>
      <w:lvlText w:val="%1."/>
      <w:lvlJc w:val="left"/>
      <w:pPr>
        <w:ind w:left="2629" w:hanging="360"/>
      </w:p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rPr>
        <w:rFonts w:ascii="Times New Roman" w:eastAsia="Times New Roman" w:hAnsi="Times New Roman" w:cs="Times New Roman"/>
      </w:r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7" w15:restartNumberingAfterBreak="0">
    <w:nsid w:val="364E1B66"/>
    <w:multiLevelType w:val="hybridMultilevel"/>
    <w:tmpl w:val="B27496FC"/>
    <w:lvl w:ilvl="0" w:tplc="44FCF986">
      <w:start w:val="5"/>
      <w:numFmt w:val="bullet"/>
      <w:lvlText w:val="-"/>
      <w:lvlJc w:val="left"/>
      <w:pPr>
        <w:ind w:left="720" w:hanging="360"/>
      </w:pPr>
      <w:rPr>
        <w:rFonts w:ascii="Calibri Light" w:eastAsia="Calibri" w:hAnsi="Calibri Ligh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2406F7"/>
    <w:multiLevelType w:val="hybridMultilevel"/>
    <w:tmpl w:val="517C6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0137AE"/>
    <w:multiLevelType w:val="hybridMultilevel"/>
    <w:tmpl w:val="77BA8A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8D3206"/>
    <w:multiLevelType w:val="hybridMultilevel"/>
    <w:tmpl w:val="8A988050"/>
    <w:lvl w:ilvl="0" w:tplc="991C638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15:restartNumberingAfterBreak="0">
    <w:nsid w:val="3E742223"/>
    <w:multiLevelType w:val="hybridMultilevel"/>
    <w:tmpl w:val="9DCC0F2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2" w15:restartNumberingAfterBreak="0">
    <w:nsid w:val="56E96908"/>
    <w:multiLevelType w:val="hybridMultilevel"/>
    <w:tmpl w:val="509C08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7952F31"/>
    <w:multiLevelType w:val="multilevel"/>
    <w:tmpl w:val="5C9E91A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7E073B2"/>
    <w:multiLevelType w:val="hybridMultilevel"/>
    <w:tmpl w:val="73863F84"/>
    <w:lvl w:ilvl="0" w:tplc="0419000F">
      <w:start w:val="1"/>
      <w:numFmt w:val="decimal"/>
      <w:lvlText w:val="%1."/>
      <w:lvlJc w:val="left"/>
      <w:pPr>
        <w:ind w:left="1073" w:hanging="360"/>
      </w:pPr>
      <w:rPr>
        <w:rFonts w:cs="Times New Roman"/>
      </w:rPr>
    </w:lvl>
    <w:lvl w:ilvl="1" w:tplc="04190019">
      <w:start w:val="1"/>
      <w:numFmt w:val="lowerLetter"/>
      <w:lvlText w:val="%2."/>
      <w:lvlJc w:val="left"/>
      <w:pPr>
        <w:ind w:left="1793" w:hanging="360"/>
      </w:pPr>
      <w:rPr>
        <w:rFonts w:cs="Times New Roman"/>
      </w:rPr>
    </w:lvl>
    <w:lvl w:ilvl="2" w:tplc="0419001B">
      <w:start w:val="1"/>
      <w:numFmt w:val="lowerRoman"/>
      <w:lvlText w:val="%3."/>
      <w:lvlJc w:val="right"/>
      <w:pPr>
        <w:ind w:left="2513" w:hanging="180"/>
      </w:pPr>
      <w:rPr>
        <w:rFonts w:cs="Times New Roman"/>
      </w:rPr>
    </w:lvl>
    <w:lvl w:ilvl="3" w:tplc="0419000F">
      <w:start w:val="1"/>
      <w:numFmt w:val="decimal"/>
      <w:lvlText w:val="%4."/>
      <w:lvlJc w:val="left"/>
      <w:pPr>
        <w:ind w:left="3233" w:hanging="360"/>
      </w:pPr>
      <w:rPr>
        <w:rFonts w:cs="Times New Roman"/>
      </w:rPr>
    </w:lvl>
    <w:lvl w:ilvl="4" w:tplc="04190019">
      <w:start w:val="1"/>
      <w:numFmt w:val="lowerLetter"/>
      <w:lvlText w:val="%5."/>
      <w:lvlJc w:val="left"/>
      <w:pPr>
        <w:ind w:left="3953" w:hanging="360"/>
      </w:pPr>
      <w:rPr>
        <w:rFonts w:cs="Times New Roman"/>
      </w:rPr>
    </w:lvl>
    <w:lvl w:ilvl="5" w:tplc="0419001B">
      <w:start w:val="1"/>
      <w:numFmt w:val="lowerRoman"/>
      <w:lvlText w:val="%6."/>
      <w:lvlJc w:val="right"/>
      <w:pPr>
        <w:ind w:left="4673" w:hanging="180"/>
      </w:pPr>
      <w:rPr>
        <w:rFonts w:cs="Times New Roman"/>
      </w:rPr>
    </w:lvl>
    <w:lvl w:ilvl="6" w:tplc="0419000F">
      <w:start w:val="1"/>
      <w:numFmt w:val="decimal"/>
      <w:lvlText w:val="%7."/>
      <w:lvlJc w:val="left"/>
      <w:pPr>
        <w:ind w:left="5393" w:hanging="360"/>
      </w:pPr>
      <w:rPr>
        <w:rFonts w:cs="Times New Roman"/>
      </w:rPr>
    </w:lvl>
    <w:lvl w:ilvl="7" w:tplc="04190019">
      <w:start w:val="1"/>
      <w:numFmt w:val="lowerLetter"/>
      <w:lvlText w:val="%8."/>
      <w:lvlJc w:val="left"/>
      <w:pPr>
        <w:ind w:left="6113" w:hanging="360"/>
      </w:pPr>
      <w:rPr>
        <w:rFonts w:cs="Times New Roman"/>
      </w:rPr>
    </w:lvl>
    <w:lvl w:ilvl="8" w:tplc="0419001B">
      <w:start w:val="1"/>
      <w:numFmt w:val="lowerRoman"/>
      <w:lvlText w:val="%9."/>
      <w:lvlJc w:val="right"/>
      <w:pPr>
        <w:ind w:left="6833" w:hanging="180"/>
      </w:pPr>
      <w:rPr>
        <w:rFonts w:cs="Times New Roman"/>
      </w:rPr>
    </w:lvl>
  </w:abstractNum>
  <w:abstractNum w:abstractNumId="15" w15:restartNumberingAfterBreak="0">
    <w:nsid w:val="785947A8"/>
    <w:multiLevelType w:val="hybridMultilevel"/>
    <w:tmpl w:val="509C08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10"/>
  </w:num>
  <w:num w:numId="5">
    <w:abstractNumId w:val="9"/>
  </w:num>
  <w:num w:numId="6">
    <w:abstractNumId w:val="14"/>
  </w:num>
  <w:num w:numId="7">
    <w:abstractNumId w:val="12"/>
  </w:num>
  <w:num w:numId="8">
    <w:abstractNumId w:val="6"/>
  </w:num>
  <w:num w:numId="9">
    <w:abstractNumId w:val="1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7"/>
  </w:num>
  <w:num w:numId="14">
    <w:abstractNumId w:val="11"/>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0A"/>
    <w:rsid w:val="000132FD"/>
    <w:rsid w:val="00020697"/>
    <w:rsid w:val="00033F77"/>
    <w:rsid w:val="0003499D"/>
    <w:rsid w:val="00040B8E"/>
    <w:rsid w:val="00042E09"/>
    <w:rsid w:val="00045654"/>
    <w:rsid w:val="000545A1"/>
    <w:rsid w:val="000556BB"/>
    <w:rsid w:val="000732F2"/>
    <w:rsid w:val="000961EE"/>
    <w:rsid w:val="00096DCD"/>
    <w:rsid w:val="000A0644"/>
    <w:rsid w:val="000C187C"/>
    <w:rsid w:val="000C5431"/>
    <w:rsid w:val="000D60CB"/>
    <w:rsid w:val="000F4577"/>
    <w:rsid w:val="00120809"/>
    <w:rsid w:val="00121E9B"/>
    <w:rsid w:val="00142020"/>
    <w:rsid w:val="0014739E"/>
    <w:rsid w:val="00160F62"/>
    <w:rsid w:val="00161999"/>
    <w:rsid w:val="0017791D"/>
    <w:rsid w:val="001847FF"/>
    <w:rsid w:val="00192362"/>
    <w:rsid w:val="001B1BD0"/>
    <w:rsid w:val="001C4D1A"/>
    <w:rsid w:val="001C4F96"/>
    <w:rsid w:val="001C5BB9"/>
    <w:rsid w:val="001D7261"/>
    <w:rsid w:val="001E1FF8"/>
    <w:rsid w:val="001E3DE9"/>
    <w:rsid w:val="001F2DB4"/>
    <w:rsid w:val="00227231"/>
    <w:rsid w:val="00227AC1"/>
    <w:rsid w:val="002347F0"/>
    <w:rsid w:val="00254705"/>
    <w:rsid w:val="00255665"/>
    <w:rsid w:val="0026293D"/>
    <w:rsid w:val="0026391D"/>
    <w:rsid w:val="002745C4"/>
    <w:rsid w:val="0027735B"/>
    <w:rsid w:val="00284E77"/>
    <w:rsid w:val="002902C2"/>
    <w:rsid w:val="00293527"/>
    <w:rsid w:val="002A783E"/>
    <w:rsid w:val="002D023A"/>
    <w:rsid w:val="002D1682"/>
    <w:rsid w:val="002E51C5"/>
    <w:rsid w:val="002F6874"/>
    <w:rsid w:val="002F7021"/>
    <w:rsid w:val="003131F2"/>
    <w:rsid w:val="0033370E"/>
    <w:rsid w:val="00337350"/>
    <w:rsid w:val="003474A4"/>
    <w:rsid w:val="00352EE7"/>
    <w:rsid w:val="003608B9"/>
    <w:rsid w:val="00376FDD"/>
    <w:rsid w:val="00377F08"/>
    <w:rsid w:val="00391202"/>
    <w:rsid w:val="0039155C"/>
    <w:rsid w:val="0039292F"/>
    <w:rsid w:val="003937C7"/>
    <w:rsid w:val="003B6528"/>
    <w:rsid w:val="003C428F"/>
    <w:rsid w:val="003D11AD"/>
    <w:rsid w:val="003D561F"/>
    <w:rsid w:val="003D6521"/>
    <w:rsid w:val="003D7C42"/>
    <w:rsid w:val="003E0516"/>
    <w:rsid w:val="003E6AFC"/>
    <w:rsid w:val="00406F37"/>
    <w:rsid w:val="00424E74"/>
    <w:rsid w:val="00425C17"/>
    <w:rsid w:val="0043147F"/>
    <w:rsid w:val="00431611"/>
    <w:rsid w:val="00442E57"/>
    <w:rsid w:val="00453216"/>
    <w:rsid w:val="0046361D"/>
    <w:rsid w:val="004943AC"/>
    <w:rsid w:val="00495F9C"/>
    <w:rsid w:val="00497CD0"/>
    <w:rsid w:val="004A3B1C"/>
    <w:rsid w:val="004A7D63"/>
    <w:rsid w:val="004B506F"/>
    <w:rsid w:val="004C7F8E"/>
    <w:rsid w:val="004D4D80"/>
    <w:rsid w:val="004D75B5"/>
    <w:rsid w:val="004F2D92"/>
    <w:rsid w:val="005011FA"/>
    <w:rsid w:val="00514A1E"/>
    <w:rsid w:val="00532622"/>
    <w:rsid w:val="00541020"/>
    <w:rsid w:val="0054418A"/>
    <w:rsid w:val="00564AC0"/>
    <w:rsid w:val="00566092"/>
    <w:rsid w:val="0056718A"/>
    <w:rsid w:val="0057750A"/>
    <w:rsid w:val="00594D05"/>
    <w:rsid w:val="005A1F79"/>
    <w:rsid w:val="005A35EE"/>
    <w:rsid w:val="005C216B"/>
    <w:rsid w:val="005C36FF"/>
    <w:rsid w:val="005E4BAF"/>
    <w:rsid w:val="005F2888"/>
    <w:rsid w:val="0060598F"/>
    <w:rsid w:val="006071B3"/>
    <w:rsid w:val="00607C9B"/>
    <w:rsid w:val="0061035B"/>
    <w:rsid w:val="006528BB"/>
    <w:rsid w:val="006869A2"/>
    <w:rsid w:val="006939D2"/>
    <w:rsid w:val="00696184"/>
    <w:rsid w:val="006A334B"/>
    <w:rsid w:val="007247E1"/>
    <w:rsid w:val="0074460A"/>
    <w:rsid w:val="00746105"/>
    <w:rsid w:val="007467DF"/>
    <w:rsid w:val="00753468"/>
    <w:rsid w:val="0077250F"/>
    <w:rsid w:val="0078103E"/>
    <w:rsid w:val="00787C49"/>
    <w:rsid w:val="007A1785"/>
    <w:rsid w:val="007A669A"/>
    <w:rsid w:val="007B6791"/>
    <w:rsid w:val="007C055C"/>
    <w:rsid w:val="007E5705"/>
    <w:rsid w:val="007F2191"/>
    <w:rsid w:val="008026FC"/>
    <w:rsid w:val="00814691"/>
    <w:rsid w:val="0083522D"/>
    <w:rsid w:val="0084083D"/>
    <w:rsid w:val="008437D8"/>
    <w:rsid w:val="008577C5"/>
    <w:rsid w:val="00860EE0"/>
    <w:rsid w:val="00862504"/>
    <w:rsid w:val="0086610E"/>
    <w:rsid w:val="00883C9A"/>
    <w:rsid w:val="008864D5"/>
    <w:rsid w:val="008A67F8"/>
    <w:rsid w:val="008C3417"/>
    <w:rsid w:val="008C5EA1"/>
    <w:rsid w:val="008D4C4A"/>
    <w:rsid w:val="008D7338"/>
    <w:rsid w:val="008E6FE5"/>
    <w:rsid w:val="009202BE"/>
    <w:rsid w:val="00930E37"/>
    <w:rsid w:val="00934D72"/>
    <w:rsid w:val="009372E8"/>
    <w:rsid w:val="0095714A"/>
    <w:rsid w:val="0099264C"/>
    <w:rsid w:val="00995000"/>
    <w:rsid w:val="009A2FE4"/>
    <w:rsid w:val="009B0B0A"/>
    <w:rsid w:val="009B74AA"/>
    <w:rsid w:val="009D0068"/>
    <w:rsid w:val="009E1B3F"/>
    <w:rsid w:val="009F3FBC"/>
    <w:rsid w:val="00A00C6D"/>
    <w:rsid w:val="00A111CE"/>
    <w:rsid w:val="00A2059F"/>
    <w:rsid w:val="00A36F00"/>
    <w:rsid w:val="00A42087"/>
    <w:rsid w:val="00A6145B"/>
    <w:rsid w:val="00A61A40"/>
    <w:rsid w:val="00A758B1"/>
    <w:rsid w:val="00A93A86"/>
    <w:rsid w:val="00AE4E62"/>
    <w:rsid w:val="00AF1D01"/>
    <w:rsid w:val="00AF22CF"/>
    <w:rsid w:val="00B02158"/>
    <w:rsid w:val="00B11FA0"/>
    <w:rsid w:val="00B22FE2"/>
    <w:rsid w:val="00B30F48"/>
    <w:rsid w:val="00B3145C"/>
    <w:rsid w:val="00BB5C6C"/>
    <w:rsid w:val="00BC0EBA"/>
    <w:rsid w:val="00BD4CC7"/>
    <w:rsid w:val="00BE187F"/>
    <w:rsid w:val="00C1059A"/>
    <w:rsid w:val="00C17C14"/>
    <w:rsid w:val="00C2128A"/>
    <w:rsid w:val="00C37A98"/>
    <w:rsid w:val="00C44959"/>
    <w:rsid w:val="00C44C80"/>
    <w:rsid w:val="00C50811"/>
    <w:rsid w:val="00C74D39"/>
    <w:rsid w:val="00C820A6"/>
    <w:rsid w:val="00C92648"/>
    <w:rsid w:val="00CB081F"/>
    <w:rsid w:val="00CB1929"/>
    <w:rsid w:val="00CC0940"/>
    <w:rsid w:val="00CC0BBB"/>
    <w:rsid w:val="00CD097B"/>
    <w:rsid w:val="00CD7868"/>
    <w:rsid w:val="00CF4768"/>
    <w:rsid w:val="00CF5EA6"/>
    <w:rsid w:val="00D0119E"/>
    <w:rsid w:val="00D04303"/>
    <w:rsid w:val="00D10C2D"/>
    <w:rsid w:val="00D34EB1"/>
    <w:rsid w:val="00D507C3"/>
    <w:rsid w:val="00D51337"/>
    <w:rsid w:val="00D56A3B"/>
    <w:rsid w:val="00D65228"/>
    <w:rsid w:val="00D660CF"/>
    <w:rsid w:val="00D71140"/>
    <w:rsid w:val="00D71ECF"/>
    <w:rsid w:val="00D93A81"/>
    <w:rsid w:val="00DA5BA5"/>
    <w:rsid w:val="00DA670B"/>
    <w:rsid w:val="00DB22B7"/>
    <w:rsid w:val="00DE66E5"/>
    <w:rsid w:val="00E14ED5"/>
    <w:rsid w:val="00E16A43"/>
    <w:rsid w:val="00E24B4E"/>
    <w:rsid w:val="00E33788"/>
    <w:rsid w:val="00E360DA"/>
    <w:rsid w:val="00E37E08"/>
    <w:rsid w:val="00E4083B"/>
    <w:rsid w:val="00E50106"/>
    <w:rsid w:val="00E51DBB"/>
    <w:rsid w:val="00E568CD"/>
    <w:rsid w:val="00E813DF"/>
    <w:rsid w:val="00E81785"/>
    <w:rsid w:val="00E86168"/>
    <w:rsid w:val="00E866A3"/>
    <w:rsid w:val="00EA53C6"/>
    <w:rsid w:val="00EA7EE2"/>
    <w:rsid w:val="00EB0178"/>
    <w:rsid w:val="00EB2872"/>
    <w:rsid w:val="00EB7232"/>
    <w:rsid w:val="00ED0151"/>
    <w:rsid w:val="00EE2A39"/>
    <w:rsid w:val="00EE4D21"/>
    <w:rsid w:val="00EF2F88"/>
    <w:rsid w:val="00F01844"/>
    <w:rsid w:val="00F050E4"/>
    <w:rsid w:val="00F11A8C"/>
    <w:rsid w:val="00F21DFA"/>
    <w:rsid w:val="00F256F5"/>
    <w:rsid w:val="00F37373"/>
    <w:rsid w:val="00F4552D"/>
    <w:rsid w:val="00F46AE3"/>
    <w:rsid w:val="00F80047"/>
    <w:rsid w:val="00F87A2D"/>
    <w:rsid w:val="00FA09C7"/>
    <w:rsid w:val="00FA2EB4"/>
    <w:rsid w:val="00FA393A"/>
    <w:rsid w:val="00FB779C"/>
    <w:rsid w:val="00FC4173"/>
    <w:rsid w:val="00FD0367"/>
    <w:rsid w:val="00FD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8336"/>
  <w15:docId w15:val="{4F122EC0-EE5C-44EE-BAE6-EC2404C4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087"/>
  </w:style>
  <w:style w:type="paragraph" w:styleId="1">
    <w:name w:val="heading 1"/>
    <w:basedOn w:val="a"/>
    <w:link w:val="10"/>
    <w:uiPriority w:val="9"/>
    <w:qFormat/>
    <w:rsid w:val="0086610E"/>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1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3937C7"/>
    <w:pPr>
      <w:spacing w:after="200" w:line="276" w:lineRule="auto"/>
      <w:ind w:left="720"/>
    </w:pPr>
    <w:rPr>
      <w:rFonts w:ascii="Calibri" w:eastAsia="Calibri" w:hAnsi="Calibri"/>
      <w:sz w:val="22"/>
      <w:szCs w:val="22"/>
      <w:lang w:val="uk-UA" w:eastAsia="uk-UA"/>
    </w:rPr>
  </w:style>
  <w:style w:type="paragraph" w:customStyle="1" w:styleId="rvps2">
    <w:name w:val="rvps2"/>
    <w:basedOn w:val="a"/>
    <w:qFormat/>
    <w:rsid w:val="003937C7"/>
    <w:pPr>
      <w:spacing w:before="100" w:beforeAutospacing="1" w:after="100" w:afterAutospacing="1"/>
    </w:pPr>
    <w:rPr>
      <w:rFonts w:eastAsia="Times New Roman"/>
      <w:sz w:val="24"/>
      <w:szCs w:val="24"/>
      <w:lang w:val="uk-UA" w:eastAsia="uk-UA"/>
    </w:rPr>
  </w:style>
  <w:style w:type="character" w:customStyle="1" w:styleId="apple-converted-space">
    <w:name w:val="apple-converted-space"/>
    <w:basedOn w:val="a0"/>
    <w:rsid w:val="00D0119E"/>
  </w:style>
  <w:style w:type="paragraph" w:customStyle="1" w:styleId="11">
    <w:name w:val="Абзац списка1"/>
    <w:basedOn w:val="a"/>
    <w:uiPriority w:val="99"/>
    <w:qFormat/>
    <w:rsid w:val="00566092"/>
    <w:pPr>
      <w:spacing w:after="200" w:line="276" w:lineRule="auto"/>
      <w:ind w:left="720"/>
    </w:pPr>
    <w:rPr>
      <w:rFonts w:ascii="Calibri" w:eastAsia="Calibri" w:hAnsi="Calibri"/>
      <w:sz w:val="22"/>
      <w:szCs w:val="22"/>
      <w:lang w:val="uk-UA"/>
    </w:rPr>
  </w:style>
  <w:style w:type="character" w:customStyle="1" w:styleId="a5">
    <w:name w:val="Основний текст Знак"/>
    <w:link w:val="a6"/>
    <w:locked/>
    <w:rsid w:val="00566092"/>
    <w:rPr>
      <w:sz w:val="18"/>
      <w:szCs w:val="18"/>
      <w:shd w:val="clear" w:color="auto" w:fill="FFFFFF"/>
    </w:rPr>
  </w:style>
  <w:style w:type="paragraph" w:styleId="a6">
    <w:name w:val="Body Text"/>
    <w:basedOn w:val="a"/>
    <w:link w:val="a5"/>
    <w:rsid w:val="00566092"/>
    <w:pPr>
      <w:shd w:val="clear" w:color="auto" w:fill="FFFFFF"/>
      <w:spacing w:line="235" w:lineRule="exact"/>
      <w:ind w:hanging="200"/>
    </w:pPr>
    <w:rPr>
      <w:sz w:val="18"/>
      <w:szCs w:val="18"/>
      <w:shd w:val="clear" w:color="auto" w:fill="FFFFFF"/>
    </w:rPr>
  </w:style>
  <w:style w:type="character" w:customStyle="1" w:styleId="12">
    <w:name w:val="Основной текст Знак1"/>
    <w:basedOn w:val="a0"/>
    <w:uiPriority w:val="99"/>
    <w:semiHidden/>
    <w:rsid w:val="00566092"/>
  </w:style>
  <w:style w:type="paragraph" w:styleId="a7">
    <w:name w:val="Body Text Indent"/>
    <w:basedOn w:val="a"/>
    <w:link w:val="a8"/>
    <w:uiPriority w:val="99"/>
    <w:semiHidden/>
    <w:unhideWhenUsed/>
    <w:rsid w:val="0061035B"/>
    <w:pPr>
      <w:spacing w:after="120"/>
      <w:ind w:left="283"/>
    </w:pPr>
  </w:style>
  <w:style w:type="character" w:customStyle="1" w:styleId="a8">
    <w:name w:val="Основний текст з відступом Знак"/>
    <w:basedOn w:val="a0"/>
    <w:link w:val="a7"/>
    <w:uiPriority w:val="99"/>
    <w:semiHidden/>
    <w:rsid w:val="0061035B"/>
  </w:style>
  <w:style w:type="character" w:customStyle="1" w:styleId="10">
    <w:name w:val="Заголовок 1 Знак"/>
    <w:basedOn w:val="a0"/>
    <w:link w:val="1"/>
    <w:uiPriority w:val="9"/>
    <w:rsid w:val="0086610E"/>
    <w:rPr>
      <w:rFonts w:eastAsia="Times New Roman"/>
      <w:b/>
      <w:bCs/>
      <w:kern w:val="36"/>
      <w:sz w:val="48"/>
      <w:szCs w:val="48"/>
      <w:lang w:eastAsia="ru-RU"/>
    </w:rPr>
  </w:style>
  <w:style w:type="paragraph" w:styleId="a9">
    <w:name w:val="No Spacing"/>
    <w:uiPriority w:val="99"/>
    <w:qFormat/>
    <w:rsid w:val="005011FA"/>
    <w:rPr>
      <w:rFonts w:ascii="Calibri" w:eastAsia="Calibri" w:hAnsi="Calibri"/>
      <w:sz w:val="22"/>
      <w:szCs w:val="22"/>
    </w:rPr>
  </w:style>
  <w:style w:type="character" w:styleId="aa">
    <w:name w:val="Hyperlink"/>
    <w:uiPriority w:val="99"/>
    <w:unhideWhenUsed/>
    <w:rsid w:val="00FA2EB4"/>
    <w:rPr>
      <w:color w:val="0000FF"/>
      <w:u w:val="single"/>
    </w:rPr>
  </w:style>
  <w:style w:type="character" w:styleId="ab">
    <w:name w:val="FollowedHyperlink"/>
    <w:basedOn w:val="a0"/>
    <w:uiPriority w:val="99"/>
    <w:semiHidden/>
    <w:unhideWhenUsed/>
    <w:rsid w:val="00FA2EB4"/>
    <w:rPr>
      <w:color w:val="800080" w:themeColor="followedHyperlink"/>
      <w:u w:val="single"/>
    </w:rPr>
  </w:style>
  <w:style w:type="paragraph" w:customStyle="1" w:styleId="Default">
    <w:name w:val="Default"/>
    <w:rsid w:val="00EA53C6"/>
    <w:pPr>
      <w:autoSpaceDE w:val="0"/>
      <w:autoSpaceDN w:val="0"/>
      <w:adjustRightInd w:val="0"/>
    </w:pPr>
    <w:rPr>
      <w:color w:val="000000"/>
      <w:sz w:val="24"/>
      <w:szCs w:val="24"/>
    </w:rPr>
  </w:style>
  <w:style w:type="paragraph" w:styleId="ac">
    <w:name w:val="Normal (Web)"/>
    <w:basedOn w:val="a"/>
    <w:uiPriority w:val="99"/>
    <w:unhideWhenUsed/>
    <w:rsid w:val="00EF2F88"/>
    <w:pPr>
      <w:spacing w:before="100" w:beforeAutospacing="1" w:after="100" w:afterAutospacing="1"/>
    </w:pPr>
    <w:rPr>
      <w:rFonts w:eastAsia="Times New Roman"/>
      <w:sz w:val="24"/>
      <w:szCs w:val="24"/>
      <w:lang w:val="uk-UA" w:eastAsia="uk-UA"/>
    </w:rPr>
  </w:style>
  <w:style w:type="paragraph" w:styleId="ad">
    <w:name w:val="Balloon Text"/>
    <w:basedOn w:val="a"/>
    <w:link w:val="ae"/>
    <w:uiPriority w:val="99"/>
    <w:semiHidden/>
    <w:unhideWhenUsed/>
    <w:rsid w:val="002745C4"/>
    <w:rPr>
      <w:rFonts w:ascii="Segoe UI" w:hAnsi="Segoe UI" w:cs="Segoe UI"/>
      <w:sz w:val="18"/>
      <w:szCs w:val="18"/>
    </w:rPr>
  </w:style>
  <w:style w:type="character" w:customStyle="1" w:styleId="ae">
    <w:name w:val="Текст у виносці Знак"/>
    <w:basedOn w:val="a0"/>
    <w:link w:val="ad"/>
    <w:uiPriority w:val="99"/>
    <w:semiHidden/>
    <w:rsid w:val="002745C4"/>
    <w:rPr>
      <w:rFonts w:ascii="Segoe UI" w:hAnsi="Segoe UI" w:cs="Segoe UI"/>
      <w:sz w:val="18"/>
      <w:szCs w:val="18"/>
    </w:rPr>
  </w:style>
  <w:style w:type="paragraph" w:styleId="af">
    <w:name w:val="annotation text"/>
    <w:basedOn w:val="a"/>
    <w:link w:val="af0"/>
    <w:uiPriority w:val="99"/>
    <w:semiHidden/>
    <w:unhideWhenUsed/>
    <w:rsid w:val="00F11A8C"/>
    <w:rPr>
      <w:sz w:val="20"/>
      <w:szCs w:val="20"/>
    </w:rPr>
  </w:style>
  <w:style w:type="character" w:customStyle="1" w:styleId="af0">
    <w:name w:val="Текст примітки Знак"/>
    <w:basedOn w:val="a0"/>
    <w:link w:val="af"/>
    <w:uiPriority w:val="99"/>
    <w:semiHidden/>
    <w:rsid w:val="00F11A8C"/>
    <w:rPr>
      <w:sz w:val="20"/>
      <w:szCs w:val="20"/>
    </w:rPr>
  </w:style>
  <w:style w:type="paragraph" w:styleId="af1">
    <w:name w:val="header"/>
    <w:basedOn w:val="a"/>
    <w:link w:val="af2"/>
    <w:uiPriority w:val="99"/>
    <w:unhideWhenUsed/>
    <w:rsid w:val="00352EE7"/>
    <w:pPr>
      <w:tabs>
        <w:tab w:val="center" w:pos="4819"/>
        <w:tab w:val="right" w:pos="9639"/>
      </w:tabs>
    </w:pPr>
  </w:style>
  <w:style w:type="character" w:customStyle="1" w:styleId="af2">
    <w:name w:val="Верхній колонтитул Знак"/>
    <w:basedOn w:val="a0"/>
    <w:link w:val="af1"/>
    <w:uiPriority w:val="99"/>
    <w:rsid w:val="00352EE7"/>
  </w:style>
  <w:style w:type="paragraph" w:styleId="af3">
    <w:name w:val="footer"/>
    <w:basedOn w:val="a"/>
    <w:link w:val="af4"/>
    <w:uiPriority w:val="99"/>
    <w:unhideWhenUsed/>
    <w:rsid w:val="00352EE7"/>
    <w:pPr>
      <w:tabs>
        <w:tab w:val="center" w:pos="4819"/>
        <w:tab w:val="right" w:pos="9639"/>
      </w:tabs>
    </w:pPr>
  </w:style>
  <w:style w:type="character" w:customStyle="1" w:styleId="af4">
    <w:name w:val="Нижній колонтитул Знак"/>
    <w:basedOn w:val="a0"/>
    <w:link w:val="af3"/>
    <w:uiPriority w:val="99"/>
    <w:rsid w:val="00352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3354">
      <w:bodyDiv w:val="1"/>
      <w:marLeft w:val="0"/>
      <w:marRight w:val="0"/>
      <w:marTop w:val="0"/>
      <w:marBottom w:val="0"/>
      <w:divBdr>
        <w:top w:val="none" w:sz="0" w:space="0" w:color="auto"/>
        <w:left w:val="none" w:sz="0" w:space="0" w:color="auto"/>
        <w:bottom w:val="none" w:sz="0" w:space="0" w:color="auto"/>
        <w:right w:val="none" w:sz="0" w:space="0" w:color="auto"/>
      </w:divBdr>
    </w:div>
    <w:div w:id="559756303">
      <w:bodyDiv w:val="1"/>
      <w:marLeft w:val="0"/>
      <w:marRight w:val="0"/>
      <w:marTop w:val="0"/>
      <w:marBottom w:val="0"/>
      <w:divBdr>
        <w:top w:val="none" w:sz="0" w:space="0" w:color="auto"/>
        <w:left w:val="none" w:sz="0" w:space="0" w:color="auto"/>
        <w:bottom w:val="none" w:sz="0" w:space="0" w:color="auto"/>
        <w:right w:val="none" w:sz="0" w:space="0" w:color="auto"/>
      </w:divBdr>
    </w:div>
    <w:div w:id="1099524207">
      <w:bodyDiv w:val="1"/>
      <w:marLeft w:val="0"/>
      <w:marRight w:val="0"/>
      <w:marTop w:val="0"/>
      <w:marBottom w:val="0"/>
      <w:divBdr>
        <w:top w:val="none" w:sz="0" w:space="0" w:color="auto"/>
        <w:left w:val="none" w:sz="0" w:space="0" w:color="auto"/>
        <w:bottom w:val="none" w:sz="0" w:space="0" w:color="auto"/>
        <w:right w:val="none" w:sz="0" w:space="0" w:color="auto"/>
      </w:divBdr>
    </w:div>
    <w:div w:id="1507133046">
      <w:bodyDiv w:val="1"/>
      <w:marLeft w:val="0"/>
      <w:marRight w:val="0"/>
      <w:marTop w:val="0"/>
      <w:marBottom w:val="0"/>
      <w:divBdr>
        <w:top w:val="none" w:sz="0" w:space="0" w:color="auto"/>
        <w:left w:val="none" w:sz="0" w:space="0" w:color="auto"/>
        <w:bottom w:val="none" w:sz="0" w:space="0" w:color="auto"/>
        <w:right w:val="none" w:sz="0" w:space="0" w:color="auto"/>
      </w:divBdr>
    </w:div>
    <w:div w:id="154143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on.gov.ua/ua/osvita/visha-osvita/naukovo-metodichna-rada-ministerstva-osviti-i-nauki-ukrayini/metodichni-rekomendaciyi-v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4.rada.gov.ua/laws/show/266-2015-&#108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1341-2011-&#108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0.rada.gov.ua/laws/show/3808-12" TargetMode="External"/><Relationship Id="rId4" Type="http://schemas.openxmlformats.org/officeDocument/2006/relationships/settings" Target="settings.xml"/><Relationship Id="rId9" Type="http://schemas.openxmlformats.org/officeDocument/2006/relationships/hyperlink" Target="http://zakon4.rada.gov.ua/laws/show/1556-1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3EE97-1D83-41A1-93E7-3CAA8F02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12</Pages>
  <Words>13143</Words>
  <Characters>7493</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Дутчак</dc:creator>
  <cp:lastModifiedBy>Didusenko S.</cp:lastModifiedBy>
  <cp:revision>15</cp:revision>
  <cp:lastPrinted>2021-03-30T11:49:00Z</cp:lastPrinted>
  <dcterms:created xsi:type="dcterms:W3CDTF">2021-04-01T09:08:00Z</dcterms:created>
  <dcterms:modified xsi:type="dcterms:W3CDTF">2021-05-26T07:03:00Z</dcterms:modified>
</cp:coreProperties>
</file>