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AB1" w:rsidRDefault="00440FF9" w:rsidP="00CC2C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НВП Університету «Україна»</w:t>
      </w:r>
    </w:p>
    <w:p w:rsidR="00CC2C0F" w:rsidRPr="00CC2C0F" w:rsidRDefault="00CC2C0F" w:rsidP="00CC2C0F">
      <w:pPr>
        <w:spacing w:after="0" w:line="240" w:lineRule="auto"/>
        <w:jc w:val="center"/>
        <w:rPr>
          <w:rFonts w:ascii="Times New Roman" w:hAnsi="Times New Roman" w:cs="Times New Roman"/>
          <w:b/>
          <w:sz w:val="24"/>
          <w:szCs w:val="24"/>
        </w:rPr>
      </w:pP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18"/>
        <w:gridCol w:w="1134"/>
        <w:gridCol w:w="851"/>
        <w:gridCol w:w="1276"/>
        <w:gridCol w:w="1008"/>
        <w:gridCol w:w="6788"/>
      </w:tblGrid>
      <w:tr w:rsidR="00411276" w:rsidRPr="00491B55" w:rsidTr="00FF65A2">
        <w:tc>
          <w:tcPr>
            <w:tcW w:w="3402" w:type="dxa"/>
            <w:tcBorders>
              <w:top w:val="single" w:sz="4" w:space="0" w:color="auto"/>
            </w:tcBorders>
            <w:vAlign w:val="center"/>
          </w:tcPr>
          <w:p w:rsidR="00411276" w:rsidRPr="00491B55" w:rsidRDefault="00411276" w:rsidP="00491B55">
            <w:pPr>
              <w:pStyle w:val="1"/>
              <w:rPr>
                <w:rFonts w:eastAsia="Calibri"/>
                <w:sz w:val="18"/>
                <w:szCs w:val="18"/>
              </w:rPr>
            </w:pPr>
            <w:r w:rsidRPr="00491B55">
              <w:rPr>
                <w:sz w:val="18"/>
                <w:szCs w:val="18"/>
              </w:rPr>
              <w:t>Назва НВП</w:t>
            </w:r>
          </w:p>
        </w:tc>
        <w:tc>
          <w:tcPr>
            <w:tcW w:w="1418" w:type="dxa"/>
            <w:tcBorders>
              <w:top w:val="single" w:sz="4" w:space="0" w:color="auto"/>
            </w:tcBorders>
            <w:vAlign w:val="center"/>
          </w:tcPr>
          <w:p w:rsidR="00411276" w:rsidRPr="00491B55" w:rsidRDefault="00411276" w:rsidP="00491B55">
            <w:pPr>
              <w:spacing w:after="0" w:line="240" w:lineRule="auto"/>
              <w:jc w:val="center"/>
              <w:rPr>
                <w:rFonts w:ascii="Times New Roman" w:hAnsi="Times New Roman" w:cs="Times New Roman"/>
                <w:b/>
                <w:sz w:val="18"/>
                <w:szCs w:val="18"/>
                <w:lang w:eastAsia="ru-RU"/>
              </w:rPr>
            </w:pPr>
            <w:r w:rsidRPr="00491B55">
              <w:rPr>
                <w:b/>
                <w:sz w:val="18"/>
                <w:szCs w:val="18"/>
              </w:rPr>
              <w:t>Оновлений склад Ради роботодавців НВП</w:t>
            </w:r>
          </w:p>
        </w:tc>
        <w:tc>
          <w:tcPr>
            <w:tcW w:w="1134" w:type="dxa"/>
            <w:tcBorders>
              <w:top w:val="single" w:sz="4" w:space="0" w:color="auto"/>
            </w:tcBorders>
            <w:vAlign w:val="center"/>
          </w:tcPr>
          <w:p w:rsidR="00411276" w:rsidRPr="00491B55" w:rsidRDefault="00411276" w:rsidP="00491B55">
            <w:pPr>
              <w:spacing w:after="0" w:line="240" w:lineRule="auto"/>
              <w:jc w:val="center"/>
              <w:rPr>
                <w:rFonts w:ascii="Times New Roman" w:hAnsi="Times New Roman" w:cs="Times New Roman"/>
                <w:b/>
                <w:sz w:val="18"/>
                <w:szCs w:val="18"/>
                <w:lang w:eastAsia="ru-RU"/>
              </w:rPr>
            </w:pPr>
            <w:r w:rsidRPr="00491B55">
              <w:rPr>
                <w:b/>
                <w:sz w:val="18"/>
                <w:szCs w:val="18"/>
              </w:rPr>
              <w:t>Протокол засідання</w:t>
            </w:r>
            <w:r w:rsidR="006C5C19" w:rsidRPr="00491B55">
              <w:rPr>
                <w:b/>
                <w:sz w:val="18"/>
                <w:szCs w:val="18"/>
              </w:rPr>
              <w:t>/порядок денний на травень</w:t>
            </w:r>
          </w:p>
        </w:tc>
        <w:tc>
          <w:tcPr>
            <w:tcW w:w="851" w:type="dxa"/>
            <w:tcBorders>
              <w:top w:val="single" w:sz="4" w:space="0" w:color="auto"/>
            </w:tcBorders>
            <w:vAlign w:val="center"/>
          </w:tcPr>
          <w:p w:rsidR="00411276" w:rsidRPr="00491B55" w:rsidRDefault="00411276" w:rsidP="00491B55">
            <w:pPr>
              <w:spacing w:after="0" w:line="240" w:lineRule="auto"/>
              <w:jc w:val="center"/>
              <w:rPr>
                <w:rFonts w:ascii="Times New Roman" w:hAnsi="Times New Roman" w:cs="Times New Roman"/>
                <w:b/>
                <w:sz w:val="18"/>
                <w:szCs w:val="18"/>
                <w:lang w:eastAsia="ru-RU"/>
              </w:rPr>
            </w:pPr>
            <w:r w:rsidRPr="00491B55">
              <w:rPr>
                <w:b/>
                <w:sz w:val="18"/>
                <w:szCs w:val="18"/>
              </w:rPr>
              <w:t>Звіт про роботу Ради</w:t>
            </w:r>
          </w:p>
        </w:tc>
        <w:tc>
          <w:tcPr>
            <w:tcW w:w="1276" w:type="dxa"/>
            <w:tcBorders>
              <w:top w:val="single" w:sz="4" w:space="0" w:color="auto"/>
            </w:tcBorders>
            <w:vAlign w:val="center"/>
          </w:tcPr>
          <w:p w:rsidR="00411276" w:rsidRPr="00491B55" w:rsidRDefault="00411276" w:rsidP="00491B55">
            <w:pPr>
              <w:spacing w:after="0" w:line="240" w:lineRule="auto"/>
              <w:jc w:val="center"/>
              <w:rPr>
                <w:b/>
                <w:sz w:val="18"/>
                <w:szCs w:val="18"/>
              </w:rPr>
            </w:pPr>
            <w:r w:rsidRPr="00491B55">
              <w:rPr>
                <w:b/>
                <w:sz w:val="18"/>
                <w:szCs w:val="18"/>
              </w:rPr>
              <w:t>Договори</w:t>
            </w:r>
          </w:p>
        </w:tc>
        <w:tc>
          <w:tcPr>
            <w:tcW w:w="7796" w:type="dxa"/>
            <w:gridSpan w:val="2"/>
            <w:tcBorders>
              <w:top w:val="single" w:sz="4" w:space="0" w:color="auto"/>
            </w:tcBorders>
            <w:vAlign w:val="center"/>
          </w:tcPr>
          <w:p w:rsidR="00411276" w:rsidRPr="00491B55" w:rsidRDefault="00411276" w:rsidP="00491B55">
            <w:pPr>
              <w:spacing w:after="0" w:line="240" w:lineRule="auto"/>
              <w:jc w:val="center"/>
              <w:rPr>
                <w:b/>
                <w:sz w:val="18"/>
                <w:szCs w:val="18"/>
              </w:rPr>
            </w:pPr>
            <w:r w:rsidRPr="00491B55">
              <w:rPr>
                <w:rFonts w:eastAsia="Malgun Gothic Semilight"/>
                <w:b/>
                <w:sz w:val="18"/>
                <w:szCs w:val="18"/>
              </w:rPr>
              <w:t>Перелік пропозицій щодо втілення вимог роботодавців до майбутніх працівників за відповідними спеціальностями в освітні програми як особливість даних програм</w:t>
            </w:r>
          </w:p>
        </w:tc>
      </w:tr>
      <w:tr w:rsidR="00411276" w:rsidRPr="00C30BE3" w:rsidTr="00FF65A2">
        <w:tc>
          <w:tcPr>
            <w:tcW w:w="3402" w:type="dxa"/>
            <w:tcBorders>
              <w:top w:val="nil"/>
            </w:tcBorders>
            <w:vAlign w:val="center"/>
          </w:tcPr>
          <w:p w:rsidR="00411276" w:rsidRPr="00C82584" w:rsidRDefault="00411276"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t>Інститут економіки та менеджменту</w:t>
            </w:r>
          </w:p>
        </w:tc>
        <w:tc>
          <w:tcPr>
            <w:tcW w:w="1418" w:type="dxa"/>
            <w:tcBorders>
              <w:top w:val="nil"/>
            </w:tcBorders>
            <w:vAlign w:val="center"/>
          </w:tcPr>
          <w:p w:rsidR="00411276" w:rsidRPr="00C82584" w:rsidRDefault="00544C6C"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top w:val="nil"/>
            </w:tcBorders>
            <w:vAlign w:val="center"/>
          </w:tcPr>
          <w:p w:rsidR="00411276" w:rsidRPr="00C82584" w:rsidRDefault="00DA2950"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Borders>
              <w:top w:val="nil"/>
            </w:tcBorders>
            <w:vAlign w:val="center"/>
          </w:tcPr>
          <w:p w:rsidR="00411276" w:rsidRPr="00026729" w:rsidRDefault="00026729" w:rsidP="00491B55">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1276" w:type="dxa"/>
            <w:tcBorders>
              <w:top w:val="nil"/>
            </w:tcBorders>
            <w:vAlign w:val="center"/>
          </w:tcPr>
          <w:p w:rsidR="00411276" w:rsidRPr="00026729" w:rsidRDefault="00026729" w:rsidP="00491B55">
            <w:pPr>
              <w:spacing w:after="0" w:line="240" w:lineRule="auto"/>
              <w:jc w:val="center"/>
              <w:rPr>
                <w:rFonts w:ascii="Times New Roman" w:hAnsi="Times New Roman" w:cs="Times New Roman"/>
                <w:b/>
                <w:sz w:val="20"/>
                <w:szCs w:val="20"/>
                <w:lang w:val="ru-RU"/>
              </w:rPr>
            </w:pPr>
            <w:r>
              <w:rPr>
                <w:rFonts w:ascii="Times New Roman" w:hAnsi="Times New Roman" w:cs="Times New Roman"/>
                <w:b/>
                <w:sz w:val="20"/>
                <w:szCs w:val="20"/>
                <w:lang w:val="ru-RU"/>
              </w:rPr>
              <w:t xml:space="preserve">У 2022 </w:t>
            </w:r>
            <w:proofErr w:type="spellStart"/>
            <w:r>
              <w:rPr>
                <w:rFonts w:ascii="Times New Roman" w:hAnsi="Times New Roman" w:cs="Times New Roman"/>
                <w:b/>
                <w:sz w:val="20"/>
                <w:szCs w:val="20"/>
                <w:lang w:val="ru-RU"/>
              </w:rPr>
              <w:t>роц</w:t>
            </w:r>
            <w:proofErr w:type="spellEnd"/>
            <w:r>
              <w:rPr>
                <w:rFonts w:ascii="Times New Roman" w:hAnsi="Times New Roman" w:cs="Times New Roman"/>
                <w:b/>
                <w:sz w:val="20"/>
                <w:szCs w:val="20"/>
              </w:rPr>
              <w:t>і</w:t>
            </w:r>
            <w:r>
              <w:rPr>
                <w:rFonts w:ascii="Times New Roman" w:hAnsi="Times New Roman" w:cs="Times New Roman"/>
                <w:b/>
                <w:sz w:val="20"/>
                <w:szCs w:val="20"/>
                <w:lang w:val="ru-RU"/>
              </w:rPr>
              <w:t xml:space="preserve"> </w:t>
            </w:r>
            <w:proofErr w:type="spellStart"/>
            <w:r>
              <w:rPr>
                <w:rFonts w:ascii="Times New Roman" w:hAnsi="Times New Roman" w:cs="Times New Roman"/>
                <w:b/>
                <w:sz w:val="20"/>
                <w:szCs w:val="20"/>
                <w:lang w:val="ru-RU"/>
              </w:rPr>
              <w:t>нових</w:t>
            </w:r>
            <w:proofErr w:type="spellEnd"/>
            <w:r>
              <w:rPr>
                <w:rFonts w:ascii="Times New Roman" w:hAnsi="Times New Roman" w:cs="Times New Roman"/>
                <w:b/>
                <w:sz w:val="20"/>
                <w:szCs w:val="20"/>
                <w:lang w:val="ru-RU"/>
              </w:rPr>
              <w:t xml:space="preserve"> не </w:t>
            </w:r>
            <w:proofErr w:type="spellStart"/>
            <w:r>
              <w:rPr>
                <w:rFonts w:ascii="Times New Roman" w:hAnsi="Times New Roman" w:cs="Times New Roman"/>
                <w:b/>
                <w:sz w:val="20"/>
                <w:szCs w:val="20"/>
                <w:lang w:val="ru-RU"/>
              </w:rPr>
              <w:t>було</w:t>
            </w:r>
            <w:proofErr w:type="spellEnd"/>
          </w:p>
        </w:tc>
        <w:tc>
          <w:tcPr>
            <w:tcW w:w="7796" w:type="dxa"/>
            <w:gridSpan w:val="2"/>
            <w:tcBorders>
              <w:top w:val="nil"/>
            </w:tcBorders>
            <w:vAlign w:val="center"/>
          </w:tcPr>
          <w:p w:rsidR="00DA2950" w:rsidRPr="00DA2950" w:rsidRDefault="00DA2950" w:rsidP="00DA2950">
            <w:pPr>
              <w:spacing w:after="0" w:line="240" w:lineRule="auto"/>
              <w:ind w:firstLine="567"/>
              <w:rPr>
                <w:rFonts w:ascii="Times New Roman" w:hAnsi="Times New Roman" w:cs="Times New Roman"/>
                <w:sz w:val="20"/>
                <w:szCs w:val="20"/>
              </w:rPr>
            </w:pPr>
            <w:r w:rsidRPr="00DA2950">
              <w:rPr>
                <w:rFonts w:ascii="Times New Roman" w:hAnsi="Times New Roman" w:cs="Times New Roman"/>
                <w:sz w:val="20"/>
                <w:szCs w:val="20"/>
              </w:rPr>
              <w:t xml:space="preserve">достатньо затребуваними є компетентності випускників в сфері логістики та у сфері управління персоналом (лізинг та облік персоналу, управління переміщенням тощо). </w:t>
            </w:r>
          </w:p>
          <w:p w:rsidR="00DA2950" w:rsidRDefault="00DA2950" w:rsidP="00DA2950">
            <w:pPr>
              <w:spacing w:after="0" w:line="240" w:lineRule="auto"/>
              <w:ind w:firstLine="567"/>
              <w:jc w:val="both"/>
              <w:rPr>
                <w:rFonts w:ascii="Times New Roman" w:hAnsi="Times New Roman" w:cs="Times New Roman"/>
                <w:sz w:val="20"/>
                <w:szCs w:val="20"/>
              </w:rPr>
            </w:pPr>
            <w:r w:rsidRPr="00DA2950">
              <w:rPr>
                <w:rFonts w:ascii="Times New Roman" w:hAnsi="Times New Roman" w:cs="Times New Roman"/>
                <w:sz w:val="20"/>
                <w:szCs w:val="20"/>
              </w:rPr>
              <w:t>ввести навчальну дисципліну, пов'язану з психологічним напрямом, зокрема. щодо подолання стресів, викликаних сьогоднішніми загрозами.</w:t>
            </w:r>
          </w:p>
          <w:p w:rsidR="002E14F2" w:rsidRDefault="002E14F2" w:rsidP="00DA2950">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Ввести викладання профільної дисципліни англійською мовою.</w:t>
            </w:r>
          </w:p>
          <w:p w:rsidR="002E14F2" w:rsidRDefault="002E14F2" w:rsidP="00DA2950">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За 2 місяці до випуску проводити зустріч випускників із потенційними роботодавцями</w:t>
            </w:r>
          </w:p>
          <w:p w:rsidR="002E14F2" w:rsidRPr="00DA2950" w:rsidRDefault="002E14F2" w:rsidP="00DA2950">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Щомісячно проводити практичні семінари здобувачів із роботодавцями щодо </w:t>
            </w:r>
            <w:r w:rsidR="004B3DAC">
              <w:rPr>
                <w:rFonts w:ascii="Times New Roman" w:hAnsi="Times New Roman" w:cs="Times New Roman"/>
                <w:sz w:val="20"/>
                <w:szCs w:val="20"/>
              </w:rPr>
              <w:t>сучасності в спеціальностях.</w:t>
            </w:r>
          </w:p>
          <w:p w:rsidR="00411276" w:rsidRPr="00C82584" w:rsidRDefault="00411276" w:rsidP="00DA2950">
            <w:pPr>
              <w:spacing w:after="0" w:line="240" w:lineRule="auto"/>
              <w:ind w:firstLine="567"/>
              <w:rPr>
                <w:rFonts w:ascii="Times New Roman" w:hAnsi="Times New Roman" w:cs="Times New Roman"/>
                <w:sz w:val="20"/>
                <w:szCs w:val="20"/>
              </w:rPr>
            </w:pPr>
          </w:p>
        </w:tc>
      </w:tr>
      <w:tr w:rsidR="00411276" w:rsidRPr="00C30BE3" w:rsidTr="00FF65A2">
        <w:tc>
          <w:tcPr>
            <w:tcW w:w="3402" w:type="dxa"/>
            <w:tcBorders>
              <w:top w:val="nil"/>
            </w:tcBorders>
            <w:vAlign w:val="center"/>
          </w:tcPr>
          <w:p w:rsidR="00411276" w:rsidRPr="00C82584" w:rsidRDefault="00411276"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t>Інженерно-технологічний інститут</w:t>
            </w:r>
          </w:p>
        </w:tc>
        <w:tc>
          <w:tcPr>
            <w:tcW w:w="1418" w:type="dxa"/>
            <w:tcBorders>
              <w:top w:val="nil"/>
            </w:tcBorders>
            <w:vAlign w:val="center"/>
          </w:tcPr>
          <w:p w:rsidR="00411276" w:rsidRPr="00C82584" w:rsidRDefault="00411276" w:rsidP="00491B55">
            <w:pPr>
              <w:spacing w:after="0" w:line="240" w:lineRule="auto"/>
              <w:jc w:val="center"/>
              <w:rPr>
                <w:rFonts w:ascii="Times New Roman" w:hAnsi="Times New Roman" w:cs="Times New Roman"/>
                <w:sz w:val="20"/>
                <w:szCs w:val="20"/>
                <w:lang w:val="ru-RU"/>
              </w:rPr>
            </w:pPr>
            <w:bookmarkStart w:id="0" w:name="_GoBack"/>
            <w:bookmarkEnd w:id="0"/>
          </w:p>
        </w:tc>
        <w:tc>
          <w:tcPr>
            <w:tcW w:w="1134" w:type="dxa"/>
            <w:tcBorders>
              <w:top w:val="nil"/>
            </w:tcBorders>
            <w:vAlign w:val="center"/>
          </w:tcPr>
          <w:p w:rsidR="00411276" w:rsidRPr="00C82584" w:rsidRDefault="00411276" w:rsidP="00491B55">
            <w:pPr>
              <w:spacing w:after="0" w:line="240" w:lineRule="auto"/>
              <w:jc w:val="center"/>
              <w:rPr>
                <w:rFonts w:ascii="Times New Roman" w:hAnsi="Times New Roman" w:cs="Times New Roman"/>
                <w:sz w:val="20"/>
                <w:szCs w:val="20"/>
                <w:lang w:val="ru-RU"/>
              </w:rPr>
            </w:pPr>
          </w:p>
        </w:tc>
        <w:tc>
          <w:tcPr>
            <w:tcW w:w="851" w:type="dxa"/>
            <w:tcBorders>
              <w:top w:val="nil"/>
            </w:tcBorders>
            <w:vAlign w:val="center"/>
          </w:tcPr>
          <w:p w:rsidR="00411276" w:rsidRPr="00C82584" w:rsidRDefault="00411276" w:rsidP="00491B55">
            <w:pPr>
              <w:spacing w:after="0" w:line="240" w:lineRule="auto"/>
              <w:jc w:val="center"/>
              <w:rPr>
                <w:rFonts w:ascii="Times New Roman" w:hAnsi="Times New Roman" w:cs="Times New Roman"/>
                <w:sz w:val="20"/>
                <w:szCs w:val="20"/>
                <w:lang w:val="ru-RU"/>
              </w:rPr>
            </w:pPr>
          </w:p>
        </w:tc>
        <w:tc>
          <w:tcPr>
            <w:tcW w:w="1276" w:type="dxa"/>
            <w:tcBorders>
              <w:top w:val="nil"/>
            </w:tcBorders>
            <w:vAlign w:val="center"/>
          </w:tcPr>
          <w:p w:rsidR="00411276" w:rsidRPr="00491B55" w:rsidRDefault="00411276" w:rsidP="00491B55">
            <w:pPr>
              <w:spacing w:after="0" w:line="240" w:lineRule="auto"/>
              <w:jc w:val="center"/>
              <w:rPr>
                <w:rFonts w:ascii="Times New Roman" w:hAnsi="Times New Roman" w:cs="Times New Roman"/>
                <w:b/>
                <w:sz w:val="20"/>
                <w:szCs w:val="20"/>
                <w:lang w:val="ru-RU"/>
              </w:rPr>
            </w:pPr>
          </w:p>
        </w:tc>
        <w:tc>
          <w:tcPr>
            <w:tcW w:w="7796" w:type="dxa"/>
            <w:gridSpan w:val="2"/>
            <w:tcBorders>
              <w:top w:val="nil"/>
            </w:tcBorders>
            <w:vAlign w:val="center"/>
          </w:tcPr>
          <w:p w:rsidR="00411276" w:rsidRPr="00C82584" w:rsidRDefault="00411276" w:rsidP="00491B55">
            <w:pPr>
              <w:spacing w:after="0" w:line="240" w:lineRule="auto"/>
              <w:rPr>
                <w:rFonts w:ascii="Times New Roman" w:hAnsi="Times New Roman" w:cs="Times New Roman"/>
                <w:sz w:val="20"/>
                <w:szCs w:val="20"/>
                <w:lang w:val="ru-RU"/>
              </w:rPr>
            </w:pPr>
          </w:p>
        </w:tc>
      </w:tr>
      <w:tr w:rsidR="00411276" w:rsidRPr="00C30BE3" w:rsidTr="00FF65A2">
        <w:tc>
          <w:tcPr>
            <w:tcW w:w="3402" w:type="dxa"/>
            <w:tcBorders>
              <w:top w:val="nil"/>
            </w:tcBorders>
            <w:vAlign w:val="center"/>
          </w:tcPr>
          <w:p w:rsidR="00411276" w:rsidRPr="00AC4EE8" w:rsidRDefault="00411276" w:rsidP="00491B55">
            <w:pPr>
              <w:spacing w:after="0" w:line="240" w:lineRule="auto"/>
              <w:rPr>
                <w:rFonts w:ascii="Times New Roman" w:eastAsia="Calibri" w:hAnsi="Times New Roman" w:cs="Times New Roman"/>
                <w:b/>
                <w:i/>
                <w:sz w:val="24"/>
                <w:szCs w:val="24"/>
              </w:rPr>
            </w:pPr>
            <w:r w:rsidRPr="00AC4EE8">
              <w:rPr>
                <w:rFonts w:ascii="Times New Roman" w:eastAsia="Calibri" w:hAnsi="Times New Roman" w:cs="Times New Roman"/>
                <w:b/>
                <w:i/>
                <w:sz w:val="24"/>
                <w:szCs w:val="24"/>
              </w:rPr>
              <w:t>Інститут комп’ютерних технологій</w:t>
            </w:r>
          </w:p>
        </w:tc>
        <w:tc>
          <w:tcPr>
            <w:tcW w:w="1418" w:type="dxa"/>
            <w:tcBorders>
              <w:top w:val="nil"/>
            </w:tcBorders>
            <w:vAlign w:val="center"/>
          </w:tcPr>
          <w:p w:rsidR="00411276" w:rsidRPr="00C82584" w:rsidRDefault="005C2878"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top w:val="nil"/>
            </w:tcBorders>
            <w:vAlign w:val="center"/>
          </w:tcPr>
          <w:p w:rsidR="00411276" w:rsidRPr="00C82584" w:rsidRDefault="00BA0F0B"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Borders>
              <w:top w:val="nil"/>
            </w:tcBorders>
            <w:vAlign w:val="center"/>
          </w:tcPr>
          <w:p w:rsidR="00411276" w:rsidRPr="00C82584" w:rsidRDefault="00411276" w:rsidP="00491B55">
            <w:pPr>
              <w:spacing w:after="0" w:line="240" w:lineRule="auto"/>
              <w:jc w:val="center"/>
              <w:rPr>
                <w:rFonts w:ascii="Times New Roman" w:hAnsi="Times New Roman" w:cs="Times New Roman"/>
                <w:sz w:val="20"/>
                <w:szCs w:val="20"/>
              </w:rPr>
            </w:pPr>
          </w:p>
        </w:tc>
        <w:tc>
          <w:tcPr>
            <w:tcW w:w="1276" w:type="dxa"/>
            <w:tcBorders>
              <w:top w:val="nil"/>
            </w:tcBorders>
            <w:vAlign w:val="center"/>
          </w:tcPr>
          <w:p w:rsidR="00411276" w:rsidRPr="00491B55" w:rsidRDefault="00F76B99" w:rsidP="00491B5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r w:rsidR="007E0514">
              <w:rPr>
                <w:rFonts w:ascii="Times New Roman" w:hAnsi="Times New Roman" w:cs="Times New Roman"/>
                <w:b/>
                <w:sz w:val="20"/>
                <w:szCs w:val="20"/>
              </w:rPr>
              <w:t>+13</w:t>
            </w:r>
            <w:r w:rsidR="00BF3FC0">
              <w:rPr>
                <w:rFonts w:ascii="Times New Roman" w:hAnsi="Times New Roman" w:cs="Times New Roman"/>
                <w:b/>
                <w:sz w:val="20"/>
                <w:szCs w:val="20"/>
              </w:rPr>
              <w:t>=19</w:t>
            </w:r>
          </w:p>
        </w:tc>
        <w:tc>
          <w:tcPr>
            <w:tcW w:w="7796" w:type="dxa"/>
            <w:gridSpan w:val="2"/>
            <w:tcBorders>
              <w:top w:val="nil"/>
            </w:tcBorders>
            <w:vAlign w:val="center"/>
          </w:tcPr>
          <w:p w:rsidR="00411276" w:rsidRPr="00C82584" w:rsidRDefault="00411276" w:rsidP="00491B55">
            <w:pPr>
              <w:spacing w:after="0" w:line="240" w:lineRule="auto"/>
              <w:rPr>
                <w:rFonts w:ascii="Times New Roman" w:hAnsi="Times New Roman" w:cs="Times New Roman"/>
                <w:sz w:val="20"/>
                <w:szCs w:val="20"/>
              </w:rPr>
            </w:pPr>
          </w:p>
        </w:tc>
      </w:tr>
      <w:tr w:rsidR="00411276" w:rsidRPr="00C30BE3" w:rsidTr="00FF65A2">
        <w:tc>
          <w:tcPr>
            <w:tcW w:w="3402" w:type="dxa"/>
            <w:tcBorders>
              <w:top w:val="nil"/>
            </w:tcBorders>
            <w:vAlign w:val="center"/>
          </w:tcPr>
          <w:p w:rsidR="00411276" w:rsidRPr="00C82584" w:rsidRDefault="00411276"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t>Інститут права та суспільних відносин</w:t>
            </w:r>
          </w:p>
        </w:tc>
        <w:tc>
          <w:tcPr>
            <w:tcW w:w="1418" w:type="dxa"/>
            <w:tcBorders>
              <w:top w:val="nil"/>
            </w:tcBorders>
            <w:vAlign w:val="center"/>
          </w:tcPr>
          <w:p w:rsidR="00411276" w:rsidRPr="00C82584" w:rsidRDefault="00BB4662"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top w:val="nil"/>
            </w:tcBorders>
            <w:vAlign w:val="center"/>
          </w:tcPr>
          <w:p w:rsidR="00411276" w:rsidRPr="00C82584" w:rsidRDefault="00BB4662"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Borders>
              <w:top w:val="nil"/>
            </w:tcBorders>
            <w:vAlign w:val="center"/>
          </w:tcPr>
          <w:p w:rsidR="00411276" w:rsidRPr="00C82584" w:rsidRDefault="00BB4662"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nil"/>
            </w:tcBorders>
            <w:vAlign w:val="center"/>
          </w:tcPr>
          <w:p w:rsidR="00411276" w:rsidRPr="00BF3FC0" w:rsidRDefault="00BF3FC0" w:rsidP="00491B5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ru-RU"/>
              </w:rPr>
              <w:t xml:space="preserve">У 2022 </w:t>
            </w:r>
            <w:proofErr w:type="spellStart"/>
            <w:r>
              <w:rPr>
                <w:rFonts w:ascii="Times New Roman" w:hAnsi="Times New Roman" w:cs="Times New Roman"/>
                <w:b/>
                <w:sz w:val="20"/>
                <w:szCs w:val="20"/>
                <w:lang w:val="ru-RU"/>
              </w:rPr>
              <w:t>роц</w:t>
            </w:r>
            <w:proofErr w:type="spellEnd"/>
            <w:r>
              <w:rPr>
                <w:rFonts w:ascii="Times New Roman" w:hAnsi="Times New Roman" w:cs="Times New Roman"/>
                <w:b/>
                <w:sz w:val="20"/>
                <w:szCs w:val="20"/>
              </w:rPr>
              <w:t>і</w:t>
            </w:r>
            <w:r>
              <w:rPr>
                <w:rFonts w:ascii="Times New Roman" w:hAnsi="Times New Roman" w:cs="Times New Roman"/>
                <w:b/>
                <w:sz w:val="20"/>
                <w:szCs w:val="20"/>
                <w:lang w:val="ru-RU"/>
              </w:rPr>
              <w:t xml:space="preserve"> </w:t>
            </w:r>
            <w:proofErr w:type="spellStart"/>
            <w:r>
              <w:rPr>
                <w:rFonts w:ascii="Times New Roman" w:hAnsi="Times New Roman" w:cs="Times New Roman"/>
                <w:b/>
                <w:sz w:val="20"/>
                <w:szCs w:val="20"/>
                <w:lang w:val="ru-RU"/>
              </w:rPr>
              <w:t>нових</w:t>
            </w:r>
            <w:proofErr w:type="spellEnd"/>
            <w:r>
              <w:rPr>
                <w:rFonts w:ascii="Times New Roman" w:hAnsi="Times New Roman" w:cs="Times New Roman"/>
                <w:b/>
                <w:sz w:val="20"/>
                <w:szCs w:val="20"/>
                <w:lang w:val="ru-RU"/>
              </w:rPr>
              <w:t xml:space="preserve"> не </w:t>
            </w:r>
            <w:proofErr w:type="spellStart"/>
            <w:r>
              <w:rPr>
                <w:rFonts w:ascii="Times New Roman" w:hAnsi="Times New Roman" w:cs="Times New Roman"/>
                <w:b/>
                <w:sz w:val="20"/>
                <w:szCs w:val="20"/>
                <w:lang w:val="ru-RU"/>
              </w:rPr>
              <w:t>було</w:t>
            </w:r>
            <w:proofErr w:type="spellEnd"/>
          </w:p>
        </w:tc>
        <w:tc>
          <w:tcPr>
            <w:tcW w:w="7796" w:type="dxa"/>
            <w:gridSpan w:val="2"/>
            <w:tcBorders>
              <w:top w:val="nil"/>
            </w:tcBorders>
            <w:vAlign w:val="center"/>
          </w:tcPr>
          <w:p w:rsidR="00411276" w:rsidRPr="00BB4662" w:rsidRDefault="00A47871" w:rsidP="00BB4662">
            <w:pPr>
              <w:spacing w:after="0" w:line="240" w:lineRule="auto"/>
              <w:ind w:firstLine="567"/>
              <w:rPr>
                <w:rFonts w:ascii="Times New Roman" w:hAnsi="Times New Roman" w:cs="Times New Roman"/>
                <w:sz w:val="20"/>
                <w:szCs w:val="20"/>
              </w:rPr>
            </w:pPr>
            <w:r w:rsidRPr="00BB4662">
              <w:rPr>
                <w:rFonts w:ascii="Times New Roman" w:hAnsi="Times New Roman" w:cs="Times New Roman"/>
                <w:sz w:val="20"/>
                <w:szCs w:val="20"/>
              </w:rPr>
              <w:t>збільшення кількості аудиторних годин із іноземної мови для студентів спеціальності 291 «Міжнародні відносини, суспільні комунікації та регіональні студії», а також необхідність викладання іноземної мови за професійним спрямуванням для студентів спеціальності 081 «Право»</w:t>
            </w:r>
          </w:p>
          <w:p w:rsidR="00A47871" w:rsidRPr="00BB4662" w:rsidRDefault="00A47871" w:rsidP="00BB4662">
            <w:pPr>
              <w:spacing w:after="0"/>
              <w:ind w:firstLine="567"/>
              <w:jc w:val="both"/>
              <w:rPr>
                <w:rFonts w:ascii="Times New Roman" w:hAnsi="Times New Roman" w:cs="Times New Roman"/>
                <w:sz w:val="20"/>
                <w:szCs w:val="20"/>
              </w:rPr>
            </w:pPr>
            <w:r w:rsidRPr="00BB4662">
              <w:rPr>
                <w:rFonts w:ascii="Times New Roman" w:hAnsi="Times New Roman" w:cs="Times New Roman"/>
                <w:sz w:val="20"/>
                <w:szCs w:val="20"/>
              </w:rPr>
              <w:t xml:space="preserve">відносно навчального плану підготовки магістра за спеціальністю 081 «Право». Пропонується замість дисциплін «Актуальні проблеми теорії держави і права» та «Актуальні проблеми господарського права» ввести дисципліни «Актуальні проблеми конституційного права та конституціоналізму» та «Актуальні проблеми цивільного права та процесу». При цьому, теоретичні проблеми варто розглядати в рамках галузевих дисциплін професійного циклу. Крім того, з метою спеціалізації освіти та підвищення конкурентоспроможності випускників, пропонується доповнити перелік вибіркових дисциплін Навчального плану підготовки магістра дисциплінами кримінально-правового, міжнародно-правового та трудового циклу. </w:t>
            </w:r>
          </w:p>
          <w:p w:rsidR="00A47871" w:rsidRPr="00BB4662" w:rsidRDefault="00A47871" w:rsidP="00BB4662">
            <w:pPr>
              <w:spacing w:after="0"/>
              <w:ind w:firstLine="567"/>
              <w:jc w:val="both"/>
              <w:rPr>
                <w:rFonts w:ascii="Times New Roman" w:hAnsi="Times New Roman" w:cs="Times New Roman"/>
                <w:sz w:val="20"/>
                <w:szCs w:val="20"/>
              </w:rPr>
            </w:pPr>
            <w:r w:rsidRPr="00BB4662">
              <w:rPr>
                <w:rFonts w:ascii="Times New Roman" w:hAnsi="Times New Roman" w:cs="Times New Roman"/>
                <w:sz w:val="20"/>
                <w:szCs w:val="20"/>
              </w:rPr>
              <w:t>Дисциплін «Юридична деонтологія» (081 «Право») та «Вступ до спеціальності» (291 «Міжнародні відносини, суспільні комунікації та регіональні студії») пропонується доповнити тематичним матеріалом, спрямованим на формування інформаційної, політичної, психологічної та естетичної культури майбутніх фахівців.</w:t>
            </w:r>
          </w:p>
          <w:p w:rsidR="00A47871" w:rsidRPr="00C82584" w:rsidRDefault="00A47871" w:rsidP="00BB4662">
            <w:pPr>
              <w:spacing w:after="0" w:line="240" w:lineRule="auto"/>
              <w:ind w:firstLine="567"/>
              <w:rPr>
                <w:rFonts w:ascii="Times New Roman" w:hAnsi="Times New Roman" w:cs="Times New Roman"/>
                <w:sz w:val="20"/>
                <w:szCs w:val="20"/>
              </w:rPr>
            </w:pPr>
            <w:r w:rsidRPr="00BB4662">
              <w:rPr>
                <w:rFonts w:ascii="Times New Roman" w:hAnsi="Times New Roman" w:cs="Times New Roman"/>
                <w:sz w:val="20"/>
                <w:szCs w:val="20"/>
              </w:rPr>
              <w:t>пропонується запровадження короткострокового курсового навчання. Робоча назва курсу - «Сучасна практика захисту прав людини».</w:t>
            </w:r>
          </w:p>
        </w:tc>
      </w:tr>
      <w:tr w:rsidR="00411276" w:rsidRPr="00C30BE3" w:rsidTr="00FF65A2">
        <w:tc>
          <w:tcPr>
            <w:tcW w:w="3402" w:type="dxa"/>
            <w:tcBorders>
              <w:top w:val="nil"/>
            </w:tcBorders>
            <w:vAlign w:val="center"/>
          </w:tcPr>
          <w:p w:rsidR="00411276" w:rsidRPr="00C82584" w:rsidRDefault="00411276"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t xml:space="preserve">Інститут соціальних </w:t>
            </w:r>
            <w:r w:rsidRPr="00C82584">
              <w:rPr>
                <w:rFonts w:ascii="Times New Roman" w:eastAsia="Calibri" w:hAnsi="Times New Roman" w:cs="Times New Roman"/>
                <w:b/>
                <w:i/>
                <w:sz w:val="24"/>
                <w:szCs w:val="24"/>
              </w:rPr>
              <w:lastRenderedPageBreak/>
              <w:t>технологій</w:t>
            </w:r>
          </w:p>
        </w:tc>
        <w:tc>
          <w:tcPr>
            <w:tcW w:w="1418" w:type="dxa"/>
            <w:tcBorders>
              <w:top w:val="nil"/>
            </w:tcBorders>
            <w:vAlign w:val="center"/>
          </w:tcPr>
          <w:p w:rsidR="00411276" w:rsidRPr="00C82584" w:rsidRDefault="00411276" w:rsidP="00491B55">
            <w:pPr>
              <w:spacing w:after="0" w:line="240" w:lineRule="auto"/>
              <w:jc w:val="center"/>
              <w:rPr>
                <w:rFonts w:ascii="Times New Roman" w:hAnsi="Times New Roman" w:cs="Times New Roman"/>
                <w:sz w:val="20"/>
                <w:szCs w:val="20"/>
              </w:rPr>
            </w:pPr>
          </w:p>
        </w:tc>
        <w:tc>
          <w:tcPr>
            <w:tcW w:w="1134" w:type="dxa"/>
            <w:tcBorders>
              <w:top w:val="nil"/>
            </w:tcBorders>
            <w:vAlign w:val="center"/>
          </w:tcPr>
          <w:p w:rsidR="00411276" w:rsidRPr="00C82584" w:rsidRDefault="006340FE"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w:t>
            </w:r>
          </w:p>
        </w:tc>
        <w:tc>
          <w:tcPr>
            <w:tcW w:w="851" w:type="dxa"/>
            <w:tcBorders>
              <w:top w:val="nil"/>
            </w:tcBorders>
            <w:vAlign w:val="center"/>
          </w:tcPr>
          <w:p w:rsidR="00411276" w:rsidRPr="00C82584" w:rsidRDefault="00411276" w:rsidP="00491B55">
            <w:pPr>
              <w:spacing w:after="0" w:line="240" w:lineRule="auto"/>
              <w:jc w:val="center"/>
              <w:rPr>
                <w:rFonts w:ascii="Times New Roman" w:hAnsi="Times New Roman" w:cs="Times New Roman"/>
                <w:sz w:val="20"/>
                <w:szCs w:val="20"/>
              </w:rPr>
            </w:pPr>
          </w:p>
        </w:tc>
        <w:tc>
          <w:tcPr>
            <w:tcW w:w="1276" w:type="dxa"/>
            <w:tcBorders>
              <w:top w:val="nil"/>
            </w:tcBorders>
            <w:vAlign w:val="center"/>
          </w:tcPr>
          <w:p w:rsidR="00411276" w:rsidRPr="00491B55" w:rsidRDefault="00411276" w:rsidP="00491B55">
            <w:pPr>
              <w:spacing w:after="0" w:line="240" w:lineRule="auto"/>
              <w:jc w:val="center"/>
              <w:rPr>
                <w:rFonts w:ascii="Times New Roman" w:hAnsi="Times New Roman" w:cs="Times New Roman"/>
                <w:b/>
                <w:sz w:val="20"/>
                <w:szCs w:val="20"/>
              </w:rPr>
            </w:pPr>
          </w:p>
        </w:tc>
        <w:tc>
          <w:tcPr>
            <w:tcW w:w="7796" w:type="dxa"/>
            <w:gridSpan w:val="2"/>
            <w:tcBorders>
              <w:top w:val="nil"/>
            </w:tcBorders>
            <w:vAlign w:val="center"/>
          </w:tcPr>
          <w:p w:rsidR="00411276" w:rsidRDefault="00EF2286" w:rsidP="00491B55">
            <w:pPr>
              <w:spacing w:after="0" w:line="240" w:lineRule="auto"/>
              <w:rPr>
                <w:rFonts w:ascii="Times New Roman" w:hAnsi="Times New Roman" w:cs="Times New Roman"/>
                <w:sz w:val="20"/>
                <w:szCs w:val="20"/>
              </w:rPr>
            </w:pPr>
            <w:r w:rsidRPr="00402137">
              <w:rPr>
                <w:rFonts w:ascii="Times New Roman" w:hAnsi="Times New Roman" w:cs="Times New Roman"/>
                <w:sz w:val="20"/>
                <w:szCs w:val="20"/>
                <w:highlight w:val="green"/>
              </w:rPr>
              <w:t>П</w:t>
            </w:r>
            <w:r w:rsidR="00402137" w:rsidRPr="00402137">
              <w:rPr>
                <w:rFonts w:ascii="Times New Roman" w:hAnsi="Times New Roman" w:cs="Times New Roman"/>
                <w:sz w:val="20"/>
                <w:szCs w:val="20"/>
                <w:highlight w:val="green"/>
              </w:rPr>
              <w:t>сихологія</w:t>
            </w:r>
            <w:r>
              <w:rPr>
                <w:rFonts w:ascii="Times New Roman" w:hAnsi="Times New Roman" w:cs="Times New Roman"/>
                <w:sz w:val="20"/>
                <w:szCs w:val="20"/>
              </w:rPr>
              <w:t>:</w:t>
            </w:r>
          </w:p>
          <w:p w:rsidR="00EF2286" w:rsidRDefault="00EF2286" w:rsidP="00491B5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додати в магістерську програму дисципліну «Психологія суб’єктів інклюзивного навчання»</w:t>
            </w:r>
          </w:p>
          <w:p w:rsidR="00EF2286" w:rsidRDefault="00EF2286" w:rsidP="00491B5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враховуючи сьогодення воєнного часу, </w:t>
            </w:r>
            <w:proofErr w:type="spellStart"/>
            <w:r>
              <w:rPr>
                <w:rFonts w:ascii="Times New Roman" w:hAnsi="Times New Roman" w:cs="Times New Roman"/>
                <w:sz w:val="28"/>
                <w:szCs w:val="28"/>
              </w:rPr>
              <w:t>вніс</w:t>
            </w:r>
            <w:proofErr w:type="spellEnd"/>
            <w:r>
              <w:rPr>
                <w:rFonts w:ascii="Times New Roman" w:hAnsi="Times New Roman" w:cs="Times New Roman"/>
                <w:sz w:val="28"/>
                <w:szCs w:val="28"/>
              </w:rPr>
              <w:t xml:space="preserve"> пропозицію про введення курсу «Першої </w:t>
            </w:r>
            <w:proofErr w:type="spellStart"/>
            <w:r>
              <w:rPr>
                <w:rFonts w:ascii="Times New Roman" w:hAnsi="Times New Roman" w:cs="Times New Roman"/>
                <w:sz w:val="28"/>
                <w:szCs w:val="28"/>
              </w:rPr>
              <w:t>домедичної</w:t>
            </w:r>
            <w:proofErr w:type="spellEnd"/>
            <w:r>
              <w:rPr>
                <w:rFonts w:ascii="Times New Roman" w:hAnsi="Times New Roman" w:cs="Times New Roman"/>
                <w:sz w:val="28"/>
                <w:szCs w:val="28"/>
              </w:rPr>
              <w:t xml:space="preserve"> і психологічної допомоги в надзвичайних умовах» на бакалаврському рівні в обов’язковий блок</w:t>
            </w:r>
          </w:p>
          <w:p w:rsidR="00EF2286" w:rsidRDefault="00EF2286" w:rsidP="00491B5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необхідність підготовки у фахівців вміння використовувати на практиці технології проведення </w:t>
            </w:r>
            <w:r w:rsidRPr="00A91DB6">
              <w:rPr>
                <w:rFonts w:ascii="Times New Roman" w:hAnsi="Times New Roman" w:cs="Times New Roman"/>
                <w:sz w:val="28"/>
                <w:szCs w:val="28"/>
              </w:rPr>
              <w:t>Онлайн консультування</w:t>
            </w:r>
            <w:r>
              <w:rPr>
                <w:rFonts w:ascii="Times New Roman" w:hAnsi="Times New Roman" w:cs="Times New Roman"/>
                <w:sz w:val="28"/>
                <w:szCs w:val="28"/>
              </w:rPr>
              <w:t>.</w:t>
            </w:r>
            <w:r w:rsidRPr="00A91DB6">
              <w:t xml:space="preserve"> </w:t>
            </w:r>
            <w:r w:rsidRPr="00A91DB6">
              <w:rPr>
                <w:rFonts w:ascii="Times New Roman" w:hAnsi="Times New Roman" w:cs="Times New Roman"/>
                <w:sz w:val="28"/>
                <w:szCs w:val="28"/>
              </w:rPr>
              <w:t>Проведення занять з використанням технік арт-терапії (</w:t>
            </w:r>
            <w:proofErr w:type="spellStart"/>
            <w:r w:rsidRPr="00A91DB6">
              <w:rPr>
                <w:rFonts w:ascii="Times New Roman" w:hAnsi="Times New Roman" w:cs="Times New Roman"/>
                <w:sz w:val="28"/>
                <w:szCs w:val="28"/>
              </w:rPr>
              <w:t>ізотерапія</w:t>
            </w:r>
            <w:proofErr w:type="spellEnd"/>
            <w:r w:rsidRPr="00A91DB6">
              <w:rPr>
                <w:rFonts w:ascii="Times New Roman" w:hAnsi="Times New Roman" w:cs="Times New Roman"/>
                <w:sz w:val="28"/>
                <w:szCs w:val="28"/>
              </w:rPr>
              <w:t xml:space="preserve">, </w:t>
            </w:r>
            <w:proofErr w:type="spellStart"/>
            <w:r w:rsidRPr="00A91DB6">
              <w:rPr>
                <w:rFonts w:ascii="Times New Roman" w:hAnsi="Times New Roman" w:cs="Times New Roman"/>
                <w:sz w:val="28"/>
                <w:szCs w:val="28"/>
              </w:rPr>
              <w:t>імаготерапія</w:t>
            </w:r>
            <w:proofErr w:type="spellEnd"/>
            <w:r w:rsidRPr="00A91DB6">
              <w:rPr>
                <w:rFonts w:ascii="Times New Roman" w:hAnsi="Times New Roman" w:cs="Times New Roman"/>
                <w:sz w:val="28"/>
                <w:szCs w:val="28"/>
              </w:rPr>
              <w:t xml:space="preserve">, </w:t>
            </w:r>
            <w:proofErr w:type="spellStart"/>
            <w:r w:rsidRPr="00A91DB6">
              <w:rPr>
                <w:rFonts w:ascii="Times New Roman" w:hAnsi="Times New Roman" w:cs="Times New Roman"/>
                <w:sz w:val="28"/>
                <w:szCs w:val="28"/>
              </w:rPr>
              <w:t>казкотерапія</w:t>
            </w:r>
            <w:proofErr w:type="spellEnd"/>
            <w:r w:rsidRPr="00A91DB6">
              <w:rPr>
                <w:rFonts w:ascii="Times New Roman" w:hAnsi="Times New Roman" w:cs="Times New Roman"/>
                <w:sz w:val="28"/>
                <w:szCs w:val="28"/>
              </w:rPr>
              <w:t xml:space="preserve">, пісочна терапія, </w:t>
            </w:r>
            <w:proofErr w:type="spellStart"/>
            <w:r w:rsidRPr="00A91DB6">
              <w:rPr>
                <w:rFonts w:ascii="Times New Roman" w:hAnsi="Times New Roman" w:cs="Times New Roman"/>
                <w:sz w:val="28"/>
                <w:szCs w:val="28"/>
              </w:rPr>
              <w:t>мандалотерапія</w:t>
            </w:r>
            <w:proofErr w:type="spellEnd"/>
            <w:r w:rsidRPr="00A91DB6">
              <w:rPr>
                <w:rFonts w:ascii="Times New Roman" w:hAnsi="Times New Roman" w:cs="Times New Roman"/>
                <w:sz w:val="28"/>
                <w:szCs w:val="28"/>
              </w:rPr>
              <w:t xml:space="preserve">, </w:t>
            </w:r>
            <w:proofErr w:type="spellStart"/>
            <w:r w:rsidRPr="00A91DB6">
              <w:rPr>
                <w:rFonts w:ascii="Times New Roman" w:hAnsi="Times New Roman" w:cs="Times New Roman"/>
                <w:sz w:val="28"/>
                <w:szCs w:val="28"/>
              </w:rPr>
              <w:t>тістопластика</w:t>
            </w:r>
            <w:proofErr w:type="spellEnd"/>
            <w:r w:rsidRPr="00A91DB6">
              <w:rPr>
                <w:rFonts w:ascii="Times New Roman" w:hAnsi="Times New Roman" w:cs="Times New Roman"/>
                <w:sz w:val="28"/>
                <w:szCs w:val="28"/>
              </w:rPr>
              <w:t xml:space="preserve">, </w:t>
            </w:r>
            <w:proofErr w:type="spellStart"/>
            <w:r w:rsidRPr="00A91DB6">
              <w:rPr>
                <w:rFonts w:ascii="Times New Roman" w:hAnsi="Times New Roman" w:cs="Times New Roman"/>
                <w:sz w:val="28"/>
                <w:szCs w:val="28"/>
              </w:rPr>
              <w:t>кінотерапія</w:t>
            </w:r>
            <w:proofErr w:type="spellEnd"/>
            <w:r w:rsidRPr="00A91DB6">
              <w:rPr>
                <w:rFonts w:ascii="Times New Roman" w:hAnsi="Times New Roman" w:cs="Times New Roman"/>
                <w:sz w:val="28"/>
                <w:szCs w:val="28"/>
              </w:rPr>
              <w:t xml:space="preserve">, використання </w:t>
            </w:r>
            <w:r>
              <w:rPr>
                <w:rFonts w:ascii="Times New Roman" w:hAnsi="Times New Roman" w:cs="Times New Roman"/>
                <w:sz w:val="28"/>
                <w:szCs w:val="28"/>
              </w:rPr>
              <w:t>метафоричних асоціативних карт) введення курсу «</w:t>
            </w:r>
            <w:proofErr w:type="spellStart"/>
            <w:r w:rsidRPr="00A91DB6">
              <w:rPr>
                <w:rFonts w:ascii="Times New Roman" w:hAnsi="Times New Roman" w:cs="Times New Roman"/>
                <w:sz w:val="28"/>
                <w:szCs w:val="28"/>
              </w:rPr>
              <w:t>Психотехнології</w:t>
            </w:r>
            <w:proofErr w:type="spellEnd"/>
            <w:r w:rsidRPr="00A91DB6">
              <w:rPr>
                <w:rFonts w:ascii="Times New Roman" w:hAnsi="Times New Roman" w:cs="Times New Roman"/>
                <w:sz w:val="28"/>
                <w:szCs w:val="28"/>
              </w:rPr>
              <w:t xml:space="preserve"> </w:t>
            </w:r>
            <w:proofErr w:type="spellStart"/>
            <w:r w:rsidRPr="00A91DB6">
              <w:rPr>
                <w:rFonts w:ascii="Times New Roman" w:hAnsi="Times New Roman" w:cs="Times New Roman"/>
                <w:sz w:val="28"/>
                <w:szCs w:val="28"/>
              </w:rPr>
              <w:t>арттерапії</w:t>
            </w:r>
            <w:proofErr w:type="spellEnd"/>
            <w:r>
              <w:rPr>
                <w:rFonts w:ascii="Times New Roman" w:hAnsi="Times New Roman" w:cs="Times New Roman"/>
                <w:sz w:val="28"/>
                <w:szCs w:val="28"/>
              </w:rPr>
              <w:t>» на першому рівні вищої освіти</w:t>
            </w:r>
          </w:p>
          <w:p w:rsidR="00EF2286" w:rsidRPr="00C82584" w:rsidRDefault="00EF2286" w:rsidP="00491B55">
            <w:pPr>
              <w:spacing w:after="0" w:line="240" w:lineRule="auto"/>
              <w:rPr>
                <w:rFonts w:ascii="Times New Roman" w:hAnsi="Times New Roman" w:cs="Times New Roman"/>
                <w:sz w:val="20"/>
                <w:szCs w:val="20"/>
              </w:rPr>
            </w:pPr>
            <w:r>
              <w:rPr>
                <w:rFonts w:ascii="Times New Roman" w:hAnsi="Times New Roman" w:cs="Times New Roman"/>
                <w:sz w:val="28"/>
                <w:szCs w:val="28"/>
              </w:rPr>
              <w:t>- д</w:t>
            </w:r>
            <w:r w:rsidRPr="00C25E6B">
              <w:rPr>
                <w:rFonts w:ascii="Times New Roman" w:hAnsi="Times New Roman" w:cs="Times New Roman"/>
                <w:sz w:val="28"/>
                <w:szCs w:val="28"/>
              </w:rPr>
              <w:t>ля забезпечення ефективного реагування на надзвичайні ситуації у сфері</w:t>
            </w:r>
            <w:r>
              <w:rPr>
                <w:rFonts w:ascii="Times New Roman" w:hAnsi="Times New Roman" w:cs="Times New Roman"/>
                <w:sz w:val="28"/>
                <w:szCs w:val="28"/>
              </w:rPr>
              <w:t xml:space="preserve"> </w:t>
            </w:r>
            <w:r w:rsidRPr="00C25E6B">
              <w:rPr>
                <w:rFonts w:ascii="Times New Roman" w:hAnsi="Times New Roman" w:cs="Times New Roman"/>
                <w:sz w:val="28"/>
                <w:szCs w:val="28"/>
              </w:rPr>
              <w:t>психічного здоров’я та психосоціальної підтримки</w:t>
            </w:r>
            <w:r>
              <w:rPr>
                <w:rFonts w:ascii="Times New Roman" w:hAnsi="Times New Roman" w:cs="Times New Roman"/>
                <w:sz w:val="28"/>
                <w:szCs w:val="28"/>
              </w:rPr>
              <w:t xml:space="preserve"> запустити спецкурси для підготовки мобільних психологічних бригад, які </w:t>
            </w:r>
            <w:r w:rsidRPr="00C25E6B">
              <w:rPr>
                <w:rFonts w:ascii="Times New Roman" w:hAnsi="Times New Roman" w:cs="Times New Roman"/>
                <w:sz w:val="28"/>
                <w:szCs w:val="28"/>
              </w:rPr>
              <w:t>працюють із дітьми з числа внутрішньо переміщених осіб та дітьми, в яких батьки беруть участь у військових діях, з акцентом на подолання травми війни</w:t>
            </w:r>
            <w:r>
              <w:rPr>
                <w:rFonts w:ascii="Times New Roman" w:hAnsi="Times New Roman" w:cs="Times New Roman"/>
                <w:sz w:val="28"/>
                <w:szCs w:val="28"/>
              </w:rPr>
              <w:t xml:space="preserve">, </w:t>
            </w:r>
            <w:r w:rsidRPr="00B5254B">
              <w:rPr>
                <w:rFonts w:ascii="Times New Roman" w:hAnsi="Times New Roman" w:cs="Times New Roman"/>
                <w:sz w:val="28"/>
                <w:szCs w:val="28"/>
              </w:rPr>
              <w:t>сприяння зниженню рівня страждань і покращення психічного здоров’я</w:t>
            </w:r>
            <w:r>
              <w:rPr>
                <w:rFonts w:ascii="Times New Roman" w:hAnsi="Times New Roman" w:cs="Times New Roman"/>
                <w:sz w:val="28"/>
                <w:szCs w:val="28"/>
              </w:rPr>
              <w:t>, психосоціального благополуччя</w:t>
            </w:r>
            <w:r w:rsidRPr="00C25E6B">
              <w:rPr>
                <w:rFonts w:ascii="Times New Roman" w:hAnsi="Times New Roman" w:cs="Times New Roman"/>
                <w:sz w:val="28"/>
                <w:szCs w:val="28"/>
              </w:rPr>
              <w:t>.</w:t>
            </w:r>
            <w:r>
              <w:rPr>
                <w:rFonts w:ascii="Times New Roman" w:hAnsi="Times New Roman" w:cs="Times New Roman"/>
                <w:sz w:val="28"/>
                <w:szCs w:val="28"/>
              </w:rPr>
              <w:t xml:space="preserve"> Для реалізації цього проекту необхідно </w:t>
            </w:r>
            <w:proofErr w:type="spellStart"/>
            <w:r>
              <w:rPr>
                <w:rFonts w:ascii="Times New Roman" w:hAnsi="Times New Roman" w:cs="Times New Roman"/>
                <w:sz w:val="28"/>
                <w:szCs w:val="28"/>
              </w:rPr>
              <w:t>внести</w:t>
            </w:r>
            <w:proofErr w:type="spellEnd"/>
            <w:r>
              <w:rPr>
                <w:rFonts w:ascii="Times New Roman" w:hAnsi="Times New Roman" w:cs="Times New Roman"/>
                <w:sz w:val="28"/>
                <w:szCs w:val="28"/>
              </w:rPr>
              <w:t xml:space="preserve"> у програму курс «Психологія </w:t>
            </w:r>
            <w:proofErr w:type="spellStart"/>
            <w:r>
              <w:rPr>
                <w:rFonts w:ascii="Times New Roman" w:hAnsi="Times New Roman" w:cs="Times New Roman"/>
                <w:sz w:val="28"/>
                <w:szCs w:val="28"/>
              </w:rPr>
              <w:t>травмуючих</w:t>
            </w:r>
            <w:proofErr w:type="spellEnd"/>
            <w:r>
              <w:rPr>
                <w:rFonts w:ascii="Times New Roman" w:hAnsi="Times New Roman" w:cs="Times New Roman"/>
                <w:sz w:val="28"/>
                <w:szCs w:val="28"/>
              </w:rPr>
              <w:t xml:space="preserve"> ситуацій», «</w:t>
            </w:r>
            <w:proofErr w:type="spellStart"/>
            <w:r w:rsidRPr="00A91DB6">
              <w:rPr>
                <w:rFonts w:ascii="Times New Roman" w:hAnsi="Times New Roman" w:cs="Times New Roman"/>
                <w:sz w:val="28"/>
                <w:szCs w:val="28"/>
              </w:rPr>
              <w:t>Психотехнології</w:t>
            </w:r>
            <w:proofErr w:type="spellEnd"/>
            <w:r w:rsidRPr="00A91DB6">
              <w:rPr>
                <w:rFonts w:ascii="Times New Roman" w:hAnsi="Times New Roman" w:cs="Times New Roman"/>
                <w:sz w:val="28"/>
                <w:szCs w:val="28"/>
              </w:rPr>
              <w:t xml:space="preserve"> </w:t>
            </w:r>
            <w:proofErr w:type="spellStart"/>
            <w:r w:rsidRPr="00A91DB6">
              <w:rPr>
                <w:rFonts w:ascii="Times New Roman" w:hAnsi="Times New Roman" w:cs="Times New Roman"/>
                <w:sz w:val="28"/>
                <w:szCs w:val="28"/>
              </w:rPr>
              <w:t>арттерапії</w:t>
            </w:r>
            <w:proofErr w:type="spellEnd"/>
            <w:r>
              <w:rPr>
                <w:rFonts w:ascii="Times New Roman" w:hAnsi="Times New Roman" w:cs="Times New Roman"/>
                <w:sz w:val="28"/>
                <w:szCs w:val="28"/>
              </w:rPr>
              <w:t>»</w:t>
            </w:r>
          </w:p>
        </w:tc>
      </w:tr>
      <w:tr w:rsidR="00411276" w:rsidRPr="00C30BE3" w:rsidTr="00FF65A2">
        <w:tc>
          <w:tcPr>
            <w:tcW w:w="3402" w:type="dxa"/>
            <w:tcBorders>
              <w:top w:val="nil"/>
            </w:tcBorders>
            <w:vAlign w:val="center"/>
          </w:tcPr>
          <w:p w:rsidR="00411276" w:rsidRPr="00C82584" w:rsidRDefault="00411276"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lastRenderedPageBreak/>
              <w:t>Інститут філології та масових комунікацій</w:t>
            </w:r>
          </w:p>
        </w:tc>
        <w:tc>
          <w:tcPr>
            <w:tcW w:w="1418" w:type="dxa"/>
            <w:tcBorders>
              <w:top w:val="nil"/>
            </w:tcBorders>
            <w:vAlign w:val="center"/>
          </w:tcPr>
          <w:p w:rsidR="00411276" w:rsidRPr="00C82584" w:rsidRDefault="00411276" w:rsidP="00491B55">
            <w:pPr>
              <w:spacing w:after="0" w:line="240" w:lineRule="auto"/>
              <w:jc w:val="center"/>
              <w:rPr>
                <w:rFonts w:ascii="Times New Roman" w:hAnsi="Times New Roman" w:cs="Times New Roman"/>
                <w:sz w:val="20"/>
                <w:szCs w:val="20"/>
              </w:rPr>
            </w:pPr>
          </w:p>
        </w:tc>
        <w:tc>
          <w:tcPr>
            <w:tcW w:w="1134" w:type="dxa"/>
            <w:tcBorders>
              <w:top w:val="nil"/>
            </w:tcBorders>
            <w:vAlign w:val="center"/>
          </w:tcPr>
          <w:p w:rsidR="00411276" w:rsidRPr="00C82584" w:rsidRDefault="00411276" w:rsidP="00491B55">
            <w:pPr>
              <w:spacing w:after="0" w:line="240" w:lineRule="auto"/>
              <w:jc w:val="center"/>
              <w:rPr>
                <w:rFonts w:ascii="Times New Roman" w:hAnsi="Times New Roman" w:cs="Times New Roman"/>
                <w:sz w:val="20"/>
                <w:szCs w:val="20"/>
              </w:rPr>
            </w:pPr>
          </w:p>
        </w:tc>
        <w:tc>
          <w:tcPr>
            <w:tcW w:w="851" w:type="dxa"/>
            <w:tcBorders>
              <w:top w:val="nil"/>
            </w:tcBorders>
            <w:vAlign w:val="center"/>
          </w:tcPr>
          <w:p w:rsidR="00411276" w:rsidRPr="00C82584" w:rsidRDefault="00411276" w:rsidP="00491B55">
            <w:pPr>
              <w:spacing w:after="0" w:line="240" w:lineRule="auto"/>
              <w:jc w:val="center"/>
              <w:rPr>
                <w:rFonts w:ascii="Times New Roman" w:hAnsi="Times New Roman" w:cs="Times New Roman"/>
                <w:sz w:val="20"/>
                <w:szCs w:val="20"/>
              </w:rPr>
            </w:pPr>
          </w:p>
        </w:tc>
        <w:tc>
          <w:tcPr>
            <w:tcW w:w="1276" w:type="dxa"/>
            <w:tcBorders>
              <w:top w:val="nil"/>
            </w:tcBorders>
            <w:vAlign w:val="center"/>
          </w:tcPr>
          <w:p w:rsidR="00411276" w:rsidRPr="00491B55" w:rsidRDefault="00411276" w:rsidP="00491B55">
            <w:pPr>
              <w:spacing w:after="0" w:line="240" w:lineRule="auto"/>
              <w:jc w:val="center"/>
              <w:rPr>
                <w:rFonts w:ascii="Times New Roman" w:hAnsi="Times New Roman" w:cs="Times New Roman"/>
                <w:b/>
                <w:sz w:val="20"/>
                <w:szCs w:val="20"/>
              </w:rPr>
            </w:pPr>
          </w:p>
        </w:tc>
        <w:tc>
          <w:tcPr>
            <w:tcW w:w="7796" w:type="dxa"/>
            <w:gridSpan w:val="2"/>
            <w:tcBorders>
              <w:top w:val="nil"/>
            </w:tcBorders>
            <w:vAlign w:val="center"/>
          </w:tcPr>
          <w:p w:rsidR="00411276" w:rsidRPr="00C82584" w:rsidRDefault="00411276" w:rsidP="00491B55">
            <w:pPr>
              <w:spacing w:after="0" w:line="240" w:lineRule="auto"/>
              <w:rPr>
                <w:rFonts w:ascii="Times New Roman" w:hAnsi="Times New Roman" w:cs="Times New Roman"/>
                <w:sz w:val="20"/>
                <w:szCs w:val="20"/>
              </w:rPr>
            </w:pPr>
          </w:p>
        </w:tc>
      </w:tr>
      <w:tr w:rsidR="00411276" w:rsidRPr="00C30BE3" w:rsidTr="00FF65A2">
        <w:tc>
          <w:tcPr>
            <w:tcW w:w="3402" w:type="dxa"/>
            <w:tcBorders>
              <w:top w:val="nil"/>
            </w:tcBorders>
            <w:vAlign w:val="center"/>
          </w:tcPr>
          <w:p w:rsidR="00411276" w:rsidRPr="00C82584" w:rsidRDefault="00411276"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t xml:space="preserve">Інститут </w:t>
            </w:r>
            <w:proofErr w:type="spellStart"/>
            <w:r w:rsidRPr="00C82584">
              <w:rPr>
                <w:rFonts w:ascii="Times New Roman" w:eastAsia="Calibri" w:hAnsi="Times New Roman" w:cs="Times New Roman"/>
                <w:b/>
                <w:i/>
                <w:sz w:val="24"/>
                <w:szCs w:val="24"/>
              </w:rPr>
              <w:t>біомедичних</w:t>
            </w:r>
            <w:proofErr w:type="spellEnd"/>
            <w:r w:rsidRPr="00C82584">
              <w:rPr>
                <w:rFonts w:ascii="Times New Roman" w:eastAsia="Calibri" w:hAnsi="Times New Roman" w:cs="Times New Roman"/>
                <w:b/>
                <w:i/>
                <w:sz w:val="24"/>
                <w:szCs w:val="24"/>
              </w:rPr>
              <w:t xml:space="preserve"> технологій</w:t>
            </w:r>
          </w:p>
        </w:tc>
        <w:tc>
          <w:tcPr>
            <w:tcW w:w="1418" w:type="dxa"/>
            <w:tcBorders>
              <w:top w:val="nil"/>
            </w:tcBorders>
            <w:vAlign w:val="center"/>
          </w:tcPr>
          <w:p w:rsidR="00411276" w:rsidRPr="00C82584" w:rsidRDefault="00D75DCE"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top w:val="nil"/>
            </w:tcBorders>
            <w:vAlign w:val="center"/>
          </w:tcPr>
          <w:p w:rsidR="00411276" w:rsidRPr="00C82584" w:rsidRDefault="0030240D"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Borders>
              <w:top w:val="nil"/>
            </w:tcBorders>
            <w:vAlign w:val="center"/>
          </w:tcPr>
          <w:p w:rsidR="00411276" w:rsidRPr="00C82584" w:rsidRDefault="0030240D"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nil"/>
            </w:tcBorders>
            <w:vAlign w:val="center"/>
          </w:tcPr>
          <w:p w:rsidR="00411276" w:rsidRPr="00491B55" w:rsidRDefault="00AC4EE8" w:rsidP="00491B5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96" w:type="dxa"/>
            <w:gridSpan w:val="2"/>
            <w:tcBorders>
              <w:top w:val="nil"/>
            </w:tcBorders>
            <w:vAlign w:val="center"/>
          </w:tcPr>
          <w:p w:rsidR="00411276" w:rsidRDefault="006340FE" w:rsidP="00491B55">
            <w:pPr>
              <w:spacing w:after="0" w:line="240" w:lineRule="auto"/>
              <w:rPr>
                <w:rFonts w:ascii="Times New Roman" w:hAnsi="Times New Roman" w:cs="Times New Roman"/>
                <w:sz w:val="20"/>
                <w:szCs w:val="20"/>
              </w:rPr>
            </w:pPr>
            <w:r>
              <w:rPr>
                <w:rFonts w:ascii="Times New Roman" w:hAnsi="Times New Roman" w:cs="Times New Roman"/>
                <w:sz w:val="20"/>
                <w:szCs w:val="20"/>
              </w:rPr>
              <w:t>По екології:</w:t>
            </w:r>
          </w:p>
          <w:p w:rsidR="006340FE" w:rsidRPr="00D7498A" w:rsidRDefault="006340FE" w:rsidP="006340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1"/>
                <w:szCs w:val="21"/>
                <w:lang w:eastAsia="uk-UA"/>
              </w:rPr>
            </w:pPr>
            <w:r w:rsidRPr="00D7498A">
              <w:rPr>
                <w:rFonts w:ascii="Courier New" w:eastAsia="Times New Roman" w:hAnsi="Courier New" w:cs="Courier New"/>
                <w:color w:val="000000"/>
                <w:sz w:val="21"/>
                <w:szCs w:val="21"/>
                <w:lang w:eastAsia="uk-UA"/>
              </w:rPr>
              <w:t>Залучити до складу Ради нових роботодавців, які</w:t>
            </w:r>
          </w:p>
          <w:p w:rsidR="006340FE" w:rsidRDefault="006340FE" w:rsidP="006340FE">
            <w:pPr>
              <w:spacing w:after="0" w:line="240" w:lineRule="auto"/>
              <w:rPr>
                <w:rFonts w:ascii="Times New Roman" w:hAnsi="Times New Roman" w:cs="Times New Roman"/>
                <w:sz w:val="20"/>
                <w:szCs w:val="20"/>
              </w:rPr>
            </w:pPr>
            <w:r w:rsidRPr="00D7498A">
              <w:rPr>
                <w:rFonts w:ascii="Courier New" w:eastAsia="Times New Roman" w:hAnsi="Courier New" w:cs="Courier New"/>
                <w:color w:val="000000"/>
                <w:sz w:val="21"/>
                <w:szCs w:val="21"/>
                <w:lang w:eastAsia="uk-UA"/>
              </w:rPr>
              <w:t xml:space="preserve">працюють у найбільш актуальних напрямках екології та </w:t>
            </w:r>
            <w:proofErr w:type="spellStart"/>
            <w:r w:rsidRPr="00D7498A">
              <w:rPr>
                <w:rFonts w:ascii="Courier New" w:eastAsia="Times New Roman" w:hAnsi="Courier New" w:cs="Courier New"/>
                <w:color w:val="000000"/>
                <w:sz w:val="21"/>
                <w:szCs w:val="21"/>
                <w:lang w:eastAsia="uk-UA"/>
              </w:rPr>
              <w:t>пермакультури</w:t>
            </w:r>
            <w:proofErr w:type="spellEnd"/>
            <w:r>
              <w:rPr>
                <w:rFonts w:ascii="Times New Roman" w:hAnsi="Times New Roman" w:cs="Times New Roman"/>
                <w:sz w:val="20"/>
                <w:szCs w:val="20"/>
              </w:rPr>
              <w:t xml:space="preserve"> </w:t>
            </w:r>
          </w:p>
          <w:p w:rsidR="006340FE" w:rsidRPr="00C82584" w:rsidRDefault="006340FE" w:rsidP="00491B55">
            <w:pPr>
              <w:spacing w:after="0" w:line="240" w:lineRule="auto"/>
              <w:rPr>
                <w:rFonts w:ascii="Times New Roman" w:hAnsi="Times New Roman" w:cs="Times New Roman"/>
                <w:sz w:val="20"/>
                <w:szCs w:val="20"/>
              </w:rPr>
            </w:pPr>
          </w:p>
        </w:tc>
      </w:tr>
      <w:tr w:rsidR="00411276" w:rsidRPr="00C30BE3" w:rsidTr="00FF65A2">
        <w:tc>
          <w:tcPr>
            <w:tcW w:w="3402" w:type="dxa"/>
            <w:tcBorders>
              <w:top w:val="nil"/>
            </w:tcBorders>
            <w:vAlign w:val="center"/>
          </w:tcPr>
          <w:p w:rsidR="00411276" w:rsidRPr="00C82584" w:rsidRDefault="00411276"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t>Білоцерківський інститут економіки та управління Університету «Україна»</w:t>
            </w:r>
          </w:p>
        </w:tc>
        <w:tc>
          <w:tcPr>
            <w:tcW w:w="1418" w:type="dxa"/>
            <w:tcBorders>
              <w:top w:val="nil"/>
            </w:tcBorders>
            <w:vAlign w:val="center"/>
          </w:tcPr>
          <w:p w:rsidR="00411276" w:rsidRPr="00C82584" w:rsidRDefault="00411276" w:rsidP="00491B55">
            <w:pPr>
              <w:spacing w:after="0" w:line="240" w:lineRule="auto"/>
              <w:jc w:val="center"/>
              <w:rPr>
                <w:rFonts w:ascii="Times New Roman" w:hAnsi="Times New Roman" w:cs="Times New Roman"/>
                <w:sz w:val="24"/>
                <w:szCs w:val="24"/>
              </w:rPr>
            </w:pPr>
          </w:p>
        </w:tc>
        <w:tc>
          <w:tcPr>
            <w:tcW w:w="1134" w:type="dxa"/>
            <w:tcBorders>
              <w:top w:val="nil"/>
            </w:tcBorders>
            <w:vAlign w:val="center"/>
          </w:tcPr>
          <w:p w:rsidR="00411276" w:rsidRPr="00C82584" w:rsidRDefault="00411276" w:rsidP="00491B55">
            <w:pPr>
              <w:spacing w:after="0" w:line="240" w:lineRule="auto"/>
              <w:jc w:val="center"/>
              <w:rPr>
                <w:rFonts w:ascii="Times New Roman" w:hAnsi="Times New Roman" w:cs="Times New Roman"/>
                <w:sz w:val="24"/>
                <w:szCs w:val="24"/>
              </w:rPr>
            </w:pPr>
          </w:p>
        </w:tc>
        <w:tc>
          <w:tcPr>
            <w:tcW w:w="851" w:type="dxa"/>
            <w:tcBorders>
              <w:top w:val="nil"/>
            </w:tcBorders>
            <w:vAlign w:val="center"/>
          </w:tcPr>
          <w:p w:rsidR="00411276" w:rsidRPr="00C82584" w:rsidRDefault="00411276" w:rsidP="00491B55">
            <w:pPr>
              <w:spacing w:after="0" w:line="240" w:lineRule="auto"/>
              <w:jc w:val="center"/>
              <w:rPr>
                <w:rFonts w:ascii="Times New Roman" w:hAnsi="Times New Roman" w:cs="Times New Roman"/>
                <w:sz w:val="24"/>
                <w:szCs w:val="24"/>
              </w:rPr>
            </w:pPr>
          </w:p>
        </w:tc>
        <w:tc>
          <w:tcPr>
            <w:tcW w:w="1276" w:type="dxa"/>
            <w:tcBorders>
              <w:top w:val="nil"/>
            </w:tcBorders>
            <w:vAlign w:val="center"/>
          </w:tcPr>
          <w:p w:rsidR="00411276" w:rsidRPr="00491B55" w:rsidRDefault="00411276" w:rsidP="00491B55">
            <w:pPr>
              <w:spacing w:after="0" w:line="240" w:lineRule="auto"/>
              <w:jc w:val="center"/>
              <w:rPr>
                <w:rFonts w:ascii="Times New Roman" w:hAnsi="Times New Roman" w:cs="Times New Roman"/>
                <w:b/>
                <w:sz w:val="24"/>
                <w:szCs w:val="24"/>
              </w:rPr>
            </w:pPr>
          </w:p>
        </w:tc>
        <w:tc>
          <w:tcPr>
            <w:tcW w:w="7796" w:type="dxa"/>
            <w:gridSpan w:val="2"/>
            <w:tcBorders>
              <w:top w:val="nil"/>
            </w:tcBorders>
            <w:vAlign w:val="center"/>
          </w:tcPr>
          <w:p w:rsidR="00411276" w:rsidRPr="00C82584" w:rsidRDefault="00411276" w:rsidP="00491B55">
            <w:pPr>
              <w:spacing w:after="0" w:line="240" w:lineRule="auto"/>
              <w:rPr>
                <w:rFonts w:ascii="Times New Roman" w:hAnsi="Times New Roman" w:cs="Times New Roman"/>
                <w:sz w:val="24"/>
                <w:szCs w:val="24"/>
              </w:rPr>
            </w:pPr>
          </w:p>
        </w:tc>
      </w:tr>
      <w:tr w:rsidR="00411276" w:rsidRPr="00C30BE3" w:rsidTr="00FF65A2">
        <w:tc>
          <w:tcPr>
            <w:tcW w:w="3402" w:type="dxa"/>
            <w:tcBorders>
              <w:top w:val="nil"/>
            </w:tcBorders>
            <w:vAlign w:val="center"/>
          </w:tcPr>
          <w:p w:rsidR="00411276" w:rsidRPr="00C82584" w:rsidRDefault="00411276"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lastRenderedPageBreak/>
              <w:t>Білоцерківський фаховий коледж Університету «Україна»</w:t>
            </w:r>
          </w:p>
        </w:tc>
        <w:tc>
          <w:tcPr>
            <w:tcW w:w="1418" w:type="dxa"/>
            <w:tcBorders>
              <w:top w:val="nil"/>
            </w:tcBorders>
            <w:vAlign w:val="center"/>
          </w:tcPr>
          <w:p w:rsidR="00411276" w:rsidRPr="00C82584" w:rsidRDefault="00411276" w:rsidP="00491B55">
            <w:pPr>
              <w:spacing w:after="0" w:line="240" w:lineRule="auto"/>
              <w:jc w:val="center"/>
              <w:rPr>
                <w:rFonts w:ascii="Times New Roman" w:hAnsi="Times New Roman" w:cs="Times New Roman"/>
                <w:sz w:val="24"/>
                <w:szCs w:val="24"/>
              </w:rPr>
            </w:pPr>
          </w:p>
        </w:tc>
        <w:tc>
          <w:tcPr>
            <w:tcW w:w="1134" w:type="dxa"/>
            <w:tcBorders>
              <w:top w:val="nil"/>
            </w:tcBorders>
            <w:vAlign w:val="center"/>
          </w:tcPr>
          <w:p w:rsidR="00411276" w:rsidRPr="00C82584" w:rsidRDefault="00411276" w:rsidP="00491B55">
            <w:pPr>
              <w:spacing w:after="0" w:line="240" w:lineRule="auto"/>
              <w:jc w:val="center"/>
              <w:rPr>
                <w:rFonts w:ascii="Times New Roman" w:hAnsi="Times New Roman" w:cs="Times New Roman"/>
                <w:sz w:val="24"/>
                <w:szCs w:val="24"/>
              </w:rPr>
            </w:pPr>
          </w:p>
        </w:tc>
        <w:tc>
          <w:tcPr>
            <w:tcW w:w="851" w:type="dxa"/>
            <w:tcBorders>
              <w:top w:val="nil"/>
            </w:tcBorders>
            <w:vAlign w:val="center"/>
          </w:tcPr>
          <w:p w:rsidR="00411276" w:rsidRPr="00C82584" w:rsidRDefault="00411276" w:rsidP="00491B55">
            <w:pPr>
              <w:spacing w:after="0" w:line="240" w:lineRule="auto"/>
              <w:jc w:val="center"/>
              <w:rPr>
                <w:rFonts w:ascii="Times New Roman" w:hAnsi="Times New Roman" w:cs="Times New Roman"/>
                <w:sz w:val="24"/>
                <w:szCs w:val="24"/>
              </w:rPr>
            </w:pPr>
          </w:p>
        </w:tc>
        <w:tc>
          <w:tcPr>
            <w:tcW w:w="1276" w:type="dxa"/>
            <w:tcBorders>
              <w:top w:val="nil"/>
            </w:tcBorders>
            <w:vAlign w:val="center"/>
          </w:tcPr>
          <w:p w:rsidR="00411276" w:rsidRPr="00491B55" w:rsidRDefault="00411276" w:rsidP="00491B55">
            <w:pPr>
              <w:spacing w:after="0" w:line="240" w:lineRule="auto"/>
              <w:jc w:val="center"/>
              <w:rPr>
                <w:rFonts w:ascii="Times New Roman" w:hAnsi="Times New Roman" w:cs="Times New Roman"/>
                <w:b/>
                <w:sz w:val="24"/>
                <w:szCs w:val="24"/>
              </w:rPr>
            </w:pPr>
          </w:p>
        </w:tc>
        <w:tc>
          <w:tcPr>
            <w:tcW w:w="7796" w:type="dxa"/>
            <w:gridSpan w:val="2"/>
            <w:tcBorders>
              <w:top w:val="nil"/>
            </w:tcBorders>
            <w:vAlign w:val="center"/>
          </w:tcPr>
          <w:p w:rsidR="00411276" w:rsidRPr="00C82584" w:rsidRDefault="00411276" w:rsidP="00491B55">
            <w:pPr>
              <w:spacing w:after="0" w:line="240" w:lineRule="auto"/>
              <w:rPr>
                <w:rFonts w:ascii="Times New Roman" w:hAnsi="Times New Roman" w:cs="Times New Roman"/>
                <w:sz w:val="24"/>
                <w:szCs w:val="24"/>
              </w:rPr>
            </w:pPr>
          </w:p>
        </w:tc>
      </w:tr>
      <w:tr w:rsidR="00D325F5" w:rsidRPr="00C30BE3" w:rsidTr="00FF65A2">
        <w:tc>
          <w:tcPr>
            <w:tcW w:w="3402" w:type="dxa"/>
            <w:vAlign w:val="center"/>
          </w:tcPr>
          <w:p w:rsidR="00D325F5" w:rsidRPr="00C82584" w:rsidRDefault="00D325F5"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t>Броварський фаховий коледж Університету «Україна»</w:t>
            </w:r>
          </w:p>
        </w:tc>
        <w:tc>
          <w:tcPr>
            <w:tcW w:w="1418" w:type="dxa"/>
            <w:vAlign w:val="center"/>
          </w:tcPr>
          <w:p w:rsidR="00D325F5" w:rsidRPr="00C82584" w:rsidRDefault="00D325F5" w:rsidP="00491B55">
            <w:pPr>
              <w:spacing w:after="0" w:line="240" w:lineRule="auto"/>
              <w:jc w:val="center"/>
              <w:rPr>
                <w:rFonts w:ascii="Times New Roman" w:hAnsi="Times New Roman" w:cs="Times New Roman"/>
                <w:sz w:val="24"/>
                <w:szCs w:val="24"/>
              </w:rPr>
            </w:pPr>
          </w:p>
        </w:tc>
        <w:tc>
          <w:tcPr>
            <w:tcW w:w="1134" w:type="dxa"/>
            <w:vAlign w:val="center"/>
          </w:tcPr>
          <w:p w:rsidR="00D325F5" w:rsidRPr="00C82584" w:rsidRDefault="00D325F5" w:rsidP="00491B55">
            <w:pPr>
              <w:spacing w:after="0" w:line="240" w:lineRule="auto"/>
              <w:jc w:val="center"/>
              <w:rPr>
                <w:rFonts w:ascii="Times New Roman" w:hAnsi="Times New Roman" w:cs="Times New Roman"/>
                <w:sz w:val="24"/>
                <w:szCs w:val="24"/>
              </w:rPr>
            </w:pPr>
          </w:p>
        </w:tc>
        <w:tc>
          <w:tcPr>
            <w:tcW w:w="851" w:type="dxa"/>
            <w:vAlign w:val="center"/>
          </w:tcPr>
          <w:p w:rsidR="00D325F5" w:rsidRPr="00C82584" w:rsidRDefault="00D325F5" w:rsidP="00491B55">
            <w:pPr>
              <w:spacing w:after="0" w:line="240" w:lineRule="auto"/>
              <w:jc w:val="center"/>
              <w:rPr>
                <w:rFonts w:ascii="Times New Roman" w:hAnsi="Times New Roman" w:cs="Times New Roman"/>
                <w:sz w:val="24"/>
                <w:szCs w:val="24"/>
              </w:rPr>
            </w:pPr>
          </w:p>
        </w:tc>
        <w:tc>
          <w:tcPr>
            <w:tcW w:w="1276" w:type="dxa"/>
            <w:vAlign w:val="center"/>
          </w:tcPr>
          <w:p w:rsidR="00D325F5" w:rsidRPr="00491B55" w:rsidRDefault="00D325F5" w:rsidP="00491B55">
            <w:pPr>
              <w:spacing w:after="0" w:line="240" w:lineRule="auto"/>
              <w:jc w:val="center"/>
              <w:rPr>
                <w:rFonts w:ascii="Times New Roman" w:hAnsi="Times New Roman" w:cs="Times New Roman"/>
                <w:b/>
                <w:sz w:val="20"/>
                <w:szCs w:val="20"/>
              </w:rPr>
            </w:pPr>
          </w:p>
        </w:tc>
        <w:tc>
          <w:tcPr>
            <w:tcW w:w="7796" w:type="dxa"/>
            <w:gridSpan w:val="2"/>
            <w:vAlign w:val="center"/>
          </w:tcPr>
          <w:p w:rsidR="00D325F5" w:rsidRPr="00C82584" w:rsidRDefault="00D325F5" w:rsidP="00491B55">
            <w:pPr>
              <w:spacing w:after="0" w:line="240" w:lineRule="auto"/>
              <w:rPr>
                <w:rFonts w:ascii="Times New Roman" w:hAnsi="Times New Roman" w:cs="Times New Roman"/>
                <w:sz w:val="20"/>
                <w:szCs w:val="20"/>
              </w:rPr>
            </w:pPr>
          </w:p>
        </w:tc>
      </w:tr>
      <w:tr w:rsidR="00411276" w:rsidRPr="00C30BE3" w:rsidTr="00FF65A2">
        <w:trPr>
          <w:trHeight w:val="459"/>
        </w:trPr>
        <w:tc>
          <w:tcPr>
            <w:tcW w:w="3402" w:type="dxa"/>
            <w:vAlign w:val="center"/>
          </w:tcPr>
          <w:p w:rsidR="00411276" w:rsidRPr="0090302B" w:rsidRDefault="00411276" w:rsidP="00491B55">
            <w:pPr>
              <w:spacing w:after="0" w:line="240" w:lineRule="auto"/>
              <w:rPr>
                <w:rFonts w:ascii="Times New Roman" w:eastAsia="Calibri" w:hAnsi="Times New Roman" w:cs="Times New Roman"/>
                <w:b/>
                <w:i/>
                <w:sz w:val="24"/>
                <w:szCs w:val="24"/>
                <w:highlight w:val="green"/>
              </w:rPr>
            </w:pPr>
            <w:r w:rsidRPr="009B386E">
              <w:rPr>
                <w:rFonts w:ascii="Times New Roman" w:eastAsia="Calibri" w:hAnsi="Times New Roman" w:cs="Times New Roman"/>
                <w:b/>
                <w:i/>
                <w:sz w:val="24"/>
                <w:szCs w:val="24"/>
              </w:rPr>
              <w:t>Васильківський фаховий коледж Університету «Україна»</w:t>
            </w:r>
            <w:r w:rsidR="009B386E" w:rsidRPr="009B386E">
              <w:rPr>
                <w:rFonts w:ascii="Times New Roman" w:eastAsia="Calibri" w:hAnsi="Times New Roman" w:cs="Times New Roman"/>
                <w:b/>
                <w:i/>
                <w:sz w:val="24"/>
                <w:szCs w:val="24"/>
              </w:rPr>
              <w:t xml:space="preserve"> (</w:t>
            </w:r>
            <w:hyperlink r:id="rId5" w:tgtFrame="_blank" w:history="1">
              <w:r w:rsidR="009B386E" w:rsidRPr="009B386E">
                <w:rPr>
                  <w:rStyle w:val="a3"/>
                  <w:color w:val="0563C1"/>
                  <w:shd w:val="clear" w:color="auto" w:fill="FFFFFF"/>
                </w:rPr>
                <w:t>https://vasylkiv.uu.edu.ua/zasidannia-rady-robotodavtsiv-24-11-22/</w:t>
              </w:r>
            </w:hyperlink>
            <w:r w:rsidR="009B386E" w:rsidRPr="009B386E">
              <w:rPr>
                <w:rFonts w:ascii="Times New Roman" w:eastAsia="Calibri" w:hAnsi="Times New Roman" w:cs="Times New Roman"/>
                <w:b/>
                <w:i/>
                <w:sz w:val="24"/>
                <w:szCs w:val="24"/>
              </w:rPr>
              <w:t>)</w:t>
            </w:r>
          </w:p>
        </w:tc>
        <w:tc>
          <w:tcPr>
            <w:tcW w:w="1418" w:type="dxa"/>
            <w:vAlign w:val="center"/>
          </w:tcPr>
          <w:p w:rsidR="00411276" w:rsidRPr="00C82584" w:rsidRDefault="002A3548" w:rsidP="00491B55">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Align w:val="center"/>
          </w:tcPr>
          <w:p w:rsidR="00411276" w:rsidRPr="009B386E" w:rsidRDefault="009B386E" w:rsidP="00491B55">
            <w:pPr>
              <w:jc w:val="center"/>
              <w:rPr>
                <w:rFonts w:ascii="Times New Roman" w:hAnsi="Times New Roman" w:cs="Times New Roman"/>
                <w:sz w:val="20"/>
                <w:szCs w:val="20"/>
              </w:rPr>
            </w:pPr>
            <w:r>
              <w:rPr>
                <w:rFonts w:ascii="Times New Roman" w:hAnsi="Times New Roman" w:cs="Times New Roman"/>
                <w:sz w:val="20"/>
                <w:szCs w:val="20"/>
                <w:lang w:val="en-US"/>
              </w:rPr>
              <w:t>+/+</w:t>
            </w:r>
          </w:p>
        </w:tc>
        <w:tc>
          <w:tcPr>
            <w:tcW w:w="851" w:type="dxa"/>
            <w:vAlign w:val="center"/>
          </w:tcPr>
          <w:p w:rsidR="00411276" w:rsidRPr="00C82584" w:rsidRDefault="002A3548" w:rsidP="00491B5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rsidR="00411276" w:rsidRPr="00491B55" w:rsidRDefault="00411276" w:rsidP="00491B55">
            <w:pPr>
              <w:jc w:val="center"/>
              <w:rPr>
                <w:rFonts w:ascii="Times New Roman" w:hAnsi="Times New Roman" w:cs="Times New Roman"/>
                <w:b/>
                <w:sz w:val="20"/>
                <w:szCs w:val="20"/>
              </w:rPr>
            </w:pPr>
          </w:p>
        </w:tc>
        <w:tc>
          <w:tcPr>
            <w:tcW w:w="7796" w:type="dxa"/>
            <w:gridSpan w:val="2"/>
            <w:vAlign w:val="center"/>
          </w:tcPr>
          <w:p w:rsidR="00411276" w:rsidRPr="00C82584" w:rsidRDefault="00411276" w:rsidP="00491B55">
            <w:pPr>
              <w:rPr>
                <w:rFonts w:ascii="Times New Roman" w:hAnsi="Times New Roman" w:cs="Times New Roman"/>
                <w:sz w:val="20"/>
                <w:szCs w:val="20"/>
              </w:rPr>
            </w:pPr>
          </w:p>
        </w:tc>
      </w:tr>
      <w:tr w:rsidR="00411276" w:rsidRPr="00C30BE3" w:rsidTr="00FF65A2">
        <w:tc>
          <w:tcPr>
            <w:tcW w:w="3402" w:type="dxa"/>
            <w:vAlign w:val="center"/>
          </w:tcPr>
          <w:p w:rsidR="00411276" w:rsidRPr="00C82584" w:rsidRDefault="00411276"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t xml:space="preserve">Вінницький соціально-економічний інститут Університету «Україна» </w:t>
            </w:r>
            <w:r w:rsidR="00CB3316" w:rsidRPr="00C82584">
              <w:rPr>
                <w:rFonts w:ascii="Times New Roman" w:eastAsia="Calibri" w:hAnsi="Times New Roman" w:cs="Times New Roman"/>
                <w:b/>
                <w:i/>
                <w:sz w:val="24"/>
                <w:szCs w:val="24"/>
              </w:rPr>
              <w:t>Вінницький фаховий коледж Університету «Україна»</w:t>
            </w:r>
          </w:p>
        </w:tc>
        <w:tc>
          <w:tcPr>
            <w:tcW w:w="1418" w:type="dxa"/>
            <w:vAlign w:val="center"/>
          </w:tcPr>
          <w:p w:rsidR="00411276" w:rsidRPr="00C82584" w:rsidRDefault="00D325F5"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Align w:val="center"/>
          </w:tcPr>
          <w:p w:rsidR="00411276" w:rsidRPr="00C82584" w:rsidRDefault="00D325F5"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vAlign w:val="center"/>
          </w:tcPr>
          <w:p w:rsidR="00411276" w:rsidRPr="00C82584" w:rsidRDefault="00D325F5"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rsidR="00411276" w:rsidRPr="00491B55" w:rsidRDefault="00D325F5" w:rsidP="00491B55">
            <w:pPr>
              <w:spacing w:after="0" w:line="240" w:lineRule="auto"/>
              <w:jc w:val="center"/>
              <w:rPr>
                <w:rFonts w:ascii="Times New Roman" w:hAnsi="Times New Roman" w:cs="Times New Roman"/>
                <w:b/>
                <w:sz w:val="20"/>
                <w:szCs w:val="20"/>
              </w:rPr>
            </w:pPr>
            <w:r w:rsidRPr="00491B55">
              <w:rPr>
                <w:rFonts w:ascii="Times New Roman" w:hAnsi="Times New Roman" w:cs="Times New Roman"/>
                <w:b/>
                <w:sz w:val="20"/>
                <w:szCs w:val="20"/>
              </w:rPr>
              <w:t>2</w:t>
            </w:r>
          </w:p>
        </w:tc>
        <w:tc>
          <w:tcPr>
            <w:tcW w:w="7796" w:type="dxa"/>
            <w:gridSpan w:val="2"/>
            <w:shd w:val="clear" w:color="auto" w:fill="auto"/>
            <w:vAlign w:val="center"/>
          </w:tcPr>
          <w:p w:rsidR="00411276" w:rsidRPr="00491B55" w:rsidRDefault="00F826A3" w:rsidP="00491B55">
            <w:pPr>
              <w:spacing w:after="0" w:line="240" w:lineRule="auto"/>
              <w:rPr>
                <w:rFonts w:ascii="Times New Roman" w:hAnsi="Times New Roman" w:cs="Times New Roman"/>
                <w:sz w:val="20"/>
                <w:szCs w:val="20"/>
              </w:rPr>
            </w:pPr>
            <w:r w:rsidRPr="00491B55">
              <w:rPr>
                <w:rFonts w:ascii="Times New Roman" w:hAnsi="Times New Roman" w:cs="Times New Roman"/>
                <w:sz w:val="20"/>
                <w:szCs w:val="20"/>
              </w:rPr>
              <w:t xml:space="preserve">Відзначено попит на спеціальності «Фізична терапія, </w:t>
            </w:r>
            <w:proofErr w:type="spellStart"/>
            <w:r w:rsidRPr="00491B55">
              <w:rPr>
                <w:rFonts w:ascii="Times New Roman" w:hAnsi="Times New Roman" w:cs="Times New Roman"/>
                <w:sz w:val="20"/>
                <w:szCs w:val="20"/>
              </w:rPr>
              <w:t>ерготерапія</w:t>
            </w:r>
            <w:proofErr w:type="spellEnd"/>
            <w:r w:rsidRPr="00491B55">
              <w:rPr>
                <w:rFonts w:ascii="Times New Roman" w:hAnsi="Times New Roman" w:cs="Times New Roman"/>
                <w:sz w:val="20"/>
                <w:szCs w:val="20"/>
              </w:rPr>
              <w:t>», «Психологія» та здобувачів цих спеціальностей активно залучають до волонтерської діяльності. Відповідно до пропозицій роботодавців було розроблено та запровад</w:t>
            </w:r>
            <w:r w:rsidR="00B75C02" w:rsidRPr="00491B55">
              <w:rPr>
                <w:rFonts w:ascii="Times New Roman" w:hAnsi="Times New Roman" w:cs="Times New Roman"/>
                <w:sz w:val="20"/>
                <w:szCs w:val="20"/>
              </w:rPr>
              <w:t>жено низку вибіркових дисциплін,</w:t>
            </w:r>
            <w:r w:rsidR="00200474" w:rsidRPr="00491B55">
              <w:rPr>
                <w:rFonts w:ascii="Times New Roman" w:hAnsi="Times New Roman" w:cs="Times New Roman"/>
                <w:sz w:val="20"/>
                <w:szCs w:val="20"/>
              </w:rPr>
              <w:t xml:space="preserve"> а саме:</w:t>
            </w:r>
            <w:r w:rsidR="00B75C02" w:rsidRPr="00491B55">
              <w:rPr>
                <w:rFonts w:ascii="Times New Roman" w:hAnsi="Times New Roman" w:cs="Times New Roman"/>
                <w:sz w:val="20"/>
                <w:szCs w:val="20"/>
              </w:rPr>
              <w:t xml:space="preserve"> </w:t>
            </w:r>
            <w:r w:rsidR="00574D87" w:rsidRPr="00491B55">
              <w:rPr>
                <w:rFonts w:ascii="Times New Roman" w:hAnsi="Times New Roman" w:cs="Times New Roman"/>
                <w:sz w:val="20"/>
                <w:szCs w:val="20"/>
              </w:rPr>
              <w:t>оновлено</w:t>
            </w:r>
            <w:r w:rsidR="00B75C02" w:rsidRPr="00491B55">
              <w:rPr>
                <w:rFonts w:ascii="Times New Roman" w:hAnsi="Times New Roman" w:cs="Times New Roman"/>
                <w:sz w:val="20"/>
                <w:szCs w:val="20"/>
              </w:rPr>
              <w:t xml:space="preserve"> </w:t>
            </w:r>
            <w:r w:rsidR="00200474" w:rsidRPr="00491B55">
              <w:rPr>
                <w:rFonts w:ascii="Times New Roman" w:hAnsi="Times New Roman" w:cs="Times New Roman"/>
                <w:sz w:val="20"/>
                <w:szCs w:val="20"/>
              </w:rPr>
              <w:t>освітню програму</w:t>
            </w:r>
            <w:r w:rsidR="00B75C02" w:rsidRPr="00491B55">
              <w:rPr>
                <w:rFonts w:ascii="Times New Roman" w:hAnsi="Times New Roman" w:cs="Times New Roman"/>
                <w:sz w:val="20"/>
                <w:szCs w:val="20"/>
              </w:rPr>
              <w:t xml:space="preserve"> «Фізична терапія, </w:t>
            </w:r>
            <w:proofErr w:type="spellStart"/>
            <w:r w:rsidR="00B75C02" w:rsidRPr="00491B55">
              <w:rPr>
                <w:rFonts w:ascii="Times New Roman" w:hAnsi="Times New Roman" w:cs="Times New Roman"/>
                <w:sz w:val="20"/>
                <w:szCs w:val="20"/>
              </w:rPr>
              <w:t>ерготерапія</w:t>
            </w:r>
            <w:proofErr w:type="spellEnd"/>
            <w:r w:rsidR="00B75C02" w:rsidRPr="00491B55">
              <w:rPr>
                <w:rFonts w:ascii="Times New Roman" w:hAnsi="Times New Roman" w:cs="Times New Roman"/>
                <w:sz w:val="20"/>
                <w:szCs w:val="20"/>
              </w:rPr>
              <w:t>»</w:t>
            </w:r>
            <w:r w:rsidR="00200474" w:rsidRPr="00491B55">
              <w:rPr>
                <w:rFonts w:ascii="Times New Roman" w:hAnsi="Times New Roman" w:cs="Times New Roman"/>
                <w:sz w:val="20"/>
                <w:szCs w:val="20"/>
              </w:rPr>
              <w:t xml:space="preserve"> дисциплінами психологічного та </w:t>
            </w:r>
            <w:proofErr w:type="spellStart"/>
            <w:r w:rsidR="00200474" w:rsidRPr="00491B55">
              <w:rPr>
                <w:rFonts w:ascii="Times New Roman" w:hAnsi="Times New Roman" w:cs="Times New Roman"/>
                <w:sz w:val="20"/>
                <w:szCs w:val="20"/>
              </w:rPr>
              <w:t>еономічного</w:t>
            </w:r>
            <w:proofErr w:type="spellEnd"/>
            <w:r w:rsidR="00200474" w:rsidRPr="00491B55">
              <w:rPr>
                <w:rFonts w:ascii="Times New Roman" w:hAnsi="Times New Roman" w:cs="Times New Roman"/>
                <w:sz w:val="20"/>
                <w:szCs w:val="20"/>
              </w:rPr>
              <w:t xml:space="preserve"> напрямку, а освітню програму «Соціальна робота» дисциплінами </w:t>
            </w:r>
            <w:r w:rsidR="00A47E51" w:rsidRPr="00491B55">
              <w:rPr>
                <w:rFonts w:ascii="Times New Roman" w:hAnsi="Times New Roman" w:cs="Times New Roman"/>
                <w:sz w:val="20"/>
                <w:szCs w:val="20"/>
              </w:rPr>
              <w:t>управлінського спрямування. Запропоновано розглянути удосконалення освітніх програм дисциплінами, що дозволяють сформувати нові навички і вміння, зокрема у боротьбі зі стресом, зростання рівня економічної грамотності</w:t>
            </w:r>
          </w:p>
        </w:tc>
      </w:tr>
      <w:tr w:rsidR="00411276" w:rsidRPr="00C30BE3" w:rsidTr="00FF65A2">
        <w:tc>
          <w:tcPr>
            <w:tcW w:w="3402" w:type="dxa"/>
            <w:vAlign w:val="center"/>
          </w:tcPr>
          <w:p w:rsidR="00411276" w:rsidRPr="00C82584" w:rsidRDefault="00411276" w:rsidP="00491B55">
            <w:pPr>
              <w:spacing w:after="0" w:line="240" w:lineRule="auto"/>
              <w:rPr>
                <w:rFonts w:ascii="Times New Roman" w:eastAsia="Calibri" w:hAnsi="Times New Roman" w:cs="Times New Roman"/>
                <w:b/>
                <w:i/>
                <w:sz w:val="24"/>
                <w:szCs w:val="24"/>
              </w:rPr>
            </w:pPr>
            <w:proofErr w:type="spellStart"/>
            <w:r w:rsidRPr="00C82584">
              <w:rPr>
                <w:rFonts w:ascii="Times New Roman" w:eastAsia="Calibri" w:hAnsi="Times New Roman" w:cs="Times New Roman"/>
                <w:b/>
                <w:i/>
                <w:sz w:val="24"/>
                <w:szCs w:val="24"/>
              </w:rPr>
              <w:t>Дубенська</w:t>
            </w:r>
            <w:proofErr w:type="spellEnd"/>
            <w:r w:rsidRPr="00C82584">
              <w:rPr>
                <w:rFonts w:ascii="Times New Roman" w:eastAsia="Calibri" w:hAnsi="Times New Roman" w:cs="Times New Roman"/>
                <w:b/>
                <w:i/>
                <w:sz w:val="24"/>
                <w:szCs w:val="24"/>
              </w:rPr>
              <w:t xml:space="preserve"> філія Університету «Україна» </w:t>
            </w:r>
            <w:r w:rsidR="0087165C" w:rsidRPr="00C82584">
              <w:rPr>
                <w:rFonts w:ascii="Times New Roman" w:eastAsia="Calibri" w:hAnsi="Times New Roman" w:cs="Times New Roman"/>
                <w:b/>
                <w:i/>
                <w:sz w:val="24"/>
                <w:szCs w:val="24"/>
              </w:rPr>
              <w:t>Дубенський фаховий коледж Університету «Україна»</w:t>
            </w:r>
          </w:p>
        </w:tc>
        <w:tc>
          <w:tcPr>
            <w:tcW w:w="1418" w:type="dxa"/>
            <w:vAlign w:val="center"/>
          </w:tcPr>
          <w:p w:rsidR="00411276" w:rsidRPr="00C82584" w:rsidRDefault="0087165C" w:rsidP="00491B55">
            <w:pPr>
              <w:spacing w:after="0" w:line="240" w:lineRule="auto"/>
              <w:jc w:val="center"/>
            </w:pPr>
            <w:r>
              <w:t>+</w:t>
            </w:r>
          </w:p>
        </w:tc>
        <w:tc>
          <w:tcPr>
            <w:tcW w:w="1134" w:type="dxa"/>
            <w:vAlign w:val="center"/>
          </w:tcPr>
          <w:p w:rsidR="00411276" w:rsidRPr="00C82584" w:rsidRDefault="0087165C" w:rsidP="00491B55">
            <w:pPr>
              <w:spacing w:after="0" w:line="240" w:lineRule="auto"/>
              <w:jc w:val="center"/>
            </w:pPr>
            <w:r>
              <w:t>+/+</w:t>
            </w:r>
          </w:p>
        </w:tc>
        <w:tc>
          <w:tcPr>
            <w:tcW w:w="851" w:type="dxa"/>
            <w:vAlign w:val="center"/>
          </w:tcPr>
          <w:p w:rsidR="00411276" w:rsidRPr="00C82584" w:rsidRDefault="0087165C" w:rsidP="00491B55">
            <w:pPr>
              <w:spacing w:after="0" w:line="240" w:lineRule="auto"/>
              <w:jc w:val="center"/>
            </w:pPr>
            <w:r>
              <w:t>+</w:t>
            </w:r>
          </w:p>
        </w:tc>
        <w:tc>
          <w:tcPr>
            <w:tcW w:w="1276" w:type="dxa"/>
            <w:vAlign w:val="center"/>
          </w:tcPr>
          <w:p w:rsidR="00411276" w:rsidRPr="00491B55" w:rsidRDefault="00ED0D74" w:rsidP="00491B55">
            <w:pPr>
              <w:spacing w:after="0" w:line="240" w:lineRule="auto"/>
              <w:jc w:val="center"/>
              <w:rPr>
                <w:b/>
                <w:sz w:val="18"/>
                <w:szCs w:val="18"/>
              </w:rPr>
            </w:pPr>
            <w:r w:rsidRPr="00491B55">
              <w:rPr>
                <w:rFonts w:ascii="Times New Roman" w:eastAsia="Times New Roman" w:hAnsi="Times New Roman"/>
                <w:b/>
                <w:sz w:val="18"/>
                <w:szCs w:val="18"/>
                <w:bdr w:val="none" w:sz="0" w:space="0" w:color="auto" w:frame="1"/>
                <w:lang w:eastAsia="ru-RU"/>
              </w:rPr>
              <w:t>у 2022 році з поважних причин нових договорів не було заключено</w:t>
            </w:r>
          </w:p>
        </w:tc>
        <w:tc>
          <w:tcPr>
            <w:tcW w:w="7796" w:type="dxa"/>
            <w:gridSpan w:val="2"/>
            <w:vAlign w:val="center"/>
          </w:tcPr>
          <w:p w:rsidR="00411276" w:rsidRPr="00C82584" w:rsidRDefault="00ED0D74" w:rsidP="00491B55">
            <w:pPr>
              <w:spacing w:after="0" w:line="240" w:lineRule="auto"/>
            </w:pPr>
            <w:r>
              <w:t>-</w:t>
            </w:r>
          </w:p>
        </w:tc>
      </w:tr>
      <w:tr w:rsidR="00411276" w:rsidRPr="00C30BE3" w:rsidTr="00FF65A2">
        <w:tc>
          <w:tcPr>
            <w:tcW w:w="3402" w:type="dxa"/>
            <w:vAlign w:val="center"/>
          </w:tcPr>
          <w:p w:rsidR="00411276" w:rsidRPr="00C82584" w:rsidRDefault="00411276"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t>Житомирський економіко-гуманітарний інститут</w:t>
            </w:r>
          </w:p>
        </w:tc>
        <w:tc>
          <w:tcPr>
            <w:tcW w:w="1418" w:type="dxa"/>
            <w:vAlign w:val="center"/>
          </w:tcPr>
          <w:p w:rsidR="00411276" w:rsidRPr="00C82584" w:rsidRDefault="00491B55" w:rsidP="00491B55">
            <w:pPr>
              <w:jc w:val="center"/>
            </w:pPr>
            <w:r>
              <w:t>+</w:t>
            </w:r>
          </w:p>
        </w:tc>
        <w:tc>
          <w:tcPr>
            <w:tcW w:w="1134" w:type="dxa"/>
            <w:vAlign w:val="center"/>
          </w:tcPr>
          <w:p w:rsidR="00411276" w:rsidRPr="00C82584" w:rsidRDefault="00491B55" w:rsidP="00491B55">
            <w:pPr>
              <w:jc w:val="center"/>
            </w:pPr>
            <w:r>
              <w:t>+/+</w:t>
            </w:r>
          </w:p>
        </w:tc>
        <w:tc>
          <w:tcPr>
            <w:tcW w:w="851" w:type="dxa"/>
            <w:vAlign w:val="center"/>
          </w:tcPr>
          <w:p w:rsidR="00411276" w:rsidRPr="00C82584" w:rsidRDefault="00491B55" w:rsidP="00491B55">
            <w:pPr>
              <w:jc w:val="center"/>
            </w:pPr>
            <w:r>
              <w:t>+</w:t>
            </w:r>
          </w:p>
        </w:tc>
        <w:tc>
          <w:tcPr>
            <w:tcW w:w="1276" w:type="dxa"/>
            <w:vAlign w:val="center"/>
          </w:tcPr>
          <w:p w:rsidR="00411276" w:rsidRPr="00491B55" w:rsidRDefault="00491B55" w:rsidP="00491B55">
            <w:pPr>
              <w:jc w:val="center"/>
              <w:rPr>
                <w:b/>
              </w:rPr>
            </w:pPr>
            <w:r w:rsidRPr="00491B55">
              <w:rPr>
                <w:b/>
              </w:rPr>
              <w:t>6</w:t>
            </w:r>
          </w:p>
        </w:tc>
        <w:tc>
          <w:tcPr>
            <w:tcW w:w="7796" w:type="dxa"/>
            <w:gridSpan w:val="2"/>
            <w:vAlign w:val="center"/>
          </w:tcPr>
          <w:p w:rsidR="00411276" w:rsidRPr="00491B55" w:rsidRDefault="00491B55" w:rsidP="00491B55">
            <w:pPr>
              <w:spacing w:after="0" w:line="240" w:lineRule="auto"/>
              <w:rPr>
                <w:rFonts w:ascii="Times New Roman" w:hAnsi="Times New Roman" w:cs="Times New Roman"/>
                <w:sz w:val="20"/>
                <w:szCs w:val="20"/>
              </w:rPr>
            </w:pPr>
            <w:r w:rsidRPr="00491B55">
              <w:rPr>
                <w:rFonts w:ascii="Times New Roman" w:hAnsi="Times New Roman" w:cs="Times New Roman"/>
                <w:sz w:val="20"/>
                <w:szCs w:val="20"/>
              </w:rPr>
              <w:t xml:space="preserve">Освітню програму «Фізична терапія, </w:t>
            </w:r>
            <w:proofErr w:type="spellStart"/>
            <w:r w:rsidRPr="00491B55">
              <w:rPr>
                <w:rFonts w:ascii="Times New Roman" w:hAnsi="Times New Roman" w:cs="Times New Roman"/>
                <w:sz w:val="20"/>
                <w:szCs w:val="20"/>
              </w:rPr>
              <w:t>ерготерапія</w:t>
            </w:r>
            <w:proofErr w:type="spellEnd"/>
            <w:r w:rsidRPr="00491B55">
              <w:rPr>
                <w:rFonts w:ascii="Times New Roman" w:hAnsi="Times New Roman" w:cs="Times New Roman"/>
                <w:sz w:val="20"/>
                <w:szCs w:val="20"/>
              </w:rPr>
              <w:t xml:space="preserve">» переглянути та врахувати основні положення </w:t>
            </w:r>
            <w:proofErr w:type="spellStart"/>
            <w:r w:rsidRPr="00491B55">
              <w:rPr>
                <w:rFonts w:ascii="Times New Roman" w:hAnsi="Times New Roman" w:cs="Times New Roman"/>
                <w:sz w:val="20"/>
                <w:szCs w:val="20"/>
              </w:rPr>
              <w:t>проєкту</w:t>
            </w:r>
            <w:proofErr w:type="spellEnd"/>
            <w:r w:rsidRPr="00491B55">
              <w:rPr>
                <w:rFonts w:ascii="Times New Roman" w:hAnsi="Times New Roman" w:cs="Times New Roman"/>
                <w:sz w:val="20"/>
                <w:szCs w:val="20"/>
              </w:rPr>
              <w:t xml:space="preserve">  професійного стандарту «Асистент фізичного терапевта». «Соціальна робота» пропонує ввести в обов’язковий блок, дисципліну «Соціальна робота з військовослужбовцями та членами їх сімей», що обумовлено вимогами сьогодення та розвитку соціальної сфери в цьому напряму в найближчі роки. В освітній програмі «Менеджмент» продовжити введення окремих тем в циклі дисциплін професійної підготовки щодо основних аспектів розвитку менеджменту, а також під час перегляду ОП на 2023 рік, ввести в обов’язковий цикл дисципліну «Інклюзивна економіка».</w:t>
            </w:r>
          </w:p>
        </w:tc>
      </w:tr>
      <w:tr w:rsidR="00411276" w:rsidRPr="00C30BE3" w:rsidTr="00FF65A2">
        <w:tc>
          <w:tcPr>
            <w:tcW w:w="3402" w:type="dxa"/>
            <w:vAlign w:val="center"/>
          </w:tcPr>
          <w:p w:rsidR="00411276" w:rsidRPr="00C82584" w:rsidRDefault="00411276"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t>Івано-Франківська філія Університету «Україна»</w:t>
            </w:r>
          </w:p>
        </w:tc>
        <w:tc>
          <w:tcPr>
            <w:tcW w:w="1418" w:type="dxa"/>
            <w:vAlign w:val="center"/>
          </w:tcPr>
          <w:p w:rsidR="00411276" w:rsidRPr="00C82584" w:rsidRDefault="00B12750" w:rsidP="00491B55">
            <w:pPr>
              <w:pStyle w:val="xfmc1"/>
              <w:spacing w:before="0" w:beforeAutospacing="0" w:after="200" w:afterAutospacing="0" w:line="276" w:lineRule="auto"/>
              <w:jc w:val="center"/>
              <w:rPr>
                <w:sz w:val="20"/>
                <w:szCs w:val="20"/>
              </w:rPr>
            </w:pPr>
            <w:r>
              <w:rPr>
                <w:sz w:val="20"/>
                <w:szCs w:val="20"/>
              </w:rPr>
              <w:t>+</w:t>
            </w:r>
          </w:p>
        </w:tc>
        <w:tc>
          <w:tcPr>
            <w:tcW w:w="1134" w:type="dxa"/>
            <w:vAlign w:val="center"/>
          </w:tcPr>
          <w:p w:rsidR="00411276" w:rsidRPr="00C82584" w:rsidRDefault="00B12750" w:rsidP="00491B55">
            <w:pPr>
              <w:pStyle w:val="xfmc1"/>
              <w:spacing w:before="0" w:beforeAutospacing="0" w:after="200" w:afterAutospacing="0" w:line="276" w:lineRule="auto"/>
              <w:jc w:val="center"/>
              <w:rPr>
                <w:sz w:val="20"/>
                <w:szCs w:val="20"/>
              </w:rPr>
            </w:pPr>
            <w:r>
              <w:rPr>
                <w:sz w:val="20"/>
                <w:szCs w:val="20"/>
              </w:rPr>
              <w:t>+/+</w:t>
            </w:r>
          </w:p>
        </w:tc>
        <w:tc>
          <w:tcPr>
            <w:tcW w:w="851" w:type="dxa"/>
            <w:vAlign w:val="center"/>
          </w:tcPr>
          <w:p w:rsidR="00411276" w:rsidRPr="00C82584" w:rsidRDefault="00411276" w:rsidP="00491B55">
            <w:pPr>
              <w:pStyle w:val="xfmc1"/>
              <w:spacing w:before="0" w:beforeAutospacing="0" w:after="200" w:afterAutospacing="0" w:line="276" w:lineRule="auto"/>
              <w:jc w:val="center"/>
              <w:rPr>
                <w:sz w:val="20"/>
                <w:szCs w:val="20"/>
              </w:rPr>
            </w:pPr>
          </w:p>
        </w:tc>
        <w:tc>
          <w:tcPr>
            <w:tcW w:w="1276" w:type="dxa"/>
            <w:vAlign w:val="center"/>
          </w:tcPr>
          <w:p w:rsidR="00411276" w:rsidRPr="00491B55" w:rsidRDefault="00411276" w:rsidP="00491B55">
            <w:pPr>
              <w:pStyle w:val="xfmc1"/>
              <w:spacing w:before="0" w:beforeAutospacing="0" w:after="200" w:afterAutospacing="0" w:line="276" w:lineRule="auto"/>
              <w:jc w:val="center"/>
              <w:rPr>
                <w:b/>
                <w:sz w:val="20"/>
                <w:szCs w:val="20"/>
              </w:rPr>
            </w:pPr>
          </w:p>
        </w:tc>
        <w:tc>
          <w:tcPr>
            <w:tcW w:w="7796" w:type="dxa"/>
            <w:gridSpan w:val="2"/>
            <w:vAlign w:val="center"/>
          </w:tcPr>
          <w:p w:rsidR="00411276" w:rsidRPr="00C82584" w:rsidRDefault="00411276" w:rsidP="00491B55">
            <w:pPr>
              <w:pStyle w:val="xfmc1"/>
              <w:spacing w:before="0" w:beforeAutospacing="0" w:after="200" w:afterAutospacing="0" w:line="276" w:lineRule="auto"/>
              <w:rPr>
                <w:sz w:val="20"/>
                <w:szCs w:val="20"/>
              </w:rPr>
            </w:pPr>
          </w:p>
        </w:tc>
      </w:tr>
      <w:tr w:rsidR="00411276" w:rsidRPr="00C30BE3" w:rsidTr="00FF65A2">
        <w:tc>
          <w:tcPr>
            <w:tcW w:w="3402" w:type="dxa"/>
            <w:vAlign w:val="center"/>
          </w:tcPr>
          <w:p w:rsidR="00411276" w:rsidRPr="00C82584" w:rsidRDefault="00411276"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t>Карпатський інститут підприємництва</w:t>
            </w:r>
            <w:r w:rsidRPr="00CE7DED">
              <w:rPr>
                <w:rFonts w:ascii="Times New Roman" w:eastAsia="Calibri" w:hAnsi="Times New Roman" w:cs="Times New Roman"/>
                <w:b/>
                <w:i/>
                <w:sz w:val="24"/>
                <w:szCs w:val="24"/>
              </w:rPr>
              <w:t xml:space="preserve"> Університету «Україна»</w:t>
            </w:r>
            <w:r w:rsidR="00CE7DED" w:rsidRPr="00C82584">
              <w:rPr>
                <w:rFonts w:ascii="Times New Roman" w:eastAsia="Calibri" w:hAnsi="Times New Roman" w:cs="Times New Roman"/>
                <w:b/>
                <w:i/>
                <w:sz w:val="24"/>
                <w:szCs w:val="24"/>
              </w:rPr>
              <w:t xml:space="preserve"> Карпатський фаховий </w:t>
            </w:r>
            <w:r w:rsidR="00CE7DED" w:rsidRPr="00C82584">
              <w:rPr>
                <w:rFonts w:ascii="Times New Roman" w:eastAsia="Calibri" w:hAnsi="Times New Roman" w:cs="Times New Roman"/>
                <w:b/>
                <w:i/>
                <w:sz w:val="24"/>
                <w:szCs w:val="24"/>
              </w:rPr>
              <w:lastRenderedPageBreak/>
              <w:t>коледж Університету «Україна»</w:t>
            </w:r>
          </w:p>
        </w:tc>
        <w:tc>
          <w:tcPr>
            <w:tcW w:w="1418" w:type="dxa"/>
            <w:vAlign w:val="center"/>
          </w:tcPr>
          <w:p w:rsidR="00411276" w:rsidRPr="00C82584" w:rsidRDefault="00411276" w:rsidP="00491B55">
            <w:pPr>
              <w:spacing w:after="0" w:line="240" w:lineRule="auto"/>
              <w:jc w:val="center"/>
            </w:pPr>
          </w:p>
        </w:tc>
        <w:tc>
          <w:tcPr>
            <w:tcW w:w="1134" w:type="dxa"/>
            <w:vAlign w:val="center"/>
          </w:tcPr>
          <w:p w:rsidR="00411276" w:rsidRPr="00C82584" w:rsidRDefault="00CE7DED" w:rsidP="00491B55">
            <w:pPr>
              <w:spacing w:after="0" w:line="240" w:lineRule="auto"/>
              <w:jc w:val="center"/>
            </w:pPr>
            <w:r>
              <w:t>+/+</w:t>
            </w:r>
          </w:p>
        </w:tc>
        <w:tc>
          <w:tcPr>
            <w:tcW w:w="851" w:type="dxa"/>
            <w:vAlign w:val="center"/>
          </w:tcPr>
          <w:p w:rsidR="00411276" w:rsidRPr="00C82584" w:rsidRDefault="00411276" w:rsidP="00491B55">
            <w:pPr>
              <w:spacing w:after="0" w:line="240" w:lineRule="auto"/>
              <w:jc w:val="center"/>
            </w:pPr>
          </w:p>
        </w:tc>
        <w:tc>
          <w:tcPr>
            <w:tcW w:w="1276" w:type="dxa"/>
            <w:vAlign w:val="center"/>
          </w:tcPr>
          <w:p w:rsidR="00411276" w:rsidRPr="00491B55" w:rsidRDefault="00CE7DED" w:rsidP="00491B55">
            <w:pPr>
              <w:spacing w:after="0" w:line="240" w:lineRule="auto"/>
              <w:jc w:val="center"/>
              <w:rPr>
                <w:b/>
              </w:rPr>
            </w:pPr>
            <w:r>
              <w:rPr>
                <w:b/>
              </w:rPr>
              <w:t>2</w:t>
            </w:r>
          </w:p>
        </w:tc>
        <w:tc>
          <w:tcPr>
            <w:tcW w:w="7796" w:type="dxa"/>
            <w:gridSpan w:val="2"/>
            <w:vAlign w:val="center"/>
          </w:tcPr>
          <w:p w:rsidR="00411276" w:rsidRPr="00C82584" w:rsidRDefault="00411276" w:rsidP="00491B55">
            <w:pPr>
              <w:spacing w:after="0" w:line="240" w:lineRule="auto"/>
            </w:pPr>
          </w:p>
        </w:tc>
      </w:tr>
      <w:tr w:rsidR="00411276" w:rsidRPr="00C30BE3" w:rsidTr="00FF65A2">
        <w:tc>
          <w:tcPr>
            <w:tcW w:w="3402" w:type="dxa"/>
            <w:vAlign w:val="center"/>
          </w:tcPr>
          <w:p w:rsidR="00411276" w:rsidRPr="00C82584" w:rsidRDefault="00411276"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lastRenderedPageBreak/>
              <w:t>Західноукраїнська філія</w:t>
            </w:r>
          </w:p>
        </w:tc>
        <w:tc>
          <w:tcPr>
            <w:tcW w:w="1418" w:type="dxa"/>
            <w:vAlign w:val="center"/>
          </w:tcPr>
          <w:p w:rsidR="00411276" w:rsidRPr="00C82584" w:rsidRDefault="0002280F"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Align w:val="center"/>
          </w:tcPr>
          <w:p w:rsidR="00411276" w:rsidRPr="00C82584" w:rsidRDefault="0002280F"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vAlign w:val="center"/>
          </w:tcPr>
          <w:p w:rsidR="00411276" w:rsidRPr="00C82584" w:rsidRDefault="0002280F"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rsidR="00411276" w:rsidRPr="00491B55" w:rsidRDefault="00FF65A2" w:rsidP="00491B5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Практика проходить на базах НВП де студенти закріплені</w:t>
            </w:r>
          </w:p>
        </w:tc>
        <w:tc>
          <w:tcPr>
            <w:tcW w:w="7796" w:type="dxa"/>
            <w:gridSpan w:val="2"/>
            <w:vAlign w:val="center"/>
          </w:tcPr>
          <w:p w:rsidR="00411276" w:rsidRPr="00C82584" w:rsidRDefault="00411276" w:rsidP="00491B55">
            <w:pPr>
              <w:spacing w:after="0" w:line="240" w:lineRule="auto"/>
              <w:rPr>
                <w:rFonts w:ascii="Times New Roman" w:hAnsi="Times New Roman" w:cs="Times New Roman"/>
                <w:sz w:val="20"/>
                <w:szCs w:val="20"/>
              </w:rPr>
            </w:pPr>
          </w:p>
        </w:tc>
      </w:tr>
      <w:tr w:rsidR="00411276" w:rsidRPr="00C30BE3" w:rsidTr="00FF65A2">
        <w:tc>
          <w:tcPr>
            <w:tcW w:w="3402" w:type="dxa"/>
            <w:vAlign w:val="center"/>
          </w:tcPr>
          <w:p w:rsidR="00411276" w:rsidRPr="00C82584" w:rsidRDefault="00411276" w:rsidP="00491B55">
            <w:pPr>
              <w:spacing w:after="0" w:line="240" w:lineRule="auto"/>
              <w:rPr>
                <w:rFonts w:ascii="Times New Roman" w:eastAsia="Calibri" w:hAnsi="Times New Roman" w:cs="Times New Roman"/>
                <w:b/>
                <w:i/>
                <w:sz w:val="24"/>
                <w:szCs w:val="24"/>
              </w:rPr>
            </w:pPr>
            <w:proofErr w:type="spellStart"/>
            <w:r w:rsidRPr="00C82584">
              <w:rPr>
                <w:rFonts w:ascii="Times New Roman" w:eastAsia="Calibri" w:hAnsi="Times New Roman" w:cs="Times New Roman"/>
                <w:b/>
                <w:i/>
                <w:sz w:val="24"/>
                <w:szCs w:val="24"/>
              </w:rPr>
              <w:t>Центральноукраїнський</w:t>
            </w:r>
            <w:proofErr w:type="spellEnd"/>
            <w:r w:rsidRPr="00C82584">
              <w:rPr>
                <w:rFonts w:ascii="Times New Roman" w:eastAsia="Calibri" w:hAnsi="Times New Roman" w:cs="Times New Roman"/>
                <w:b/>
                <w:i/>
                <w:sz w:val="24"/>
                <w:szCs w:val="24"/>
              </w:rPr>
              <w:t xml:space="preserve"> інститут розвитку людини</w:t>
            </w:r>
            <w:r w:rsidRPr="00C82584">
              <w:rPr>
                <w:rFonts w:ascii="Times New Roman" w:eastAsia="Calibri" w:hAnsi="Times New Roman" w:cs="Times New Roman"/>
                <w:b/>
                <w:i/>
                <w:sz w:val="24"/>
                <w:szCs w:val="24"/>
                <w:lang w:val="ru-RU"/>
              </w:rPr>
              <w:t xml:space="preserve"> </w:t>
            </w:r>
            <w:proofErr w:type="spellStart"/>
            <w:r w:rsidRPr="00C82584">
              <w:rPr>
                <w:rFonts w:ascii="Times New Roman" w:eastAsia="Calibri" w:hAnsi="Times New Roman" w:cs="Times New Roman"/>
                <w:b/>
                <w:i/>
                <w:sz w:val="24"/>
                <w:szCs w:val="24"/>
                <w:lang w:val="ru-RU"/>
              </w:rPr>
              <w:t>Університету</w:t>
            </w:r>
            <w:proofErr w:type="spellEnd"/>
            <w:r w:rsidRPr="00C82584">
              <w:rPr>
                <w:rFonts w:ascii="Times New Roman" w:eastAsia="Calibri" w:hAnsi="Times New Roman" w:cs="Times New Roman"/>
                <w:b/>
                <w:i/>
                <w:sz w:val="24"/>
                <w:szCs w:val="24"/>
                <w:lang w:val="ru-RU"/>
              </w:rPr>
              <w:t xml:space="preserve"> «</w:t>
            </w:r>
            <w:proofErr w:type="spellStart"/>
            <w:r w:rsidRPr="00C82584">
              <w:rPr>
                <w:rFonts w:ascii="Times New Roman" w:eastAsia="Calibri" w:hAnsi="Times New Roman" w:cs="Times New Roman"/>
                <w:b/>
                <w:i/>
                <w:sz w:val="24"/>
                <w:szCs w:val="24"/>
                <w:lang w:val="ru-RU"/>
              </w:rPr>
              <w:t>Україна</w:t>
            </w:r>
            <w:proofErr w:type="spellEnd"/>
            <w:r w:rsidRPr="00C82584">
              <w:rPr>
                <w:rFonts w:ascii="Times New Roman" w:eastAsia="Calibri" w:hAnsi="Times New Roman" w:cs="Times New Roman"/>
                <w:b/>
                <w:i/>
                <w:sz w:val="24"/>
                <w:szCs w:val="24"/>
                <w:lang w:val="ru-RU"/>
              </w:rPr>
              <w:t>»</w:t>
            </w:r>
            <w:r w:rsidR="00C32968" w:rsidRPr="00C82584">
              <w:rPr>
                <w:rFonts w:ascii="Times New Roman" w:eastAsia="Calibri" w:hAnsi="Times New Roman" w:cs="Times New Roman"/>
                <w:b/>
                <w:i/>
                <w:sz w:val="24"/>
                <w:szCs w:val="24"/>
              </w:rPr>
              <w:t xml:space="preserve"> </w:t>
            </w:r>
            <w:proofErr w:type="spellStart"/>
            <w:r w:rsidR="00C32968" w:rsidRPr="00C82584">
              <w:rPr>
                <w:rFonts w:ascii="Times New Roman" w:eastAsia="Calibri" w:hAnsi="Times New Roman" w:cs="Times New Roman"/>
                <w:b/>
                <w:i/>
                <w:sz w:val="24"/>
                <w:szCs w:val="24"/>
              </w:rPr>
              <w:t>Центральноукраїнський</w:t>
            </w:r>
            <w:proofErr w:type="spellEnd"/>
            <w:r w:rsidR="00C32968" w:rsidRPr="00C82584">
              <w:rPr>
                <w:rFonts w:ascii="Times New Roman" w:eastAsia="Calibri" w:hAnsi="Times New Roman" w:cs="Times New Roman"/>
                <w:b/>
                <w:i/>
                <w:sz w:val="24"/>
                <w:szCs w:val="24"/>
              </w:rPr>
              <w:t xml:space="preserve"> фаховий коледж Університету «Україна»</w:t>
            </w:r>
          </w:p>
        </w:tc>
        <w:tc>
          <w:tcPr>
            <w:tcW w:w="1418" w:type="dxa"/>
            <w:vAlign w:val="center"/>
          </w:tcPr>
          <w:p w:rsidR="00411276" w:rsidRPr="00C82584" w:rsidRDefault="00061447" w:rsidP="00491B55">
            <w:pPr>
              <w:jc w:val="center"/>
            </w:pPr>
            <w:r>
              <w:t>+</w:t>
            </w:r>
          </w:p>
        </w:tc>
        <w:tc>
          <w:tcPr>
            <w:tcW w:w="1134" w:type="dxa"/>
            <w:vAlign w:val="center"/>
          </w:tcPr>
          <w:p w:rsidR="00411276" w:rsidRPr="00C82584" w:rsidRDefault="00061447" w:rsidP="00491B55">
            <w:pPr>
              <w:jc w:val="center"/>
            </w:pPr>
            <w:r>
              <w:t>+/+</w:t>
            </w:r>
          </w:p>
        </w:tc>
        <w:tc>
          <w:tcPr>
            <w:tcW w:w="851" w:type="dxa"/>
            <w:vAlign w:val="center"/>
          </w:tcPr>
          <w:p w:rsidR="00411276" w:rsidRPr="00C82584" w:rsidRDefault="00061447" w:rsidP="00491B55">
            <w:pPr>
              <w:jc w:val="center"/>
            </w:pPr>
            <w:r>
              <w:t>+</w:t>
            </w:r>
          </w:p>
        </w:tc>
        <w:tc>
          <w:tcPr>
            <w:tcW w:w="1276" w:type="dxa"/>
            <w:vAlign w:val="center"/>
          </w:tcPr>
          <w:p w:rsidR="00411276" w:rsidRPr="00491B55" w:rsidRDefault="00C32968" w:rsidP="00491B55">
            <w:pPr>
              <w:jc w:val="center"/>
              <w:rPr>
                <w:b/>
              </w:rPr>
            </w:pPr>
            <w:r>
              <w:rPr>
                <w:b/>
              </w:rPr>
              <w:t>8</w:t>
            </w:r>
          </w:p>
        </w:tc>
        <w:tc>
          <w:tcPr>
            <w:tcW w:w="7796" w:type="dxa"/>
            <w:gridSpan w:val="2"/>
            <w:vAlign w:val="center"/>
          </w:tcPr>
          <w:p w:rsidR="00411276" w:rsidRPr="00C32968" w:rsidRDefault="00C32968" w:rsidP="00C32968">
            <w:pPr>
              <w:spacing w:after="0" w:line="240" w:lineRule="auto"/>
              <w:rPr>
                <w:rFonts w:ascii="Times New Roman" w:hAnsi="Times New Roman" w:cs="Times New Roman"/>
                <w:sz w:val="20"/>
                <w:szCs w:val="20"/>
              </w:rPr>
            </w:pPr>
            <w:r w:rsidRPr="00C32968">
              <w:rPr>
                <w:rFonts w:ascii="Times New Roman" w:hAnsi="Times New Roman" w:cs="Times New Roman"/>
                <w:sz w:val="20"/>
                <w:szCs w:val="20"/>
              </w:rPr>
              <w:t>доповнення дисципліни ОК 2.13 «Кримінальний процес» темами про криміналістичну досудову експертизу та проведення практичних виїзних занять, доповнення дисципліни ОК 2.16 «Організація судових та правоохоронних органів» темами  з альтернативних засобів вирішення спорів та проведення зустрічей з суддями, працівниками суду</w:t>
            </w:r>
          </w:p>
          <w:p w:rsidR="00C32968" w:rsidRPr="00C32968" w:rsidRDefault="00C32968" w:rsidP="00C32968">
            <w:pPr>
              <w:spacing w:after="0" w:line="240" w:lineRule="auto"/>
              <w:rPr>
                <w:rFonts w:ascii="Times New Roman" w:hAnsi="Times New Roman" w:cs="Times New Roman"/>
                <w:sz w:val="20"/>
                <w:szCs w:val="20"/>
              </w:rPr>
            </w:pPr>
            <w:r w:rsidRPr="00C32968">
              <w:rPr>
                <w:rFonts w:ascii="Times New Roman" w:hAnsi="Times New Roman" w:cs="Times New Roman"/>
                <w:sz w:val="20"/>
                <w:szCs w:val="20"/>
              </w:rPr>
              <w:t>щодо розподілу лекційних і практичних занять з дисципліни ОК 2.2 «Бухгалтерський облік» між теоретиком і практиком для ефективності засвоєння здобувачами освіти матеріалу</w:t>
            </w:r>
          </w:p>
          <w:p w:rsidR="00C32968" w:rsidRPr="00C32968" w:rsidRDefault="00C32968" w:rsidP="00C32968">
            <w:pPr>
              <w:spacing w:after="0" w:line="240" w:lineRule="auto"/>
              <w:rPr>
                <w:rFonts w:ascii="Times New Roman" w:hAnsi="Times New Roman" w:cs="Times New Roman"/>
                <w:sz w:val="20"/>
                <w:szCs w:val="20"/>
              </w:rPr>
            </w:pPr>
            <w:r w:rsidRPr="00C32968">
              <w:rPr>
                <w:rFonts w:ascii="Times New Roman" w:hAnsi="Times New Roman" w:cs="Times New Roman"/>
                <w:sz w:val="20"/>
                <w:szCs w:val="20"/>
              </w:rPr>
              <w:t>щодо проведення деяких практичних занять з дисципліни ОК 2.9 «Основи догляду за хворими та інвалідами» на базі "</w:t>
            </w:r>
            <w:proofErr w:type="spellStart"/>
            <w:r w:rsidRPr="00C32968">
              <w:rPr>
                <w:rFonts w:ascii="Times New Roman" w:hAnsi="Times New Roman" w:cs="Times New Roman"/>
                <w:sz w:val="20"/>
                <w:szCs w:val="20"/>
              </w:rPr>
              <w:t>Інклюзивно</w:t>
            </w:r>
            <w:proofErr w:type="spellEnd"/>
            <w:r w:rsidRPr="00C32968">
              <w:rPr>
                <w:rFonts w:ascii="Times New Roman" w:hAnsi="Times New Roman" w:cs="Times New Roman"/>
                <w:sz w:val="20"/>
                <w:szCs w:val="20"/>
              </w:rPr>
              <w:t>-ресурсний центр № 1 міської ради   м. Кропивницького</w:t>
            </w:r>
          </w:p>
          <w:p w:rsidR="00C32968" w:rsidRPr="00C32968" w:rsidRDefault="00C32968" w:rsidP="00C32968">
            <w:pPr>
              <w:spacing w:after="0" w:line="240" w:lineRule="auto"/>
              <w:rPr>
                <w:rFonts w:ascii="Times New Roman" w:hAnsi="Times New Roman" w:cs="Times New Roman"/>
                <w:sz w:val="20"/>
                <w:szCs w:val="20"/>
              </w:rPr>
            </w:pPr>
            <w:r w:rsidRPr="00C32968">
              <w:rPr>
                <w:rFonts w:ascii="Times New Roman" w:hAnsi="Times New Roman" w:cs="Times New Roman"/>
                <w:sz w:val="20"/>
                <w:szCs w:val="20"/>
              </w:rPr>
              <w:t xml:space="preserve">систематизація та узагальнення висловлених роботодавцями побажань до майбутніх працівників свідчать про необхідність формування: 1) універсальних, міждисциплінарних та інноваційних компетенцій (пошук та аналіз інформації, логічне та критичне мислення, розуміння етичних засад та доброчесності в діяльності фахівця, знання основ психології, вміння ефективно </w:t>
            </w:r>
            <w:proofErr w:type="spellStart"/>
            <w:r w:rsidRPr="00C32968">
              <w:rPr>
                <w:rFonts w:ascii="Times New Roman" w:hAnsi="Times New Roman" w:cs="Times New Roman"/>
                <w:sz w:val="20"/>
                <w:szCs w:val="20"/>
              </w:rPr>
              <w:t>комунікувати</w:t>
            </w:r>
            <w:proofErr w:type="spellEnd"/>
            <w:r w:rsidRPr="00C32968">
              <w:rPr>
                <w:rFonts w:ascii="Times New Roman" w:hAnsi="Times New Roman" w:cs="Times New Roman"/>
                <w:sz w:val="20"/>
                <w:szCs w:val="20"/>
              </w:rPr>
              <w:t xml:space="preserve"> та працювати в команді), вміння орієнтуватися у новітніх технологіях; 2) ґрунтовних знань фундаментальних предметів,  а також практичними навичками.</w:t>
            </w:r>
          </w:p>
        </w:tc>
      </w:tr>
      <w:tr w:rsidR="00411276" w:rsidRPr="00C30BE3" w:rsidTr="00FF65A2">
        <w:tc>
          <w:tcPr>
            <w:tcW w:w="3402" w:type="dxa"/>
            <w:vAlign w:val="center"/>
          </w:tcPr>
          <w:p w:rsidR="00411276" w:rsidRPr="00C82584" w:rsidRDefault="00411276"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t xml:space="preserve">Луцький інститут розвитку людини </w:t>
            </w:r>
            <w:proofErr w:type="spellStart"/>
            <w:r w:rsidRPr="00C82584">
              <w:rPr>
                <w:rFonts w:ascii="Times New Roman" w:eastAsia="Calibri" w:hAnsi="Times New Roman" w:cs="Times New Roman"/>
                <w:b/>
                <w:i/>
                <w:sz w:val="24"/>
                <w:szCs w:val="24"/>
                <w:lang w:val="ru-RU"/>
              </w:rPr>
              <w:t>Університету</w:t>
            </w:r>
            <w:proofErr w:type="spellEnd"/>
            <w:r w:rsidRPr="00C82584">
              <w:rPr>
                <w:rFonts w:ascii="Times New Roman" w:eastAsia="Calibri" w:hAnsi="Times New Roman" w:cs="Times New Roman"/>
                <w:b/>
                <w:i/>
                <w:sz w:val="24"/>
                <w:szCs w:val="24"/>
                <w:lang w:val="ru-RU"/>
              </w:rPr>
              <w:t xml:space="preserve"> «</w:t>
            </w:r>
            <w:proofErr w:type="spellStart"/>
            <w:r w:rsidRPr="00C82584">
              <w:rPr>
                <w:rFonts w:ascii="Times New Roman" w:eastAsia="Calibri" w:hAnsi="Times New Roman" w:cs="Times New Roman"/>
                <w:b/>
                <w:i/>
                <w:sz w:val="24"/>
                <w:szCs w:val="24"/>
                <w:lang w:val="ru-RU"/>
              </w:rPr>
              <w:t>Україна</w:t>
            </w:r>
            <w:proofErr w:type="spellEnd"/>
            <w:r w:rsidRPr="00C82584">
              <w:rPr>
                <w:rFonts w:ascii="Times New Roman" w:eastAsia="Calibri" w:hAnsi="Times New Roman" w:cs="Times New Roman"/>
                <w:b/>
                <w:i/>
                <w:sz w:val="24"/>
                <w:szCs w:val="24"/>
                <w:lang w:val="ru-RU"/>
              </w:rPr>
              <w:t>»</w:t>
            </w:r>
            <w:r w:rsidR="00270853" w:rsidRPr="00C82584">
              <w:rPr>
                <w:rFonts w:ascii="Times New Roman" w:eastAsia="Calibri" w:hAnsi="Times New Roman" w:cs="Times New Roman"/>
                <w:b/>
                <w:i/>
                <w:sz w:val="24"/>
                <w:szCs w:val="24"/>
              </w:rPr>
              <w:t xml:space="preserve"> Луцький фаховий коледж Університету «Україна»</w:t>
            </w:r>
          </w:p>
        </w:tc>
        <w:tc>
          <w:tcPr>
            <w:tcW w:w="1418" w:type="dxa"/>
            <w:vAlign w:val="center"/>
          </w:tcPr>
          <w:p w:rsidR="00411276" w:rsidRPr="00C82584" w:rsidRDefault="00270853"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Align w:val="center"/>
          </w:tcPr>
          <w:p w:rsidR="00411276" w:rsidRPr="00C82584" w:rsidRDefault="00270853"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vAlign w:val="center"/>
          </w:tcPr>
          <w:p w:rsidR="00411276" w:rsidRPr="00C82584" w:rsidRDefault="00411276" w:rsidP="00491B55">
            <w:pPr>
              <w:spacing w:after="0" w:line="240" w:lineRule="auto"/>
              <w:jc w:val="center"/>
              <w:rPr>
                <w:rFonts w:ascii="Times New Roman" w:hAnsi="Times New Roman" w:cs="Times New Roman"/>
                <w:sz w:val="20"/>
                <w:szCs w:val="20"/>
              </w:rPr>
            </w:pPr>
          </w:p>
        </w:tc>
        <w:tc>
          <w:tcPr>
            <w:tcW w:w="1276" w:type="dxa"/>
            <w:vAlign w:val="center"/>
          </w:tcPr>
          <w:p w:rsidR="00411276" w:rsidRPr="00491B55" w:rsidRDefault="00BF57BE" w:rsidP="00491B5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796" w:type="dxa"/>
            <w:gridSpan w:val="2"/>
            <w:vAlign w:val="center"/>
          </w:tcPr>
          <w:p w:rsidR="00411276" w:rsidRPr="00270853" w:rsidRDefault="00270853" w:rsidP="00270853">
            <w:pPr>
              <w:spacing w:after="0" w:line="240" w:lineRule="auto"/>
              <w:rPr>
                <w:rFonts w:ascii="Times New Roman" w:hAnsi="Times New Roman" w:cs="Times New Roman"/>
                <w:sz w:val="20"/>
                <w:szCs w:val="20"/>
              </w:rPr>
            </w:pPr>
            <w:r w:rsidRPr="00270853">
              <w:rPr>
                <w:rFonts w:ascii="Times New Roman" w:hAnsi="Times New Roman" w:cs="Times New Roman"/>
                <w:sz w:val="20"/>
                <w:szCs w:val="20"/>
              </w:rPr>
              <w:t xml:space="preserve">оновлення освітньо-професійної програми «Фізична терапія, </w:t>
            </w:r>
            <w:proofErr w:type="spellStart"/>
            <w:r w:rsidRPr="00270853">
              <w:rPr>
                <w:rFonts w:ascii="Times New Roman" w:hAnsi="Times New Roman" w:cs="Times New Roman"/>
                <w:sz w:val="20"/>
                <w:szCs w:val="20"/>
              </w:rPr>
              <w:t>ерготерапія</w:t>
            </w:r>
            <w:proofErr w:type="spellEnd"/>
            <w:r w:rsidRPr="00270853">
              <w:rPr>
                <w:rFonts w:ascii="Times New Roman" w:hAnsi="Times New Roman" w:cs="Times New Roman"/>
                <w:sz w:val="20"/>
                <w:szCs w:val="20"/>
              </w:rPr>
              <w:t>» для другого (магістерського) рівня вищої освіти в частині розширення професійних компетенцій здобувачів освіти у психологічній реабілітації та фізична реабілітація при різного роду травмуваннях, як наслідок актуальної проблеми воєнного часу</w:t>
            </w:r>
          </w:p>
          <w:p w:rsidR="00270853" w:rsidRPr="00270853" w:rsidRDefault="00270853" w:rsidP="00270853">
            <w:pPr>
              <w:spacing w:after="0" w:line="240" w:lineRule="auto"/>
              <w:rPr>
                <w:rFonts w:ascii="Times New Roman" w:hAnsi="Times New Roman" w:cs="Times New Roman"/>
                <w:sz w:val="20"/>
                <w:szCs w:val="20"/>
              </w:rPr>
            </w:pPr>
            <w:r w:rsidRPr="00270853">
              <w:rPr>
                <w:rFonts w:ascii="Times New Roman" w:hAnsi="Times New Roman" w:cs="Times New Roman"/>
                <w:sz w:val="20"/>
                <w:szCs w:val="20"/>
              </w:rPr>
              <w:t>включити до навчального плану спеціальності 029 Інформаційна, бібліотечна та архівна справа освітні компоненти літературознавчого та мистецтвознавчого циклу</w:t>
            </w:r>
          </w:p>
          <w:p w:rsidR="00270853" w:rsidRPr="00270853" w:rsidRDefault="00270853" w:rsidP="00270853">
            <w:pPr>
              <w:spacing w:after="0" w:line="240" w:lineRule="auto"/>
              <w:rPr>
                <w:rFonts w:ascii="Times New Roman" w:hAnsi="Times New Roman" w:cs="Times New Roman"/>
                <w:sz w:val="20"/>
                <w:szCs w:val="20"/>
              </w:rPr>
            </w:pPr>
            <w:r w:rsidRPr="00270853">
              <w:rPr>
                <w:rFonts w:ascii="Times New Roman" w:hAnsi="Times New Roman" w:cs="Times New Roman"/>
                <w:sz w:val="20"/>
                <w:szCs w:val="20"/>
              </w:rPr>
              <w:t>збільшити кількість практичних занять з бібліотечної справи, лекційні та практичні заняття проводити на базі бібліотек м. Луцька із залученням фахівців</w:t>
            </w:r>
          </w:p>
          <w:p w:rsidR="00270853" w:rsidRPr="00270853" w:rsidRDefault="00270853" w:rsidP="00270853">
            <w:pPr>
              <w:widowControl w:val="0"/>
              <w:tabs>
                <w:tab w:val="left" w:pos="993"/>
              </w:tabs>
              <w:spacing w:after="0" w:line="240" w:lineRule="auto"/>
              <w:jc w:val="center"/>
              <w:rPr>
                <w:rFonts w:ascii="Times New Roman" w:hAnsi="Times New Roman" w:cs="Times New Roman"/>
                <w:sz w:val="20"/>
                <w:szCs w:val="20"/>
              </w:rPr>
            </w:pPr>
            <w:r w:rsidRPr="00270853">
              <w:rPr>
                <w:rFonts w:ascii="Times New Roman" w:hAnsi="Times New Roman" w:cs="Times New Roman"/>
                <w:sz w:val="20"/>
                <w:szCs w:val="20"/>
              </w:rPr>
              <w:t xml:space="preserve">Перелік пропозицій щодо втілення вимог роботодавців до майбутніх працівників  за спеціальностю 081 Право Луцького інституту розвитку людини  </w:t>
            </w:r>
          </w:p>
          <w:p w:rsidR="00270853" w:rsidRPr="00270853" w:rsidRDefault="00270853" w:rsidP="00270853">
            <w:pPr>
              <w:widowControl w:val="0"/>
              <w:tabs>
                <w:tab w:val="left" w:pos="993"/>
              </w:tabs>
              <w:spacing w:after="0" w:line="240" w:lineRule="auto"/>
              <w:jc w:val="both"/>
              <w:rPr>
                <w:rFonts w:ascii="Times New Roman" w:hAnsi="Times New Roman" w:cs="Times New Roman"/>
                <w:sz w:val="20"/>
                <w:szCs w:val="20"/>
              </w:rPr>
            </w:pPr>
          </w:p>
          <w:p w:rsidR="00270853" w:rsidRPr="00270853" w:rsidRDefault="00270853" w:rsidP="00270853">
            <w:pPr>
              <w:widowControl w:val="0"/>
              <w:numPr>
                <w:ilvl w:val="0"/>
                <w:numId w:val="1"/>
              </w:numPr>
              <w:tabs>
                <w:tab w:val="clear" w:pos="720"/>
                <w:tab w:val="num" w:pos="0"/>
                <w:tab w:val="left" w:pos="993"/>
              </w:tabs>
              <w:spacing w:after="0" w:line="240" w:lineRule="auto"/>
              <w:ind w:left="0" w:firstLine="0"/>
              <w:jc w:val="both"/>
              <w:rPr>
                <w:rFonts w:ascii="Times New Roman" w:hAnsi="Times New Roman" w:cs="Times New Roman"/>
                <w:sz w:val="20"/>
                <w:szCs w:val="20"/>
              </w:rPr>
            </w:pPr>
            <w:r w:rsidRPr="00270853">
              <w:rPr>
                <w:rFonts w:ascii="Times New Roman" w:hAnsi="Times New Roman" w:cs="Times New Roman"/>
                <w:sz w:val="20"/>
                <w:szCs w:val="20"/>
              </w:rPr>
              <w:t>Обговорення доцільності проведення для студентів за сприяння роботодавців відвідуваних заходів до органів державної влади, правоохоронних органів та судів.</w:t>
            </w:r>
          </w:p>
          <w:p w:rsidR="00270853" w:rsidRPr="00270853" w:rsidRDefault="00270853" w:rsidP="00270853">
            <w:pPr>
              <w:pStyle w:val="a6"/>
              <w:numPr>
                <w:ilvl w:val="0"/>
                <w:numId w:val="1"/>
              </w:numPr>
              <w:spacing w:after="0" w:line="240" w:lineRule="auto"/>
              <w:ind w:left="0" w:firstLine="0"/>
              <w:jc w:val="both"/>
              <w:rPr>
                <w:rFonts w:ascii="Times New Roman" w:hAnsi="Times New Roman" w:cs="Times New Roman"/>
                <w:sz w:val="20"/>
                <w:szCs w:val="20"/>
              </w:rPr>
            </w:pPr>
            <w:r w:rsidRPr="00270853">
              <w:rPr>
                <w:rFonts w:ascii="Times New Roman" w:hAnsi="Times New Roman" w:cs="Times New Roman"/>
                <w:sz w:val="20"/>
                <w:szCs w:val="20"/>
              </w:rPr>
              <w:t>При проходженні виробничої практики студентами спеціальності «Право» ОС «бакалавр», «магістр» рекомендувати завідувачу кафедри права та фінансів  і бази практики спільно допомагати організовувати навчальні заняття (семінарські, практичні) та екскурсії, що спрямовані на поглиблення теоретичної та практичної підготовки студентів у відповідності до мети та задач практики.</w:t>
            </w:r>
          </w:p>
          <w:p w:rsidR="00270853" w:rsidRPr="00270853" w:rsidRDefault="00270853" w:rsidP="00270853">
            <w:pPr>
              <w:pStyle w:val="a6"/>
              <w:numPr>
                <w:ilvl w:val="0"/>
                <w:numId w:val="1"/>
              </w:numPr>
              <w:spacing w:after="0" w:line="240" w:lineRule="auto"/>
              <w:ind w:left="0" w:firstLine="0"/>
              <w:jc w:val="both"/>
              <w:rPr>
                <w:rFonts w:ascii="Times New Roman" w:hAnsi="Times New Roman" w:cs="Times New Roman"/>
                <w:sz w:val="20"/>
                <w:szCs w:val="20"/>
              </w:rPr>
            </w:pPr>
            <w:r w:rsidRPr="00270853">
              <w:rPr>
                <w:rFonts w:ascii="Times New Roman" w:hAnsi="Times New Roman" w:cs="Times New Roman"/>
                <w:sz w:val="20"/>
                <w:szCs w:val="20"/>
              </w:rPr>
              <w:lastRenderedPageBreak/>
              <w:t>З метою ефективного засвоєння студентами професійних знань, умінь і навичок залучати працівників установ, підприємств і організацій до навчального процесу, а саме: читання лекцій, проведення практичних та семінарських занять, керівництво виробничими практиками, курсовими проектами тощо.</w:t>
            </w:r>
          </w:p>
          <w:p w:rsidR="00270853" w:rsidRPr="00270853" w:rsidRDefault="00270853" w:rsidP="00270853">
            <w:pPr>
              <w:pStyle w:val="a6"/>
              <w:numPr>
                <w:ilvl w:val="0"/>
                <w:numId w:val="1"/>
              </w:numPr>
              <w:spacing w:after="0" w:line="240" w:lineRule="auto"/>
              <w:ind w:left="0" w:firstLine="0"/>
              <w:jc w:val="both"/>
              <w:rPr>
                <w:rFonts w:ascii="Times New Roman" w:hAnsi="Times New Roman" w:cs="Times New Roman"/>
                <w:sz w:val="20"/>
                <w:szCs w:val="20"/>
              </w:rPr>
            </w:pPr>
            <w:r w:rsidRPr="00270853">
              <w:rPr>
                <w:rFonts w:ascii="Times New Roman" w:hAnsi="Times New Roman" w:cs="Times New Roman"/>
                <w:sz w:val="20"/>
                <w:szCs w:val="20"/>
              </w:rPr>
              <w:t>Розробити та впровадити навчальні курси з правничої етики та доброчесності.</w:t>
            </w:r>
          </w:p>
          <w:p w:rsidR="00270853" w:rsidRPr="00270853" w:rsidRDefault="00270853" w:rsidP="00270853">
            <w:pPr>
              <w:pStyle w:val="a6"/>
              <w:numPr>
                <w:ilvl w:val="0"/>
                <w:numId w:val="1"/>
              </w:numPr>
              <w:spacing w:after="0" w:line="240" w:lineRule="auto"/>
              <w:ind w:left="0" w:firstLine="0"/>
              <w:jc w:val="both"/>
              <w:rPr>
                <w:rFonts w:ascii="Times New Roman" w:hAnsi="Times New Roman" w:cs="Times New Roman"/>
                <w:sz w:val="20"/>
                <w:szCs w:val="20"/>
              </w:rPr>
            </w:pPr>
            <w:r w:rsidRPr="00270853">
              <w:rPr>
                <w:rFonts w:ascii="Times New Roman" w:hAnsi="Times New Roman" w:cs="Times New Roman"/>
                <w:sz w:val="20"/>
                <w:szCs w:val="20"/>
              </w:rPr>
              <w:t>Приділяти більшу увагу при розробці освітніх програм складовим, що направлені на розвиток практичних навичок, навичок критичного та аналітичного мислення.</w:t>
            </w:r>
          </w:p>
          <w:p w:rsidR="00270853" w:rsidRPr="00270853" w:rsidRDefault="00270853" w:rsidP="00270853">
            <w:pPr>
              <w:spacing w:after="0" w:line="240" w:lineRule="auto"/>
              <w:rPr>
                <w:rFonts w:ascii="Times New Roman" w:hAnsi="Times New Roman" w:cs="Times New Roman"/>
                <w:sz w:val="20"/>
                <w:szCs w:val="20"/>
              </w:rPr>
            </w:pPr>
          </w:p>
          <w:p w:rsidR="00270853" w:rsidRPr="00270853" w:rsidRDefault="00270853" w:rsidP="00270853">
            <w:pPr>
              <w:spacing w:after="0" w:line="240" w:lineRule="auto"/>
              <w:jc w:val="center"/>
              <w:rPr>
                <w:rFonts w:ascii="Times New Roman" w:hAnsi="Times New Roman" w:cs="Times New Roman"/>
                <w:sz w:val="20"/>
                <w:szCs w:val="20"/>
              </w:rPr>
            </w:pPr>
            <w:r w:rsidRPr="00270853">
              <w:rPr>
                <w:rFonts w:ascii="Times New Roman" w:hAnsi="Times New Roman" w:cs="Times New Roman"/>
                <w:sz w:val="20"/>
                <w:szCs w:val="20"/>
              </w:rPr>
              <w:t xml:space="preserve">Пропозиції роботодавців щодо вдосконалення ОП Туризм </w:t>
            </w:r>
          </w:p>
          <w:p w:rsidR="00270853" w:rsidRPr="00270853" w:rsidRDefault="00270853" w:rsidP="00270853">
            <w:pPr>
              <w:pStyle w:val="a6"/>
              <w:numPr>
                <w:ilvl w:val="0"/>
                <w:numId w:val="2"/>
              </w:numPr>
              <w:spacing w:after="0" w:line="240" w:lineRule="auto"/>
              <w:jc w:val="both"/>
              <w:rPr>
                <w:rFonts w:ascii="Times New Roman" w:hAnsi="Times New Roman" w:cs="Times New Roman"/>
                <w:sz w:val="20"/>
                <w:szCs w:val="20"/>
              </w:rPr>
            </w:pPr>
            <w:r w:rsidRPr="00270853">
              <w:rPr>
                <w:rFonts w:ascii="Times New Roman" w:hAnsi="Times New Roman" w:cs="Times New Roman"/>
                <w:sz w:val="20"/>
                <w:szCs w:val="20"/>
              </w:rPr>
              <w:t>Збільшення обсягу аудиторних годин для дисципліни «Іноземна мова».</w:t>
            </w:r>
          </w:p>
          <w:p w:rsidR="00270853" w:rsidRPr="00270853" w:rsidRDefault="00270853" w:rsidP="00270853">
            <w:pPr>
              <w:pStyle w:val="a6"/>
              <w:numPr>
                <w:ilvl w:val="0"/>
                <w:numId w:val="2"/>
              </w:numPr>
              <w:spacing w:after="0" w:line="240" w:lineRule="auto"/>
              <w:jc w:val="both"/>
              <w:rPr>
                <w:rFonts w:ascii="Times New Roman" w:hAnsi="Times New Roman" w:cs="Times New Roman"/>
                <w:sz w:val="20"/>
                <w:szCs w:val="20"/>
              </w:rPr>
            </w:pPr>
            <w:r w:rsidRPr="00270853">
              <w:rPr>
                <w:rFonts w:ascii="Times New Roman" w:hAnsi="Times New Roman" w:cs="Times New Roman"/>
                <w:sz w:val="20"/>
                <w:szCs w:val="20"/>
              </w:rPr>
              <w:t xml:space="preserve">Добавити дисципліну «Друга іноземна мова» як обов’язкову компоненту циклу загальної підготовки. </w:t>
            </w:r>
          </w:p>
          <w:p w:rsidR="00270853" w:rsidRPr="00270853" w:rsidRDefault="00270853" w:rsidP="00270853">
            <w:pPr>
              <w:pStyle w:val="a6"/>
              <w:numPr>
                <w:ilvl w:val="0"/>
                <w:numId w:val="2"/>
              </w:numPr>
              <w:spacing w:after="0" w:line="240" w:lineRule="auto"/>
              <w:jc w:val="both"/>
              <w:rPr>
                <w:rFonts w:ascii="Times New Roman" w:hAnsi="Times New Roman" w:cs="Times New Roman"/>
                <w:sz w:val="20"/>
                <w:szCs w:val="20"/>
              </w:rPr>
            </w:pPr>
            <w:r w:rsidRPr="00270853">
              <w:rPr>
                <w:rFonts w:ascii="Times New Roman" w:hAnsi="Times New Roman" w:cs="Times New Roman"/>
                <w:sz w:val="20"/>
                <w:szCs w:val="20"/>
              </w:rPr>
              <w:t xml:space="preserve">Для покращення логічної послідовності вивчення дисциплін ОП Туризм пропонуємо вивчення дисципліни «Маркетинг у туризмі» перенести з 1 семестру на 7/8 семестр. </w:t>
            </w:r>
          </w:p>
          <w:p w:rsidR="00270853" w:rsidRPr="00270853" w:rsidRDefault="00270853" w:rsidP="00270853">
            <w:pPr>
              <w:pStyle w:val="a6"/>
              <w:numPr>
                <w:ilvl w:val="0"/>
                <w:numId w:val="2"/>
              </w:numPr>
              <w:spacing w:after="0" w:line="240" w:lineRule="auto"/>
              <w:jc w:val="both"/>
              <w:rPr>
                <w:rFonts w:ascii="Times New Roman" w:hAnsi="Times New Roman" w:cs="Times New Roman"/>
                <w:sz w:val="20"/>
                <w:szCs w:val="20"/>
              </w:rPr>
            </w:pPr>
            <w:r w:rsidRPr="00270853">
              <w:rPr>
                <w:rFonts w:ascii="Times New Roman" w:hAnsi="Times New Roman" w:cs="Times New Roman"/>
                <w:sz w:val="20"/>
                <w:szCs w:val="20"/>
              </w:rPr>
              <w:t xml:space="preserve">Для покращення логічної послідовності вивчення дисциплін ОП Туризм пропонуємо вивчення дисципліни «Історія туризму» перенести з 5 семестру на 1 семестр. </w:t>
            </w:r>
          </w:p>
          <w:p w:rsidR="00270853" w:rsidRPr="00C82584" w:rsidRDefault="00270853" w:rsidP="00270853">
            <w:pPr>
              <w:spacing w:after="0" w:line="240" w:lineRule="auto"/>
              <w:rPr>
                <w:rFonts w:ascii="Times New Roman" w:hAnsi="Times New Roman" w:cs="Times New Roman"/>
                <w:sz w:val="20"/>
                <w:szCs w:val="20"/>
              </w:rPr>
            </w:pPr>
          </w:p>
        </w:tc>
      </w:tr>
      <w:tr w:rsidR="00411276" w:rsidRPr="00C30BE3" w:rsidTr="00FF65A2">
        <w:tc>
          <w:tcPr>
            <w:tcW w:w="3402" w:type="dxa"/>
            <w:vAlign w:val="center"/>
          </w:tcPr>
          <w:p w:rsidR="00411276" w:rsidRPr="00C82584" w:rsidRDefault="00411276"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lastRenderedPageBreak/>
              <w:t>Мелітопольський інститут екології та соціальних технологій</w:t>
            </w:r>
            <w:r w:rsidRPr="00C82584">
              <w:rPr>
                <w:rFonts w:ascii="Times New Roman" w:eastAsia="Calibri" w:hAnsi="Times New Roman" w:cs="Times New Roman"/>
                <w:b/>
                <w:i/>
                <w:sz w:val="24"/>
                <w:szCs w:val="24"/>
                <w:lang w:val="ru-RU"/>
              </w:rPr>
              <w:t xml:space="preserve"> </w:t>
            </w:r>
            <w:proofErr w:type="spellStart"/>
            <w:r w:rsidRPr="00C82584">
              <w:rPr>
                <w:rFonts w:ascii="Times New Roman" w:eastAsia="Calibri" w:hAnsi="Times New Roman" w:cs="Times New Roman"/>
                <w:b/>
                <w:i/>
                <w:sz w:val="24"/>
                <w:szCs w:val="24"/>
                <w:lang w:val="ru-RU"/>
              </w:rPr>
              <w:t>Університету</w:t>
            </w:r>
            <w:proofErr w:type="spellEnd"/>
            <w:r w:rsidRPr="00C82584">
              <w:rPr>
                <w:rFonts w:ascii="Times New Roman" w:eastAsia="Calibri" w:hAnsi="Times New Roman" w:cs="Times New Roman"/>
                <w:b/>
                <w:i/>
                <w:sz w:val="24"/>
                <w:szCs w:val="24"/>
                <w:lang w:val="ru-RU"/>
              </w:rPr>
              <w:t xml:space="preserve"> «</w:t>
            </w:r>
            <w:proofErr w:type="spellStart"/>
            <w:r w:rsidRPr="00C82584">
              <w:rPr>
                <w:rFonts w:ascii="Times New Roman" w:eastAsia="Calibri" w:hAnsi="Times New Roman" w:cs="Times New Roman"/>
                <w:b/>
                <w:i/>
                <w:sz w:val="24"/>
                <w:szCs w:val="24"/>
                <w:lang w:val="ru-RU"/>
              </w:rPr>
              <w:t>Україна</w:t>
            </w:r>
            <w:proofErr w:type="spellEnd"/>
            <w:r w:rsidRPr="00C82584">
              <w:rPr>
                <w:rFonts w:ascii="Times New Roman" w:eastAsia="Calibri" w:hAnsi="Times New Roman" w:cs="Times New Roman"/>
                <w:b/>
                <w:i/>
                <w:sz w:val="24"/>
                <w:szCs w:val="24"/>
                <w:lang w:val="ru-RU"/>
              </w:rPr>
              <w:t>»</w:t>
            </w:r>
          </w:p>
        </w:tc>
        <w:tc>
          <w:tcPr>
            <w:tcW w:w="1418" w:type="dxa"/>
            <w:vMerge w:val="restart"/>
            <w:vAlign w:val="center"/>
          </w:tcPr>
          <w:p w:rsidR="00411276" w:rsidRPr="00C82584" w:rsidRDefault="00411276" w:rsidP="00491B55">
            <w:pPr>
              <w:spacing w:after="0" w:line="240" w:lineRule="auto"/>
              <w:jc w:val="center"/>
            </w:pPr>
          </w:p>
        </w:tc>
        <w:tc>
          <w:tcPr>
            <w:tcW w:w="1134" w:type="dxa"/>
            <w:vAlign w:val="center"/>
          </w:tcPr>
          <w:p w:rsidR="00411276" w:rsidRPr="00C82584" w:rsidRDefault="00411276" w:rsidP="00491B55">
            <w:pPr>
              <w:spacing w:after="0" w:line="240" w:lineRule="auto"/>
              <w:jc w:val="center"/>
            </w:pPr>
          </w:p>
        </w:tc>
        <w:tc>
          <w:tcPr>
            <w:tcW w:w="851" w:type="dxa"/>
            <w:vAlign w:val="center"/>
          </w:tcPr>
          <w:p w:rsidR="00411276" w:rsidRPr="00C82584" w:rsidRDefault="00411276" w:rsidP="00491B55">
            <w:pPr>
              <w:spacing w:after="0" w:line="240" w:lineRule="auto"/>
              <w:jc w:val="center"/>
            </w:pPr>
          </w:p>
        </w:tc>
        <w:tc>
          <w:tcPr>
            <w:tcW w:w="1276" w:type="dxa"/>
            <w:vAlign w:val="center"/>
          </w:tcPr>
          <w:p w:rsidR="00411276" w:rsidRPr="00491B55" w:rsidRDefault="00411276" w:rsidP="00491B55">
            <w:pPr>
              <w:spacing w:after="0" w:line="240" w:lineRule="auto"/>
              <w:jc w:val="center"/>
              <w:rPr>
                <w:b/>
              </w:rPr>
            </w:pPr>
          </w:p>
        </w:tc>
        <w:tc>
          <w:tcPr>
            <w:tcW w:w="7796" w:type="dxa"/>
            <w:gridSpan w:val="2"/>
            <w:vAlign w:val="center"/>
          </w:tcPr>
          <w:p w:rsidR="00411276" w:rsidRPr="00C82584" w:rsidRDefault="00411276" w:rsidP="00491B55">
            <w:pPr>
              <w:spacing w:after="0" w:line="240" w:lineRule="auto"/>
            </w:pPr>
          </w:p>
        </w:tc>
      </w:tr>
      <w:tr w:rsidR="00411276" w:rsidRPr="00C30BE3" w:rsidTr="00FF65A2">
        <w:tc>
          <w:tcPr>
            <w:tcW w:w="3402" w:type="dxa"/>
            <w:vAlign w:val="center"/>
          </w:tcPr>
          <w:p w:rsidR="00411276" w:rsidRPr="00C82584" w:rsidRDefault="00411276"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t>Мелітопольський фаховий коледж Університету «Україна»</w:t>
            </w:r>
          </w:p>
        </w:tc>
        <w:tc>
          <w:tcPr>
            <w:tcW w:w="1418" w:type="dxa"/>
            <w:vMerge/>
            <w:vAlign w:val="center"/>
          </w:tcPr>
          <w:p w:rsidR="00411276" w:rsidRPr="00C82584" w:rsidRDefault="00411276" w:rsidP="00491B55">
            <w:pPr>
              <w:spacing w:after="0" w:line="240" w:lineRule="auto"/>
              <w:jc w:val="center"/>
              <w:rPr>
                <w:rFonts w:ascii="Times New Roman" w:hAnsi="Times New Roman" w:cs="Times New Roman"/>
                <w:sz w:val="20"/>
                <w:szCs w:val="20"/>
              </w:rPr>
            </w:pPr>
          </w:p>
        </w:tc>
        <w:tc>
          <w:tcPr>
            <w:tcW w:w="1134" w:type="dxa"/>
            <w:vAlign w:val="center"/>
          </w:tcPr>
          <w:p w:rsidR="00411276" w:rsidRPr="00C82584" w:rsidRDefault="00411276" w:rsidP="00491B55">
            <w:pPr>
              <w:spacing w:after="0" w:line="240" w:lineRule="auto"/>
              <w:jc w:val="center"/>
              <w:rPr>
                <w:rFonts w:ascii="Times New Roman" w:hAnsi="Times New Roman" w:cs="Times New Roman"/>
                <w:sz w:val="20"/>
                <w:szCs w:val="20"/>
              </w:rPr>
            </w:pPr>
          </w:p>
        </w:tc>
        <w:tc>
          <w:tcPr>
            <w:tcW w:w="851" w:type="dxa"/>
            <w:vAlign w:val="center"/>
          </w:tcPr>
          <w:p w:rsidR="00411276" w:rsidRPr="00C82584" w:rsidRDefault="00411276" w:rsidP="00491B55">
            <w:pPr>
              <w:spacing w:after="0" w:line="240" w:lineRule="auto"/>
              <w:jc w:val="center"/>
              <w:rPr>
                <w:rFonts w:ascii="Times New Roman" w:hAnsi="Times New Roman" w:cs="Times New Roman"/>
                <w:sz w:val="20"/>
                <w:szCs w:val="20"/>
              </w:rPr>
            </w:pPr>
          </w:p>
        </w:tc>
        <w:tc>
          <w:tcPr>
            <w:tcW w:w="1276" w:type="dxa"/>
            <w:vAlign w:val="center"/>
          </w:tcPr>
          <w:p w:rsidR="00411276" w:rsidRPr="00491B55" w:rsidRDefault="00411276" w:rsidP="00491B55">
            <w:pPr>
              <w:spacing w:after="0" w:line="240" w:lineRule="auto"/>
              <w:jc w:val="center"/>
              <w:rPr>
                <w:rFonts w:ascii="Times New Roman" w:hAnsi="Times New Roman" w:cs="Times New Roman"/>
                <w:b/>
                <w:sz w:val="20"/>
                <w:szCs w:val="20"/>
              </w:rPr>
            </w:pPr>
          </w:p>
        </w:tc>
        <w:tc>
          <w:tcPr>
            <w:tcW w:w="7796" w:type="dxa"/>
            <w:gridSpan w:val="2"/>
            <w:vAlign w:val="center"/>
          </w:tcPr>
          <w:p w:rsidR="00411276" w:rsidRPr="00C82584" w:rsidRDefault="00411276" w:rsidP="00491B55">
            <w:pPr>
              <w:spacing w:after="0" w:line="240" w:lineRule="auto"/>
              <w:rPr>
                <w:rFonts w:ascii="Times New Roman" w:hAnsi="Times New Roman" w:cs="Times New Roman"/>
                <w:sz w:val="20"/>
                <w:szCs w:val="20"/>
              </w:rPr>
            </w:pPr>
          </w:p>
        </w:tc>
      </w:tr>
      <w:tr w:rsidR="00411276" w:rsidRPr="00C30BE3" w:rsidTr="00FF65A2">
        <w:tc>
          <w:tcPr>
            <w:tcW w:w="3402" w:type="dxa"/>
            <w:vAlign w:val="center"/>
          </w:tcPr>
          <w:p w:rsidR="00411276" w:rsidRPr="00C82584" w:rsidRDefault="00411276"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t>Миколаївський інститут розвитку людини</w:t>
            </w:r>
            <w:r w:rsidRPr="00C82584">
              <w:rPr>
                <w:rFonts w:ascii="Times New Roman" w:eastAsia="Calibri" w:hAnsi="Times New Roman" w:cs="Times New Roman"/>
                <w:b/>
                <w:i/>
                <w:sz w:val="24"/>
                <w:szCs w:val="24"/>
                <w:lang w:val="ru-RU"/>
              </w:rPr>
              <w:t xml:space="preserve"> </w:t>
            </w:r>
            <w:proofErr w:type="spellStart"/>
            <w:r w:rsidRPr="00C82584">
              <w:rPr>
                <w:rFonts w:ascii="Times New Roman" w:eastAsia="Calibri" w:hAnsi="Times New Roman" w:cs="Times New Roman"/>
                <w:b/>
                <w:i/>
                <w:sz w:val="24"/>
                <w:szCs w:val="24"/>
                <w:lang w:val="ru-RU"/>
              </w:rPr>
              <w:t>Університету</w:t>
            </w:r>
            <w:proofErr w:type="spellEnd"/>
            <w:r w:rsidRPr="00C82584">
              <w:rPr>
                <w:rFonts w:ascii="Times New Roman" w:eastAsia="Calibri" w:hAnsi="Times New Roman" w:cs="Times New Roman"/>
                <w:b/>
                <w:i/>
                <w:sz w:val="24"/>
                <w:szCs w:val="24"/>
                <w:lang w:val="ru-RU"/>
              </w:rPr>
              <w:t xml:space="preserve"> «</w:t>
            </w:r>
            <w:proofErr w:type="spellStart"/>
            <w:r w:rsidRPr="00C82584">
              <w:rPr>
                <w:rFonts w:ascii="Times New Roman" w:eastAsia="Calibri" w:hAnsi="Times New Roman" w:cs="Times New Roman"/>
                <w:b/>
                <w:i/>
                <w:sz w:val="24"/>
                <w:szCs w:val="24"/>
                <w:lang w:val="ru-RU"/>
              </w:rPr>
              <w:t>Україна</w:t>
            </w:r>
            <w:proofErr w:type="spellEnd"/>
            <w:r w:rsidRPr="00C82584">
              <w:rPr>
                <w:rFonts w:ascii="Times New Roman" w:eastAsia="Calibri" w:hAnsi="Times New Roman" w:cs="Times New Roman"/>
                <w:b/>
                <w:i/>
                <w:sz w:val="24"/>
                <w:szCs w:val="24"/>
                <w:lang w:val="ru-RU"/>
              </w:rPr>
              <w:t>»</w:t>
            </w:r>
            <w:r w:rsidR="00B32565" w:rsidRPr="00C82584">
              <w:rPr>
                <w:rFonts w:ascii="Times New Roman" w:eastAsia="Calibri" w:hAnsi="Times New Roman" w:cs="Times New Roman"/>
                <w:b/>
                <w:i/>
                <w:sz w:val="24"/>
                <w:szCs w:val="24"/>
              </w:rPr>
              <w:t xml:space="preserve"> Миколаївський фаховий коледж Університету «Україна»</w:t>
            </w:r>
          </w:p>
        </w:tc>
        <w:tc>
          <w:tcPr>
            <w:tcW w:w="1418" w:type="dxa"/>
            <w:vAlign w:val="center"/>
          </w:tcPr>
          <w:p w:rsidR="00411276" w:rsidRPr="00C82584" w:rsidRDefault="00C7263A"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Align w:val="center"/>
          </w:tcPr>
          <w:p w:rsidR="00411276" w:rsidRPr="00C82584" w:rsidRDefault="00C7263A"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vAlign w:val="center"/>
          </w:tcPr>
          <w:p w:rsidR="00411276" w:rsidRPr="00C82584" w:rsidRDefault="00C7263A"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rsidR="00411276" w:rsidRPr="00491B55" w:rsidRDefault="00B32565" w:rsidP="00491B5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72</w:t>
            </w:r>
          </w:p>
        </w:tc>
        <w:tc>
          <w:tcPr>
            <w:tcW w:w="7796" w:type="dxa"/>
            <w:gridSpan w:val="2"/>
            <w:vAlign w:val="center"/>
          </w:tcPr>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 xml:space="preserve">Перелік пропозицій щодо втілення вимог роботодавців до майбутніх працівників за спеціальністю 075 «Маркетинг» </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 xml:space="preserve">Ініціатори: </w:t>
            </w:r>
            <w:proofErr w:type="spellStart"/>
            <w:r w:rsidRPr="00B25D27">
              <w:rPr>
                <w:rFonts w:ascii="Times New Roman" w:hAnsi="Times New Roman" w:cs="Times New Roman"/>
                <w:sz w:val="20"/>
                <w:szCs w:val="20"/>
              </w:rPr>
              <w:t>Чабанов</w:t>
            </w:r>
            <w:proofErr w:type="spellEnd"/>
            <w:r w:rsidRPr="00B25D27">
              <w:rPr>
                <w:rFonts w:ascii="Times New Roman" w:hAnsi="Times New Roman" w:cs="Times New Roman"/>
                <w:sz w:val="20"/>
                <w:szCs w:val="20"/>
              </w:rPr>
              <w:t xml:space="preserve"> О.Г., директор ТОВ "НПК – АМЕТИСТ", Новицький Б.І., заступник директора ТОВ «</w:t>
            </w:r>
            <w:proofErr w:type="spellStart"/>
            <w:r w:rsidRPr="00B25D27">
              <w:rPr>
                <w:rFonts w:ascii="Times New Roman" w:hAnsi="Times New Roman" w:cs="Times New Roman"/>
                <w:sz w:val="20"/>
                <w:szCs w:val="20"/>
              </w:rPr>
              <w:t>Фірма"КомТехПлюс</w:t>
            </w:r>
            <w:proofErr w:type="spellEnd"/>
            <w:r w:rsidRPr="00B25D27">
              <w:rPr>
                <w:rFonts w:ascii="Times New Roman" w:hAnsi="Times New Roman" w:cs="Times New Roman"/>
                <w:sz w:val="20"/>
                <w:szCs w:val="20"/>
              </w:rPr>
              <w:t>".</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1. Професійні знання: ( цифра – кількість пропозицій під час опитування)</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1.1. Аналіз ринкової ситуації 78</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1.2. Планування маркетингової діяльності 63</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1.3. Розробка та реалізація комплексної маркетингової стратегії 46</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 xml:space="preserve">1.4. </w:t>
            </w:r>
            <w:proofErr w:type="spellStart"/>
            <w:r w:rsidRPr="00B25D27">
              <w:rPr>
                <w:rFonts w:ascii="Times New Roman" w:hAnsi="Times New Roman" w:cs="Times New Roman"/>
                <w:sz w:val="20"/>
                <w:szCs w:val="20"/>
              </w:rPr>
              <w:t>Проєктне</w:t>
            </w:r>
            <w:proofErr w:type="spellEnd"/>
            <w:r w:rsidRPr="00B25D27">
              <w:rPr>
                <w:rFonts w:ascii="Times New Roman" w:hAnsi="Times New Roman" w:cs="Times New Roman"/>
                <w:sz w:val="20"/>
                <w:szCs w:val="20"/>
              </w:rPr>
              <w:t xml:space="preserve"> управління брендом компанії 34</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1.5. Розвиток продукту компанії 18</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1.6. Організація й оптимізація існуючих бізнес-процесів 12</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 xml:space="preserve">1.7. Розробка, реалізація і контроль </w:t>
            </w:r>
            <w:proofErr w:type="spellStart"/>
            <w:r w:rsidRPr="00B25D27">
              <w:rPr>
                <w:rFonts w:ascii="Times New Roman" w:hAnsi="Times New Roman" w:cs="Times New Roman"/>
                <w:sz w:val="20"/>
                <w:szCs w:val="20"/>
              </w:rPr>
              <w:t>трейд</w:t>
            </w:r>
            <w:proofErr w:type="spellEnd"/>
            <w:r w:rsidRPr="00B25D27">
              <w:rPr>
                <w:rFonts w:ascii="Times New Roman" w:hAnsi="Times New Roman" w:cs="Times New Roman"/>
                <w:sz w:val="20"/>
                <w:szCs w:val="20"/>
              </w:rPr>
              <w:t>-маркетингової активності 10</w:t>
            </w:r>
          </w:p>
          <w:p w:rsidR="00B25D27" w:rsidRPr="00B25D27" w:rsidRDefault="00B25D27" w:rsidP="00B25D27">
            <w:pPr>
              <w:spacing w:after="0" w:line="240" w:lineRule="auto"/>
              <w:rPr>
                <w:rFonts w:ascii="Times New Roman" w:hAnsi="Times New Roman" w:cs="Times New Roman"/>
                <w:sz w:val="20"/>
                <w:szCs w:val="20"/>
              </w:rPr>
            </w:pP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2. Знання інформаційних технологій</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2.1. Знання інструментів інтернет-маркетингу (</w:t>
            </w:r>
            <w:proofErr w:type="spellStart"/>
            <w:r w:rsidRPr="00B25D27">
              <w:rPr>
                <w:rFonts w:ascii="Times New Roman" w:hAnsi="Times New Roman" w:cs="Times New Roman"/>
                <w:sz w:val="20"/>
                <w:szCs w:val="20"/>
              </w:rPr>
              <w:t>digital</w:t>
            </w:r>
            <w:proofErr w:type="spellEnd"/>
            <w:r w:rsidRPr="00B25D27">
              <w:rPr>
                <w:rFonts w:ascii="Times New Roman" w:hAnsi="Times New Roman" w:cs="Times New Roman"/>
                <w:sz w:val="20"/>
                <w:szCs w:val="20"/>
              </w:rPr>
              <w:t xml:space="preserve"> </w:t>
            </w:r>
            <w:proofErr w:type="spellStart"/>
            <w:r w:rsidRPr="00B25D27">
              <w:rPr>
                <w:rFonts w:ascii="Times New Roman" w:hAnsi="Times New Roman" w:cs="Times New Roman"/>
                <w:sz w:val="20"/>
                <w:szCs w:val="20"/>
              </w:rPr>
              <w:t>marketing</w:t>
            </w:r>
            <w:proofErr w:type="spellEnd"/>
            <w:r w:rsidRPr="00B25D27">
              <w:rPr>
                <w:rFonts w:ascii="Times New Roman" w:hAnsi="Times New Roman" w:cs="Times New Roman"/>
                <w:sz w:val="20"/>
                <w:szCs w:val="20"/>
              </w:rPr>
              <w:t xml:space="preserve">, </w:t>
            </w:r>
            <w:proofErr w:type="spellStart"/>
            <w:r w:rsidRPr="00B25D27">
              <w:rPr>
                <w:rFonts w:ascii="Times New Roman" w:hAnsi="Times New Roman" w:cs="Times New Roman"/>
                <w:sz w:val="20"/>
                <w:szCs w:val="20"/>
              </w:rPr>
              <w:t>call</w:t>
            </w:r>
            <w:proofErr w:type="spellEnd"/>
            <w:r w:rsidRPr="00B25D27">
              <w:rPr>
                <w:rFonts w:ascii="Times New Roman" w:hAnsi="Times New Roman" w:cs="Times New Roman"/>
                <w:sz w:val="20"/>
                <w:szCs w:val="20"/>
              </w:rPr>
              <w:t xml:space="preserve"> </w:t>
            </w:r>
            <w:proofErr w:type="spellStart"/>
            <w:r w:rsidRPr="00B25D27">
              <w:rPr>
                <w:rFonts w:ascii="Times New Roman" w:hAnsi="Times New Roman" w:cs="Times New Roman"/>
                <w:sz w:val="20"/>
                <w:szCs w:val="20"/>
              </w:rPr>
              <w:t>tracking</w:t>
            </w:r>
            <w:proofErr w:type="spellEnd"/>
            <w:r w:rsidRPr="00B25D27">
              <w:rPr>
                <w:rFonts w:ascii="Times New Roman" w:hAnsi="Times New Roman" w:cs="Times New Roman"/>
                <w:sz w:val="20"/>
                <w:szCs w:val="20"/>
              </w:rPr>
              <w:t xml:space="preserve">, СRM, </w:t>
            </w:r>
            <w:proofErr w:type="spellStart"/>
            <w:r w:rsidRPr="00B25D27">
              <w:rPr>
                <w:rFonts w:ascii="Times New Roman" w:hAnsi="Times New Roman" w:cs="Times New Roman"/>
                <w:sz w:val="20"/>
                <w:szCs w:val="20"/>
              </w:rPr>
              <w:t>Google</w:t>
            </w:r>
            <w:proofErr w:type="spellEnd"/>
            <w:r w:rsidRPr="00B25D27">
              <w:rPr>
                <w:rFonts w:ascii="Times New Roman" w:hAnsi="Times New Roman" w:cs="Times New Roman"/>
                <w:sz w:val="20"/>
                <w:szCs w:val="20"/>
              </w:rPr>
              <w:t xml:space="preserve"> </w:t>
            </w:r>
            <w:proofErr w:type="spellStart"/>
            <w:r w:rsidRPr="00B25D27">
              <w:rPr>
                <w:rFonts w:ascii="Times New Roman" w:hAnsi="Times New Roman" w:cs="Times New Roman"/>
                <w:sz w:val="20"/>
                <w:szCs w:val="20"/>
              </w:rPr>
              <w:t>Analytics</w:t>
            </w:r>
            <w:proofErr w:type="spellEnd"/>
            <w:r w:rsidRPr="00B25D27">
              <w:rPr>
                <w:rFonts w:ascii="Times New Roman" w:hAnsi="Times New Roman" w:cs="Times New Roman"/>
                <w:sz w:val="20"/>
                <w:szCs w:val="20"/>
              </w:rPr>
              <w:t xml:space="preserve">, </w:t>
            </w:r>
            <w:proofErr w:type="spellStart"/>
            <w:r w:rsidRPr="00B25D27">
              <w:rPr>
                <w:rFonts w:ascii="Times New Roman" w:hAnsi="Times New Roman" w:cs="Times New Roman"/>
                <w:sz w:val="20"/>
                <w:szCs w:val="20"/>
              </w:rPr>
              <w:t>Tag</w:t>
            </w:r>
            <w:proofErr w:type="spellEnd"/>
            <w:r w:rsidRPr="00B25D27">
              <w:rPr>
                <w:rFonts w:ascii="Times New Roman" w:hAnsi="Times New Roman" w:cs="Times New Roman"/>
                <w:sz w:val="20"/>
                <w:szCs w:val="20"/>
              </w:rPr>
              <w:t xml:space="preserve"> </w:t>
            </w:r>
            <w:proofErr w:type="spellStart"/>
            <w:r w:rsidRPr="00B25D27">
              <w:rPr>
                <w:rFonts w:ascii="Times New Roman" w:hAnsi="Times New Roman" w:cs="Times New Roman"/>
                <w:sz w:val="20"/>
                <w:szCs w:val="20"/>
              </w:rPr>
              <w:t>Manager</w:t>
            </w:r>
            <w:proofErr w:type="spellEnd"/>
            <w:r w:rsidRPr="00B25D27">
              <w:rPr>
                <w:rFonts w:ascii="Times New Roman" w:hAnsi="Times New Roman" w:cs="Times New Roman"/>
                <w:sz w:val="20"/>
                <w:szCs w:val="20"/>
              </w:rPr>
              <w:t>, e-</w:t>
            </w:r>
            <w:proofErr w:type="spellStart"/>
            <w:r w:rsidRPr="00B25D27">
              <w:rPr>
                <w:rFonts w:ascii="Times New Roman" w:hAnsi="Times New Roman" w:cs="Times New Roman"/>
                <w:sz w:val="20"/>
                <w:szCs w:val="20"/>
              </w:rPr>
              <w:t>mail</w:t>
            </w:r>
            <w:proofErr w:type="spellEnd"/>
            <w:r w:rsidRPr="00B25D27">
              <w:rPr>
                <w:rFonts w:ascii="Times New Roman" w:hAnsi="Times New Roman" w:cs="Times New Roman"/>
                <w:sz w:val="20"/>
                <w:szCs w:val="20"/>
              </w:rPr>
              <w:t xml:space="preserve"> </w:t>
            </w:r>
            <w:proofErr w:type="spellStart"/>
            <w:r w:rsidRPr="00B25D27">
              <w:rPr>
                <w:rFonts w:ascii="Times New Roman" w:hAnsi="Times New Roman" w:cs="Times New Roman"/>
                <w:sz w:val="20"/>
                <w:szCs w:val="20"/>
              </w:rPr>
              <w:t>marketing</w:t>
            </w:r>
            <w:proofErr w:type="spellEnd"/>
            <w:r w:rsidRPr="00B25D27">
              <w:rPr>
                <w:rFonts w:ascii="Times New Roman" w:hAnsi="Times New Roman" w:cs="Times New Roman"/>
                <w:sz w:val="20"/>
                <w:szCs w:val="20"/>
              </w:rPr>
              <w:t xml:space="preserve"> тощо) 116</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lastRenderedPageBreak/>
              <w:t>2.2. Робота із соціальними мережами 95</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2.3. Впевнений користувач Microsoft Office 88</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2.4. Досвід роботи у 1С:8 39</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2.5. Досвід роботи з MS Project 18</w:t>
            </w:r>
          </w:p>
          <w:p w:rsidR="00B25D27" w:rsidRPr="00B25D27" w:rsidRDefault="00B25D27" w:rsidP="00B25D27">
            <w:pPr>
              <w:spacing w:after="0" w:line="240" w:lineRule="auto"/>
              <w:rPr>
                <w:rFonts w:ascii="Times New Roman" w:hAnsi="Times New Roman" w:cs="Times New Roman"/>
                <w:sz w:val="20"/>
                <w:szCs w:val="20"/>
              </w:rPr>
            </w:pP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3. Знання іноземної мови</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3.1. Англійська 104</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3.2. Німецька 51</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3.3. Французька 25</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3.4. Іспанська 7</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3.5. Польська 6</w:t>
            </w:r>
          </w:p>
          <w:p w:rsidR="00B25D27" w:rsidRPr="00B25D27" w:rsidRDefault="00B25D27" w:rsidP="00B25D27">
            <w:pPr>
              <w:spacing w:after="0" w:line="240" w:lineRule="auto"/>
              <w:rPr>
                <w:rFonts w:ascii="Times New Roman" w:hAnsi="Times New Roman" w:cs="Times New Roman"/>
                <w:sz w:val="20"/>
                <w:szCs w:val="20"/>
              </w:rPr>
            </w:pP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4. Міжособистісні навички</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4.1. Комунікабельність 58</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4.2. Робота в команді 47</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4.3. Динамічність 26</w:t>
            </w:r>
          </w:p>
          <w:p w:rsidR="00B25D27" w:rsidRPr="00B25D27" w:rsidRDefault="00B25D27" w:rsidP="00B25D27">
            <w:pPr>
              <w:spacing w:after="0" w:line="240" w:lineRule="auto"/>
              <w:rPr>
                <w:rFonts w:ascii="Times New Roman" w:hAnsi="Times New Roman" w:cs="Times New Roman"/>
                <w:sz w:val="20"/>
                <w:szCs w:val="20"/>
              </w:rPr>
            </w:pPr>
            <w:r w:rsidRPr="00B25D27">
              <w:rPr>
                <w:rFonts w:ascii="Times New Roman" w:hAnsi="Times New Roman" w:cs="Times New Roman"/>
                <w:sz w:val="20"/>
                <w:szCs w:val="20"/>
              </w:rPr>
              <w:t xml:space="preserve">4.4. </w:t>
            </w:r>
            <w:proofErr w:type="spellStart"/>
            <w:r w:rsidRPr="00B25D27">
              <w:rPr>
                <w:rFonts w:ascii="Times New Roman" w:hAnsi="Times New Roman" w:cs="Times New Roman"/>
                <w:sz w:val="20"/>
                <w:szCs w:val="20"/>
              </w:rPr>
              <w:t>Проактивність</w:t>
            </w:r>
            <w:proofErr w:type="spellEnd"/>
            <w:r w:rsidRPr="00B25D27">
              <w:rPr>
                <w:rFonts w:ascii="Times New Roman" w:hAnsi="Times New Roman" w:cs="Times New Roman"/>
                <w:sz w:val="20"/>
                <w:szCs w:val="20"/>
              </w:rPr>
              <w:t xml:space="preserve"> 23</w:t>
            </w:r>
          </w:p>
          <w:p w:rsidR="00B25D27" w:rsidRPr="00B25D27" w:rsidRDefault="00B25D27" w:rsidP="00B25D27">
            <w:pPr>
              <w:spacing w:after="0" w:line="240" w:lineRule="auto"/>
              <w:rPr>
                <w:rFonts w:ascii="Times New Roman" w:hAnsi="Times New Roman" w:cs="Times New Roman"/>
                <w:sz w:val="20"/>
                <w:szCs w:val="20"/>
              </w:rPr>
            </w:pPr>
          </w:p>
          <w:p w:rsidR="00B25D27" w:rsidRPr="00B25D27" w:rsidRDefault="00B25D27" w:rsidP="00B25D27">
            <w:pPr>
              <w:spacing w:after="0" w:line="240" w:lineRule="auto"/>
              <w:ind w:firstLine="709"/>
              <w:rPr>
                <w:rFonts w:ascii="Times New Roman" w:hAnsi="Times New Roman" w:cs="Times New Roman"/>
                <w:sz w:val="20"/>
                <w:szCs w:val="20"/>
              </w:rPr>
            </w:pPr>
            <w:r w:rsidRPr="00B25D27">
              <w:rPr>
                <w:rFonts w:ascii="Times New Roman" w:hAnsi="Times New Roman" w:cs="Times New Roman"/>
                <w:sz w:val="20"/>
                <w:szCs w:val="20"/>
              </w:rPr>
              <w:t>Перелік пропозицій щодо втілення вимог роботодавців до майбутніх працівників за відповідними спеціальностями в освітні програми як особливість даних програм:</w:t>
            </w:r>
          </w:p>
          <w:p w:rsidR="00B25D27" w:rsidRPr="00B25D27" w:rsidRDefault="00B25D27" w:rsidP="00B25D27">
            <w:pPr>
              <w:spacing w:after="0" w:line="240" w:lineRule="auto"/>
              <w:ind w:firstLine="709"/>
              <w:rPr>
                <w:rFonts w:ascii="Times New Roman" w:hAnsi="Times New Roman" w:cs="Times New Roman"/>
                <w:sz w:val="20"/>
                <w:szCs w:val="20"/>
              </w:rPr>
            </w:pPr>
          </w:p>
          <w:p w:rsidR="00B25D27" w:rsidRPr="00B25D27" w:rsidRDefault="00B25D27" w:rsidP="00B25D27">
            <w:pPr>
              <w:spacing w:after="0" w:line="240" w:lineRule="auto"/>
              <w:ind w:firstLine="567"/>
              <w:rPr>
                <w:rFonts w:ascii="Times New Roman" w:hAnsi="Times New Roman" w:cs="Times New Roman"/>
                <w:sz w:val="20"/>
                <w:szCs w:val="20"/>
              </w:rPr>
            </w:pPr>
            <w:r w:rsidRPr="00B25D27">
              <w:rPr>
                <w:rFonts w:ascii="Times New Roman" w:hAnsi="Times New Roman" w:cs="Times New Roman"/>
                <w:sz w:val="20"/>
                <w:szCs w:val="20"/>
              </w:rPr>
              <w:t xml:space="preserve">Враховуючи спрямованість діяльності кафедри на підготовку фахівців до роботи в умовах суспільної та освітньої інклюзії, а також відповідні рекомендації роботодавців, пропонуємо при розробці освітніх програм спеціальностей 016 Спеціальна освіта, 053 Психологія, 231 Соціальна робота та 073 Фізична терапія, </w:t>
            </w:r>
            <w:proofErr w:type="spellStart"/>
            <w:r w:rsidRPr="00B25D27">
              <w:rPr>
                <w:rFonts w:ascii="Times New Roman" w:hAnsi="Times New Roman" w:cs="Times New Roman"/>
                <w:sz w:val="20"/>
                <w:szCs w:val="20"/>
              </w:rPr>
              <w:t>ерготерапія</w:t>
            </w:r>
            <w:proofErr w:type="spellEnd"/>
            <w:r w:rsidRPr="00B25D27">
              <w:rPr>
                <w:rFonts w:ascii="Times New Roman" w:hAnsi="Times New Roman" w:cs="Times New Roman"/>
                <w:sz w:val="20"/>
                <w:szCs w:val="20"/>
              </w:rPr>
              <w:t xml:space="preserve">, орієнтуватися на такі ключові моменти: </w:t>
            </w:r>
          </w:p>
          <w:p w:rsidR="00B25D27" w:rsidRPr="00B25D27" w:rsidRDefault="00B25D27" w:rsidP="00B25D27">
            <w:pPr>
              <w:pStyle w:val="a6"/>
              <w:numPr>
                <w:ilvl w:val="0"/>
                <w:numId w:val="5"/>
              </w:numPr>
              <w:spacing w:after="0" w:line="240" w:lineRule="auto"/>
              <w:ind w:left="993"/>
              <w:rPr>
                <w:rFonts w:ascii="Times New Roman" w:hAnsi="Times New Roman" w:cs="Times New Roman"/>
                <w:sz w:val="20"/>
                <w:szCs w:val="20"/>
              </w:rPr>
            </w:pPr>
            <w:r w:rsidRPr="00B25D27">
              <w:rPr>
                <w:rFonts w:ascii="Times New Roman" w:hAnsi="Times New Roman" w:cs="Times New Roman"/>
                <w:sz w:val="20"/>
                <w:szCs w:val="20"/>
              </w:rPr>
              <w:t>на регіональні/суспільні потреби у фахівцях відповідної спеціальності, проводячи наради та консультації із зацікавленими сторонами (</w:t>
            </w:r>
            <w:proofErr w:type="spellStart"/>
            <w:r w:rsidRPr="00B25D27">
              <w:rPr>
                <w:rFonts w:ascii="Times New Roman" w:hAnsi="Times New Roman" w:cs="Times New Roman"/>
                <w:sz w:val="20"/>
                <w:szCs w:val="20"/>
              </w:rPr>
              <w:t>стейкхолдерами</w:t>
            </w:r>
            <w:proofErr w:type="spellEnd"/>
            <w:r w:rsidRPr="00B25D27">
              <w:rPr>
                <w:rFonts w:ascii="Times New Roman" w:hAnsi="Times New Roman" w:cs="Times New Roman"/>
                <w:sz w:val="20"/>
                <w:szCs w:val="20"/>
              </w:rPr>
              <w:t xml:space="preserve"> освітніх програм - працедавцями, науковою спільнотою, професіоналами у сфері інклюзивного навчання тощо); </w:t>
            </w:r>
          </w:p>
          <w:p w:rsidR="00B25D27" w:rsidRPr="00B25D27" w:rsidRDefault="00B25D27" w:rsidP="00B25D27">
            <w:pPr>
              <w:pStyle w:val="a6"/>
              <w:numPr>
                <w:ilvl w:val="0"/>
                <w:numId w:val="5"/>
              </w:numPr>
              <w:spacing w:after="0" w:line="240" w:lineRule="auto"/>
              <w:ind w:left="993"/>
              <w:rPr>
                <w:rFonts w:ascii="Times New Roman" w:hAnsi="Times New Roman" w:cs="Times New Roman"/>
                <w:sz w:val="20"/>
                <w:szCs w:val="20"/>
              </w:rPr>
            </w:pPr>
            <w:r w:rsidRPr="00B25D27">
              <w:rPr>
                <w:rFonts w:ascii="Times New Roman" w:hAnsi="Times New Roman" w:cs="Times New Roman"/>
                <w:sz w:val="20"/>
                <w:szCs w:val="20"/>
              </w:rPr>
              <w:t xml:space="preserve">на цікавість програми для здобувачів освіти з академічного погляду (з акцентом на практичну складову та обмін досвідом), залучаючи відповідні ресурси як всередині, так і зовні закладу освіти); </w:t>
            </w:r>
          </w:p>
          <w:p w:rsidR="00B25D27" w:rsidRPr="00B25D27" w:rsidRDefault="00B25D27" w:rsidP="00B25D27">
            <w:pPr>
              <w:pStyle w:val="a6"/>
              <w:numPr>
                <w:ilvl w:val="0"/>
                <w:numId w:val="5"/>
              </w:numPr>
              <w:spacing w:after="0" w:line="240" w:lineRule="auto"/>
              <w:ind w:left="993"/>
              <w:rPr>
                <w:rFonts w:ascii="Times New Roman" w:hAnsi="Times New Roman" w:cs="Times New Roman"/>
                <w:sz w:val="20"/>
                <w:szCs w:val="20"/>
              </w:rPr>
            </w:pPr>
            <w:r w:rsidRPr="00B25D27">
              <w:rPr>
                <w:rFonts w:ascii="Times New Roman" w:hAnsi="Times New Roman" w:cs="Times New Roman"/>
                <w:sz w:val="20"/>
                <w:szCs w:val="20"/>
              </w:rPr>
              <w:t xml:space="preserve">на детальний опис цілей програми та відповідних їм кінцевих результатів навчання (з акцентом на забезпечення формування та розвитку загальних та фахових </w:t>
            </w:r>
            <w:proofErr w:type="spellStart"/>
            <w:r w:rsidRPr="00B25D27">
              <w:rPr>
                <w:rFonts w:ascii="Times New Roman" w:hAnsi="Times New Roman" w:cs="Times New Roman"/>
                <w:sz w:val="20"/>
                <w:szCs w:val="20"/>
              </w:rPr>
              <w:t>компетентностей</w:t>
            </w:r>
            <w:proofErr w:type="spellEnd"/>
            <w:r w:rsidRPr="00B25D27">
              <w:rPr>
                <w:rFonts w:ascii="Times New Roman" w:hAnsi="Times New Roman" w:cs="Times New Roman"/>
                <w:sz w:val="20"/>
                <w:szCs w:val="20"/>
              </w:rPr>
              <w:t xml:space="preserve"> здобувачів); </w:t>
            </w:r>
          </w:p>
          <w:p w:rsidR="00B25D27" w:rsidRPr="00B25D27" w:rsidRDefault="00B25D27" w:rsidP="00B25D27">
            <w:pPr>
              <w:pStyle w:val="a6"/>
              <w:numPr>
                <w:ilvl w:val="0"/>
                <w:numId w:val="5"/>
              </w:numPr>
              <w:spacing w:after="0" w:line="240" w:lineRule="auto"/>
              <w:ind w:left="993"/>
              <w:rPr>
                <w:rFonts w:ascii="Times New Roman" w:hAnsi="Times New Roman" w:cs="Times New Roman"/>
                <w:sz w:val="20"/>
                <w:szCs w:val="20"/>
              </w:rPr>
            </w:pPr>
            <w:r w:rsidRPr="00B25D27">
              <w:rPr>
                <w:rFonts w:ascii="Times New Roman" w:hAnsi="Times New Roman" w:cs="Times New Roman"/>
                <w:sz w:val="20"/>
                <w:szCs w:val="20"/>
              </w:rPr>
              <w:t xml:space="preserve">на свободу науково-педагогічних працівників у розробленні модулів та виборі методів викладання (відповідно до навчального плану, шляхом обговорень та погоджень на засіданнях випускових кафедр, Ради забезпечення якості освітньої та науково-методичної діяльності Миколаївського інституту; на дотримання особистісно-орієнтованого, діяльнісного, </w:t>
            </w:r>
            <w:proofErr w:type="spellStart"/>
            <w:r w:rsidRPr="00B25D27">
              <w:rPr>
                <w:rFonts w:ascii="Times New Roman" w:hAnsi="Times New Roman" w:cs="Times New Roman"/>
                <w:sz w:val="20"/>
                <w:szCs w:val="20"/>
              </w:rPr>
              <w:t>компетентнісного</w:t>
            </w:r>
            <w:proofErr w:type="spellEnd"/>
            <w:r w:rsidRPr="00B25D27">
              <w:rPr>
                <w:rFonts w:ascii="Times New Roman" w:hAnsi="Times New Roman" w:cs="Times New Roman"/>
                <w:sz w:val="20"/>
                <w:szCs w:val="20"/>
              </w:rPr>
              <w:t xml:space="preserve"> підходів до навчання та застосування відповідних їм методів оцінювання;</w:t>
            </w:r>
          </w:p>
          <w:p w:rsidR="00B25D27" w:rsidRPr="00B25D27" w:rsidRDefault="00B25D27" w:rsidP="00B25D27">
            <w:pPr>
              <w:pStyle w:val="a6"/>
              <w:numPr>
                <w:ilvl w:val="0"/>
                <w:numId w:val="5"/>
              </w:numPr>
              <w:spacing w:after="0" w:line="240" w:lineRule="auto"/>
              <w:ind w:left="993"/>
              <w:rPr>
                <w:rFonts w:ascii="Times New Roman" w:hAnsi="Times New Roman" w:cs="Times New Roman"/>
                <w:sz w:val="20"/>
                <w:szCs w:val="20"/>
              </w:rPr>
            </w:pPr>
            <w:r w:rsidRPr="00B25D27">
              <w:rPr>
                <w:rFonts w:ascii="Times New Roman" w:hAnsi="Times New Roman" w:cs="Times New Roman"/>
                <w:sz w:val="20"/>
                <w:szCs w:val="20"/>
              </w:rPr>
              <w:t xml:space="preserve">встановлення партнерських стосунків з закладами освіти та охорони </w:t>
            </w:r>
            <w:r w:rsidRPr="00B25D27">
              <w:rPr>
                <w:rFonts w:ascii="Times New Roman" w:hAnsi="Times New Roman" w:cs="Times New Roman"/>
                <w:sz w:val="20"/>
                <w:szCs w:val="20"/>
              </w:rPr>
              <w:lastRenderedPageBreak/>
              <w:t xml:space="preserve">здоров’я, центрами реабілітації, </w:t>
            </w:r>
            <w:proofErr w:type="spellStart"/>
            <w:r w:rsidRPr="00B25D27">
              <w:rPr>
                <w:rFonts w:ascii="Times New Roman" w:hAnsi="Times New Roman" w:cs="Times New Roman"/>
                <w:sz w:val="20"/>
                <w:szCs w:val="20"/>
              </w:rPr>
              <w:t>інклюзивно</w:t>
            </w:r>
            <w:proofErr w:type="spellEnd"/>
            <w:r w:rsidRPr="00B25D27">
              <w:rPr>
                <w:rFonts w:ascii="Times New Roman" w:hAnsi="Times New Roman" w:cs="Times New Roman"/>
                <w:sz w:val="20"/>
                <w:szCs w:val="20"/>
              </w:rPr>
              <w:t>-ресурсними центрами, іншими експертними установами та структурами, дотичними до інклюзії (утворення спільних рад, проведення спільних заходів, конференцій, просвітницької роботи, практична підготовка фахівців на відповідних базах практики, відкриті лекції від роботодавців тощо).</w:t>
            </w:r>
          </w:p>
          <w:p w:rsidR="00B25D27" w:rsidRPr="00B25D27" w:rsidRDefault="00B25D27" w:rsidP="00B25D27">
            <w:pPr>
              <w:spacing w:after="0" w:line="240" w:lineRule="auto"/>
              <w:ind w:firstLine="567"/>
              <w:rPr>
                <w:rFonts w:ascii="Times New Roman" w:hAnsi="Times New Roman" w:cs="Times New Roman"/>
                <w:sz w:val="20"/>
                <w:szCs w:val="20"/>
              </w:rPr>
            </w:pPr>
          </w:p>
          <w:p w:rsidR="00411276" w:rsidRPr="00C82584" w:rsidRDefault="00411276" w:rsidP="00B25D27">
            <w:pPr>
              <w:spacing w:after="0" w:line="240" w:lineRule="auto"/>
              <w:rPr>
                <w:rFonts w:ascii="Times New Roman" w:hAnsi="Times New Roman" w:cs="Times New Roman"/>
                <w:sz w:val="20"/>
                <w:szCs w:val="20"/>
              </w:rPr>
            </w:pPr>
          </w:p>
        </w:tc>
      </w:tr>
      <w:tr w:rsidR="00BF57BE" w:rsidRPr="00C30BE3" w:rsidTr="00202889">
        <w:trPr>
          <w:trHeight w:val="371"/>
        </w:trPr>
        <w:tc>
          <w:tcPr>
            <w:tcW w:w="3402" w:type="dxa"/>
            <w:vAlign w:val="center"/>
          </w:tcPr>
          <w:p w:rsidR="00BF57BE" w:rsidRPr="00C82584" w:rsidRDefault="00BF57BE" w:rsidP="00491B55">
            <w:pPr>
              <w:spacing w:after="0" w:line="240" w:lineRule="auto"/>
              <w:rPr>
                <w:rFonts w:ascii="Times New Roman" w:eastAsia="Calibri" w:hAnsi="Times New Roman" w:cs="Times New Roman"/>
                <w:b/>
                <w:i/>
                <w:sz w:val="24"/>
                <w:szCs w:val="24"/>
              </w:rPr>
            </w:pPr>
            <w:proofErr w:type="spellStart"/>
            <w:r w:rsidRPr="00C82584">
              <w:rPr>
                <w:rFonts w:ascii="Times New Roman" w:eastAsia="Calibri" w:hAnsi="Times New Roman" w:cs="Times New Roman"/>
                <w:b/>
                <w:i/>
                <w:sz w:val="24"/>
                <w:szCs w:val="24"/>
              </w:rPr>
              <w:lastRenderedPageBreak/>
              <w:t>Новокаховський</w:t>
            </w:r>
            <w:proofErr w:type="spellEnd"/>
            <w:r w:rsidRPr="00C82584">
              <w:rPr>
                <w:rFonts w:ascii="Times New Roman" w:eastAsia="Calibri" w:hAnsi="Times New Roman" w:cs="Times New Roman"/>
                <w:b/>
                <w:i/>
                <w:sz w:val="24"/>
                <w:szCs w:val="24"/>
              </w:rPr>
              <w:t xml:space="preserve"> гуманітарний інститут </w:t>
            </w:r>
            <w:proofErr w:type="spellStart"/>
            <w:r w:rsidRPr="00C82584">
              <w:rPr>
                <w:rFonts w:ascii="Times New Roman" w:eastAsia="Calibri" w:hAnsi="Times New Roman" w:cs="Times New Roman"/>
                <w:b/>
                <w:i/>
                <w:sz w:val="24"/>
                <w:szCs w:val="24"/>
                <w:lang w:val="ru-RU"/>
              </w:rPr>
              <w:t>Університету</w:t>
            </w:r>
            <w:proofErr w:type="spellEnd"/>
            <w:r w:rsidRPr="00C82584">
              <w:rPr>
                <w:rFonts w:ascii="Times New Roman" w:eastAsia="Calibri" w:hAnsi="Times New Roman" w:cs="Times New Roman"/>
                <w:b/>
                <w:i/>
                <w:sz w:val="24"/>
                <w:szCs w:val="24"/>
                <w:lang w:val="ru-RU"/>
              </w:rPr>
              <w:t xml:space="preserve"> «</w:t>
            </w:r>
            <w:proofErr w:type="spellStart"/>
            <w:r w:rsidRPr="00C82584">
              <w:rPr>
                <w:rFonts w:ascii="Times New Roman" w:eastAsia="Calibri" w:hAnsi="Times New Roman" w:cs="Times New Roman"/>
                <w:b/>
                <w:i/>
                <w:sz w:val="24"/>
                <w:szCs w:val="24"/>
                <w:lang w:val="ru-RU"/>
              </w:rPr>
              <w:t>Україна</w:t>
            </w:r>
            <w:proofErr w:type="spellEnd"/>
            <w:r w:rsidRPr="00C82584">
              <w:rPr>
                <w:rFonts w:ascii="Times New Roman" w:eastAsia="Calibri" w:hAnsi="Times New Roman" w:cs="Times New Roman"/>
                <w:b/>
                <w:i/>
                <w:sz w:val="24"/>
                <w:szCs w:val="24"/>
                <w:lang w:val="ru-RU"/>
              </w:rPr>
              <w:t>»</w:t>
            </w:r>
          </w:p>
        </w:tc>
        <w:tc>
          <w:tcPr>
            <w:tcW w:w="1418" w:type="dxa"/>
            <w:vAlign w:val="center"/>
          </w:tcPr>
          <w:p w:rsidR="00BF57BE" w:rsidRPr="00C82584" w:rsidRDefault="00BF57BE" w:rsidP="00491B55">
            <w:pPr>
              <w:spacing w:after="0" w:line="240" w:lineRule="auto"/>
              <w:jc w:val="center"/>
              <w:rPr>
                <w:rFonts w:ascii="Times New Roman" w:hAnsi="Times New Roman" w:cs="Times New Roman"/>
                <w:sz w:val="20"/>
                <w:szCs w:val="20"/>
              </w:rPr>
            </w:pPr>
          </w:p>
        </w:tc>
        <w:tc>
          <w:tcPr>
            <w:tcW w:w="1134" w:type="dxa"/>
            <w:vAlign w:val="center"/>
          </w:tcPr>
          <w:p w:rsidR="00BF57BE" w:rsidRPr="00C82584" w:rsidRDefault="00BF57BE" w:rsidP="00491B55">
            <w:pPr>
              <w:spacing w:after="0" w:line="240" w:lineRule="auto"/>
              <w:jc w:val="center"/>
              <w:rPr>
                <w:rFonts w:ascii="Times New Roman" w:hAnsi="Times New Roman" w:cs="Times New Roman"/>
                <w:sz w:val="20"/>
                <w:szCs w:val="20"/>
              </w:rPr>
            </w:pPr>
          </w:p>
        </w:tc>
        <w:tc>
          <w:tcPr>
            <w:tcW w:w="851" w:type="dxa"/>
            <w:vAlign w:val="center"/>
          </w:tcPr>
          <w:p w:rsidR="00BF57BE" w:rsidRPr="00C82584" w:rsidRDefault="00BF57BE" w:rsidP="00491B55">
            <w:pPr>
              <w:spacing w:after="0" w:line="240" w:lineRule="auto"/>
              <w:jc w:val="center"/>
              <w:rPr>
                <w:rFonts w:ascii="Times New Roman" w:hAnsi="Times New Roman" w:cs="Times New Roman"/>
                <w:sz w:val="20"/>
                <w:szCs w:val="20"/>
              </w:rPr>
            </w:pPr>
          </w:p>
        </w:tc>
        <w:tc>
          <w:tcPr>
            <w:tcW w:w="1276" w:type="dxa"/>
            <w:vAlign w:val="center"/>
          </w:tcPr>
          <w:p w:rsidR="00BF57BE" w:rsidRPr="00491B55" w:rsidRDefault="00BF57BE" w:rsidP="00491B55">
            <w:pPr>
              <w:spacing w:after="0" w:line="240" w:lineRule="auto"/>
              <w:jc w:val="center"/>
              <w:rPr>
                <w:rFonts w:ascii="Times New Roman" w:hAnsi="Times New Roman" w:cs="Times New Roman"/>
                <w:b/>
                <w:sz w:val="20"/>
                <w:szCs w:val="20"/>
              </w:rPr>
            </w:pPr>
          </w:p>
        </w:tc>
        <w:tc>
          <w:tcPr>
            <w:tcW w:w="7796" w:type="dxa"/>
            <w:gridSpan w:val="2"/>
            <w:vAlign w:val="center"/>
          </w:tcPr>
          <w:p w:rsidR="00BF57BE" w:rsidRPr="00C82584" w:rsidRDefault="00BF57BE" w:rsidP="00491B55">
            <w:pPr>
              <w:spacing w:after="0" w:line="240" w:lineRule="auto"/>
              <w:rPr>
                <w:rFonts w:ascii="Times New Roman" w:hAnsi="Times New Roman" w:cs="Times New Roman"/>
                <w:sz w:val="20"/>
                <w:szCs w:val="20"/>
              </w:rPr>
            </w:pPr>
          </w:p>
        </w:tc>
      </w:tr>
      <w:tr w:rsidR="00411276" w:rsidRPr="00C30BE3" w:rsidTr="00FF65A2">
        <w:tc>
          <w:tcPr>
            <w:tcW w:w="3402" w:type="dxa"/>
            <w:vAlign w:val="center"/>
          </w:tcPr>
          <w:p w:rsidR="00411276" w:rsidRPr="00C82584" w:rsidRDefault="00411276"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t xml:space="preserve">Полтавський інститут економіки і права  </w:t>
            </w:r>
            <w:proofErr w:type="spellStart"/>
            <w:r w:rsidRPr="00C82584">
              <w:rPr>
                <w:rFonts w:ascii="Times New Roman" w:eastAsia="Calibri" w:hAnsi="Times New Roman" w:cs="Times New Roman"/>
                <w:b/>
                <w:i/>
                <w:sz w:val="24"/>
                <w:szCs w:val="24"/>
                <w:lang w:val="ru-RU"/>
              </w:rPr>
              <w:t>Університету</w:t>
            </w:r>
            <w:proofErr w:type="spellEnd"/>
            <w:r w:rsidRPr="00C82584">
              <w:rPr>
                <w:rFonts w:ascii="Times New Roman" w:eastAsia="Calibri" w:hAnsi="Times New Roman" w:cs="Times New Roman"/>
                <w:b/>
                <w:i/>
                <w:sz w:val="24"/>
                <w:szCs w:val="24"/>
                <w:lang w:val="ru-RU"/>
              </w:rPr>
              <w:t xml:space="preserve"> «</w:t>
            </w:r>
            <w:proofErr w:type="spellStart"/>
            <w:r w:rsidRPr="00C82584">
              <w:rPr>
                <w:rFonts w:ascii="Times New Roman" w:eastAsia="Calibri" w:hAnsi="Times New Roman" w:cs="Times New Roman"/>
                <w:b/>
                <w:i/>
                <w:sz w:val="24"/>
                <w:szCs w:val="24"/>
                <w:lang w:val="ru-RU"/>
              </w:rPr>
              <w:t>Україна</w:t>
            </w:r>
            <w:proofErr w:type="spellEnd"/>
            <w:r w:rsidRPr="00C82584">
              <w:rPr>
                <w:rFonts w:ascii="Times New Roman" w:eastAsia="Calibri" w:hAnsi="Times New Roman" w:cs="Times New Roman"/>
                <w:b/>
                <w:i/>
                <w:sz w:val="24"/>
                <w:szCs w:val="24"/>
                <w:lang w:val="ru-RU"/>
              </w:rPr>
              <w:t>»</w:t>
            </w:r>
            <w:r w:rsidR="00CA696E" w:rsidRPr="00C82584">
              <w:rPr>
                <w:rFonts w:ascii="Times New Roman" w:eastAsia="Calibri" w:hAnsi="Times New Roman" w:cs="Times New Roman"/>
                <w:b/>
                <w:i/>
                <w:sz w:val="24"/>
                <w:szCs w:val="24"/>
              </w:rPr>
              <w:t xml:space="preserve"> Полтавський фаховий коледж Університету «Україна»</w:t>
            </w:r>
          </w:p>
        </w:tc>
        <w:tc>
          <w:tcPr>
            <w:tcW w:w="1418" w:type="dxa"/>
            <w:vAlign w:val="center"/>
          </w:tcPr>
          <w:p w:rsidR="00411276" w:rsidRPr="00C82584" w:rsidRDefault="004440CD" w:rsidP="00491B55">
            <w:pPr>
              <w:spacing w:after="0" w:line="240" w:lineRule="auto"/>
              <w:jc w:val="center"/>
            </w:pPr>
            <w:r>
              <w:t>+</w:t>
            </w:r>
          </w:p>
        </w:tc>
        <w:tc>
          <w:tcPr>
            <w:tcW w:w="1134" w:type="dxa"/>
            <w:vAlign w:val="center"/>
          </w:tcPr>
          <w:p w:rsidR="00411276" w:rsidRPr="00C82584" w:rsidRDefault="004440CD" w:rsidP="00491B55">
            <w:pPr>
              <w:spacing w:after="0" w:line="240" w:lineRule="auto"/>
              <w:jc w:val="center"/>
            </w:pPr>
            <w:r>
              <w:t>+/+</w:t>
            </w:r>
          </w:p>
        </w:tc>
        <w:tc>
          <w:tcPr>
            <w:tcW w:w="851" w:type="dxa"/>
            <w:vAlign w:val="center"/>
          </w:tcPr>
          <w:p w:rsidR="00411276" w:rsidRPr="00C82584" w:rsidRDefault="004440CD" w:rsidP="00491B55">
            <w:pPr>
              <w:spacing w:after="0" w:line="240" w:lineRule="auto"/>
              <w:jc w:val="center"/>
            </w:pPr>
            <w:r>
              <w:t>+</w:t>
            </w:r>
          </w:p>
        </w:tc>
        <w:tc>
          <w:tcPr>
            <w:tcW w:w="1276" w:type="dxa"/>
            <w:vAlign w:val="center"/>
          </w:tcPr>
          <w:p w:rsidR="00411276" w:rsidRPr="00491B55" w:rsidRDefault="00CA696E" w:rsidP="00491B55">
            <w:pPr>
              <w:spacing w:after="0" w:line="240" w:lineRule="auto"/>
              <w:jc w:val="center"/>
              <w:rPr>
                <w:b/>
              </w:rPr>
            </w:pPr>
            <w:r>
              <w:rPr>
                <w:b/>
              </w:rPr>
              <w:t>4</w:t>
            </w:r>
          </w:p>
        </w:tc>
        <w:tc>
          <w:tcPr>
            <w:tcW w:w="7796" w:type="dxa"/>
            <w:gridSpan w:val="2"/>
            <w:vAlign w:val="center"/>
          </w:tcPr>
          <w:p w:rsidR="004440CD" w:rsidRPr="004440CD" w:rsidRDefault="004440CD" w:rsidP="004440CD">
            <w:pPr>
              <w:spacing w:after="0" w:line="240" w:lineRule="auto"/>
              <w:ind w:firstLine="567"/>
              <w:rPr>
                <w:rFonts w:ascii="Times New Roman" w:hAnsi="Times New Roman" w:cs="Times New Roman"/>
                <w:sz w:val="20"/>
                <w:szCs w:val="20"/>
              </w:rPr>
            </w:pPr>
            <w:r w:rsidRPr="004440CD">
              <w:rPr>
                <w:rFonts w:ascii="Times New Roman" w:hAnsi="Times New Roman" w:cs="Times New Roman"/>
                <w:sz w:val="20"/>
                <w:szCs w:val="20"/>
              </w:rPr>
              <w:t>освітньої програми «Право» ввести до освітньої програми новий освітній компонент «Медіація у професійній діяльності правника». Зокрема, введення такого освітнього компоненту підсилить набуття здобувачами такого програмного результату, як ПРН 15. Демонструвати початкові навички використання ефективної комунікації та розв’язання конфліктних ситуацій у професійній діяльності.</w:t>
            </w:r>
          </w:p>
          <w:p w:rsidR="004440CD" w:rsidRPr="004440CD" w:rsidRDefault="004440CD" w:rsidP="004440CD">
            <w:pPr>
              <w:pStyle w:val="a7"/>
              <w:ind w:firstLine="567"/>
              <w:jc w:val="both"/>
              <w:rPr>
                <w:rFonts w:eastAsiaTheme="minorHAnsi"/>
                <w:sz w:val="20"/>
                <w:szCs w:val="20"/>
              </w:rPr>
            </w:pPr>
            <w:r w:rsidRPr="004440CD">
              <w:rPr>
                <w:rFonts w:eastAsiaTheme="minorHAnsi"/>
                <w:sz w:val="20"/>
                <w:szCs w:val="20"/>
              </w:rPr>
              <w:t>ОПП «Фінанси, банківська справа та страхування», «Спеціальна освіта» посилити практичну складову підготовки здобувачів вищої освіти з урахуванням індивідуального чи групового проходження навчальних практик в закладі освіти, що передбачає збільшення кредитів.</w:t>
            </w:r>
          </w:p>
          <w:p w:rsidR="004440CD" w:rsidRPr="004440CD" w:rsidRDefault="004440CD" w:rsidP="004440CD">
            <w:pPr>
              <w:spacing w:after="0" w:line="240" w:lineRule="auto"/>
              <w:ind w:firstLine="567"/>
              <w:rPr>
                <w:rFonts w:ascii="Times New Roman" w:hAnsi="Times New Roman" w:cs="Times New Roman"/>
                <w:sz w:val="20"/>
                <w:szCs w:val="20"/>
              </w:rPr>
            </w:pPr>
            <w:r w:rsidRPr="004440CD">
              <w:rPr>
                <w:rFonts w:ascii="Times New Roman" w:hAnsi="Times New Roman" w:cs="Times New Roman"/>
                <w:sz w:val="20"/>
                <w:szCs w:val="20"/>
              </w:rPr>
              <w:t>ОПП «Соціальна робота» в зв’язку з військовим станом зокрема ввести до тематики вибіркових дисциплін  «Медіацію у соціальній сфері».</w:t>
            </w:r>
          </w:p>
          <w:p w:rsidR="00411276" w:rsidRPr="004440CD" w:rsidRDefault="00411276" w:rsidP="004440CD">
            <w:pPr>
              <w:spacing w:after="0" w:line="240" w:lineRule="auto"/>
              <w:ind w:firstLine="567"/>
              <w:rPr>
                <w:rFonts w:ascii="Times New Roman" w:hAnsi="Times New Roman" w:cs="Times New Roman"/>
                <w:sz w:val="20"/>
                <w:szCs w:val="20"/>
              </w:rPr>
            </w:pPr>
          </w:p>
        </w:tc>
      </w:tr>
      <w:tr w:rsidR="00BF57BE" w:rsidRPr="00C30BE3" w:rsidTr="00EF1674">
        <w:tc>
          <w:tcPr>
            <w:tcW w:w="3402" w:type="dxa"/>
            <w:vAlign w:val="center"/>
          </w:tcPr>
          <w:p w:rsidR="00BF57BE" w:rsidRPr="00C82584" w:rsidRDefault="00BF57BE"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t xml:space="preserve">Рівненський інститут </w:t>
            </w:r>
            <w:proofErr w:type="spellStart"/>
            <w:r w:rsidRPr="00C82584">
              <w:rPr>
                <w:rFonts w:ascii="Times New Roman" w:eastAsia="Calibri" w:hAnsi="Times New Roman" w:cs="Times New Roman"/>
                <w:b/>
                <w:i/>
                <w:sz w:val="24"/>
                <w:szCs w:val="24"/>
                <w:lang w:val="ru-RU"/>
              </w:rPr>
              <w:t>Університету</w:t>
            </w:r>
            <w:proofErr w:type="spellEnd"/>
            <w:r w:rsidRPr="00C82584">
              <w:rPr>
                <w:rFonts w:ascii="Times New Roman" w:eastAsia="Calibri" w:hAnsi="Times New Roman" w:cs="Times New Roman"/>
                <w:b/>
                <w:i/>
                <w:sz w:val="24"/>
                <w:szCs w:val="24"/>
                <w:lang w:val="ru-RU"/>
              </w:rPr>
              <w:t xml:space="preserve"> «</w:t>
            </w:r>
            <w:proofErr w:type="spellStart"/>
            <w:r w:rsidRPr="00C82584">
              <w:rPr>
                <w:rFonts w:ascii="Times New Roman" w:eastAsia="Calibri" w:hAnsi="Times New Roman" w:cs="Times New Roman"/>
                <w:b/>
                <w:i/>
                <w:sz w:val="24"/>
                <w:szCs w:val="24"/>
                <w:lang w:val="ru-RU"/>
              </w:rPr>
              <w:t>Україна</w:t>
            </w:r>
            <w:proofErr w:type="spellEnd"/>
            <w:r w:rsidRPr="00C82584">
              <w:rPr>
                <w:rFonts w:ascii="Times New Roman" w:eastAsia="Calibri" w:hAnsi="Times New Roman" w:cs="Times New Roman"/>
                <w:b/>
                <w:i/>
                <w:sz w:val="24"/>
                <w:szCs w:val="24"/>
                <w:lang w:val="ru-RU"/>
              </w:rPr>
              <w:t>»</w:t>
            </w:r>
            <w:r w:rsidRPr="00C82584">
              <w:rPr>
                <w:rFonts w:ascii="Times New Roman" w:eastAsia="Calibri" w:hAnsi="Times New Roman" w:cs="Times New Roman"/>
                <w:b/>
                <w:i/>
                <w:sz w:val="24"/>
                <w:szCs w:val="24"/>
              </w:rPr>
              <w:t xml:space="preserve"> Рівненський фаховий коледж Університету «Україна»</w:t>
            </w:r>
          </w:p>
        </w:tc>
        <w:tc>
          <w:tcPr>
            <w:tcW w:w="1418" w:type="dxa"/>
            <w:vAlign w:val="center"/>
          </w:tcPr>
          <w:p w:rsidR="00BF57BE" w:rsidRPr="00C82584" w:rsidRDefault="00E134D1" w:rsidP="00491B55">
            <w:pPr>
              <w:jc w:val="center"/>
              <w:rPr>
                <w:sz w:val="20"/>
                <w:szCs w:val="20"/>
              </w:rPr>
            </w:pPr>
            <w:r>
              <w:rPr>
                <w:sz w:val="20"/>
                <w:szCs w:val="20"/>
              </w:rPr>
              <w:t>+</w:t>
            </w:r>
          </w:p>
        </w:tc>
        <w:tc>
          <w:tcPr>
            <w:tcW w:w="1134" w:type="dxa"/>
            <w:vAlign w:val="center"/>
          </w:tcPr>
          <w:p w:rsidR="00BF57BE" w:rsidRPr="00C82584" w:rsidRDefault="00BF57BE" w:rsidP="00491B55">
            <w:pPr>
              <w:jc w:val="center"/>
              <w:rPr>
                <w:sz w:val="20"/>
                <w:szCs w:val="20"/>
              </w:rPr>
            </w:pPr>
            <w:r>
              <w:rPr>
                <w:sz w:val="20"/>
                <w:szCs w:val="20"/>
              </w:rPr>
              <w:t>+</w:t>
            </w:r>
          </w:p>
        </w:tc>
        <w:tc>
          <w:tcPr>
            <w:tcW w:w="851" w:type="dxa"/>
            <w:vAlign w:val="center"/>
          </w:tcPr>
          <w:p w:rsidR="00BF57BE" w:rsidRPr="00C82584" w:rsidRDefault="00BF57BE" w:rsidP="00491B55">
            <w:pPr>
              <w:jc w:val="center"/>
              <w:rPr>
                <w:sz w:val="20"/>
                <w:szCs w:val="20"/>
              </w:rPr>
            </w:pPr>
          </w:p>
        </w:tc>
        <w:tc>
          <w:tcPr>
            <w:tcW w:w="1276" w:type="dxa"/>
            <w:vAlign w:val="center"/>
          </w:tcPr>
          <w:p w:rsidR="00BF57BE" w:rsidRPr="00491B55" w:rsidRDefault="00BF57BE" w:rsidP="00491B55">
            <w:pPr>
              <w:jc w:val="center"/>
              <w:rPr>
                <w:b/>
                <w:sz w:val="20"/>
                <w:szCs w:val="20"/>
              </w:rPr>
            </w:pPr>
            <w:r>
              <w:rPr>
                <w:b/>
                <w:sz w:val="20"/>
                <w:szCs w:val="20"/>
              </w:rPr>
              <w:t>5</w:t>
            </w:r>
          </w:p>
        </w:tc>
        <w:tc>
          <w:tcPr>
            <w:tcW w:w="7796" w:type="dxa"/>
            <w:gridSpan w:val="2"/>
            <w:vAlign w:val="center"/>
          </w:tcPr>
          <w:p w:rsidR="00BF57BE" w:rsidRPr="00C82584" w:rsidRDefault="00BF57BE" w:rsidP="00491B55">
            <w:pPr>
              <w:rPr>
                <w:sz w:val="20"/>
                <w:szCs w:val="20"/>
              </w:rPr>
            </w:pPr>
          </w:p>
        </w:tc>
      </w:tr>
      <w:tr w:rsidR="00411276" w:rsidRPr="00C30BE3" w:rsidTr="00FF65A2">
        <w:tc>
          <w:tcPr>
            <w:tcW w:w="3402" w:type="dxa"/>
            <w:vAlign w:val="center"/>
          </w:tcPr>
          <w:p w:rsidR="00411276" w:rsidRPr="00C82584" w:rsidRDefault="00411276" w:rsidP="00491B55">
            <w:pPr>
              <w:spacing w:after="0" w:line="240" w:lineRule="auto"/>
              <w:rPr>
                <w:rFonts w:ascii="Times New Roman" w:eastAsia="Calibri" w:hAnsi="Times New Roman" w:cs="Times New Roman"/>
                <w:b/>
                <w:i/>
                <w:sz w:val="24"/>
                <w:szCs w:val="24"/>
                <w:lang w:val="ru-RU"/>
              </w:rPr>
            </w:pPr>
            <w:r w:rsidRPr="00C82584">
              <w:rPr>
                <w:rFonts w:ascii="Times New Roman" w:eastAsia="Calibri" w:hAnsi="Times New Roman" w:cs="Times New Roman"/>
                <w:b/>
                <w:i/>
                <w:sz w:val="24"/>
                <w:szCs w:val="24"/>
              </w:rPr>
              <w:t xml:space="preserve">Хмельницький інститут соціальних технологій </w:t>
            </w:r>
            <w:proofErr w:type="spellStart"/>
            <w:r w:rsidRPr="00C82584">
              <w:rPr>
                <w:rFonts w:ascii="Times New Roman" w:eastAsia="Calibri" w:hAnsi="Times New Roman" w:cs="Times New Roman"/>
                <w:b/>
                <w:i/>
                <w:sz w:val="24"/>
                <w:szCs w:val="24"/>
                <w:lang w:val="ru-RU"/>
              </w:rPr>
              <w:t>Університету</w:t>
            </w:r>
            <w:proofErr w:type="spellEnd"/>
            <w:r w:rsidRPr="00C82584">
              <w:rPr>
                <w:rFonts w:ascii="Times New Roman" w:eastAsia="Calibri" w:hAnsi="Times New Roman" w:cs="Times New Roman"/>
                <w:b/>
                <w:i/>
                <w:sz w:val="24"/>
                <w:szCs w:val="24"/>
                <w:lang w:val="ru-RU"/>
              </w:rPr>
              <w:t xml:space="preserve"> «</w:t>
            </w:r>
            <w:proofErr w:type="spellStart"/>
            <w:r w:rsidRPr="00C82584">
              <w:rPr>
                <w:rFonts w:ascii="Times New Roman" w:eastAsia="Calibri" w:hAnsi="Times New Roman" w:cs="Times New Roman"/>
                <w:b/>
                <w:i/>
                <w:sz w:val="24"/>
                <w:szCs w:val="24"/>
                <w:lang w:val="ru-RU"/>
              </w:rPr>
              <w:t>Україна</w:t>
            </w:r>
            <w:proofErr w:type="spellEnd"/>
            <w:r w:rsidRPr="00C82584">
              <w:rPr>
                <w:rFonts w:ascii="Times New Roman" w:eastAsia="Calibri" w:hAnsi="Times New Roman" w:cs="Times New Roman"/>
                <w:b/>
                <w:i/>
                <w:sz w:val="24"/>
                <w:szCs w:val="24"/>
                <w:lang w:val="ru-RU"/>
              </w:rPr>
              <w:t>»</w:t>
            </w:r>
            <w:r w:rsidR="005037EB" w:rsidRPr="00C82584">
              <w:rPr>
                <w:rFonts w:ascii="Times New Roman" w:eastAsia="Calibri" w:hAnsi="Times New Roman" w:cs="Times New Roman"/>
                <w:b/>
                <w:i/>
                <w:sz w:val="24"/>
                <w:szCs w:val="24"/>
              </w:rPr>
              <w:t xml:space="preserve"> Хмельницький фаховий коледж Університету «Україна»</w:t>
            </w:r>
          </w:p>
        </w:tc>
        <w:tc>
          <w:tcPr>
            <w:tcW w:w="1418" w:type="dxa"/>
            <w:vMerge w:val="restart"/>
            <w:vAlign w:val="center"/>
          </w:tcPr>
          <w:p w:rsidR="00411276" w:rsidRPr="00C82584" w:rsidRDefault="005037EB" w:rsidP="00491B55">
            <w:pPr>
              <w:spacing w:after="0" w:line="240" w:lineRule="auto"/>
              <w:jc w:val="center"/>
            </w:pPr>
            <w:r>
              <w:t>+</w:t>
            </w:r>
          </w:p>
        </w:tc>
        <w:tc>
          <w:tcPr>
            <w:tcW w:w="1134" w:type="dxa"/>
            <w:vAlign w:val="center"/>
          </w:tcPr>
          <w:p w:rsidR="00411276" w:rsidRPr="00C82584" w:rsidRDefault="005037EB" w:rsidP="00491B55">
            <w:pPr>
              <w:spacing w:after="0" w:line="240" w:lineRule="auto"/>
              <w:jc w:val="center"/>
            </w:pPr>
            <w:r>
              <w:t>+/+</w:t>
            </w:r>
          </w:p>
        </w:tc>
        <w:tc>
          <w:tcPr>
            <w:tcW w:w="851" w:type="dxa"/>
            <w:vAlign w:val="center"/>
          </w:tcPr>
          <w:p w:rsidR="00411276" w:rsidRPr="00C82584" w:rsidRDefault="005037EB" w:rsidP="00491B55">
            <w:pPr>
              <w:spacing w:after="0" w:line="240" w:lineRule="auto"/>
              <w:jc w:val="center"/>
            </w:pPr>
            <w:r>
              <w:t>+</w:t>
            </w:r>
          </w:p>
        </w:tc>
        <w:tc>
          <w:tcPr>
            <w:tcW w:w="1276" w:type="dxa"/>
            <w:vAlign w:val="center"/>
          </w:tcPr>
          <w:p w:rsidR="00411276" w:rsidRPr="00491B55" w:rsidRDefault="00056FDA" w:rsidP="00491B55">
            <w:pPr>
              <w:spacing w:after="0" w:line="240" w:lineRule="auto"/>
              <w:jc w:val="center"/>
              <w:rPr>
                <w:b/>
              </w:rPr>
            </w:pPr>
            <w:r>
              <w:rPr>
                <w:b/>
              </w:rPr>
              <w:t>27+10+6=43</w:t>
            </w:r>
          </w:p>
        </w:tc>
        <w:tc>
          <w:tcPr>
            <w:tcW w:w="7796" w:type="dxa"/>
            <w:gridSpan w:val="2"/>
            <w:vAlign w:val="center"/>
          </w:tcPr>
          <w:p w:rsidR="005037EB" w:rsidRPr="005037EB" w:rsidRDefault="005037EB" w:rsidP="005037EB">
            <w:pPr>
              <w:spacing w:after="0" w:line="240" w:lineRule="auto"/>
              <w:ind w:firstLine="567"/>
              <w:rPr>
                <w:rFonts w:ascii="Times New Roman" w:hAnsi="Times New Roman" w:cs="Times New Roman"/>
                <w:sz w:val="20"/>
                <w:szCs w:val="20"/>
              </w:rPr>
            </w:pPr>
            <w:r w:rsidRPr="005037EB">
              <w:rPr>
                <w:rFonts w:ascii="Times New Roman" w:hAnsi="Times New Roman" w:cs="Times New Roman"/>
                <w:sz w:val="20"/>
                <w:szCs w:val="20"/>
              </w:rPr>
              <w:t>081 Право, бакалавр</w:t>
            </w:r>
            <w:r w:rsidRPr="005037EB">
              <w:rPr>
                <w:rFonts w:ascii="Times New Roman" w:hAnsi="Times New Roman" w:cs="Times New Roman"/>
                <w:sz w:val="20"/>
                <w:szCs w:val="20"/>
              </w:rPr>
              <w:tab/>
              <w:t>Пропозиція щодо збільшення годин, які відводяться для практичних занять з Кримінального права України з тематики кримінальних правопорушень в сфері службової діяльності та господарської діяльності. Вдосконалення змісту курсу «Кримінальний процес» шляхом приділення особливої уваги питанням, присвяченим статусу присяжних та сучасній практиці їх участі в кримінальному провадженні, змісту принципу неупередженості присяжних та суддів під час розгляду справи в кримінальному процесі. Зокрема, під час проведення практичних занять з навчальної дисципліни «Кримінальне право» доцільним було б впровадження інтерактивних моделей навчання, використовуючи методи ситуативного моделювання, дискутування та інших.</w:t>
            </w:r>
          </w:p>
          <w:p w:rsidR="005037EB" w:rsidRPr="005037EB" w:rsidRDefault="005037EB" w:rsidP="005037EB">
            <w:pPr>
              <w:spacing w:after="0" w:line="240" w:lineRule="auto"/>
              <w:ind w:firstLine="567"/>
              <w:rPr>
                <w:rFonts w:ascii="Times New Roman" w:hAnsi="Times New Roman" w:cs="Times New Roman"/>
                <w:sz w:val="20"/>
                <w:szCs w:val="20"/>
              </w:rPr>
            </w:pPr>
            <w:r w:rsidRPr="005037EB">
              <w:rPr>
                <w:rFonts w:ascii="Times New Roman" w:hAnsi="Times New Roman" w:cs="Times New Roman"/>
                <w:sz w:val="20"/>
                <w:szCs w:val="20"/>
              </w:rPr>
              <w:tab/>
              <w:t xml:space="preserve">У дисциплінах освітньої програми </w:t>
            </w:r>
            <w:r w:rsidR="00096D0F" w:rsidRPr="005037EB">
              <w:rPr>
                <w:rFonts w:ascii="Times New Roman" w:hAnsi="Times New Roman" w:cs="Times New Roman"/>
                <w:sz w:val="20"/>
                <w:szCs w:val="20"/>
              </w:rPr>
              <w:t xml:space="preserve">029 Інформаційна, бібліотечна та архівна справа, бакалавр </w:t>
            </w:r>
            <w:r w:rsidRPr="005037EB">
              <w:rPr>
                <w:rFonts w:ascii="Times New Roman" w:hAnsi="Times New Roman" w:cs="Times New Roman"/>
                <w:sz w:val="20"/>
                <w:szCs w:val="20"/>
              </w:rPr>
              <w:t>рекомендовано:</w:t>
            </w:r>
          </w:p>
          <w:p w:rsidR="005037EB" w:rsidRPr="005037EB" w:rsidRDefault="005037EB" w:rsidP="005037EB">
            <w:pPr>
              <w:spacing w:after="0" w:line="240" w:lineRule="auto"/>
              <w:ind w:firstLine="567"/>
              <w:rPr>
                <w:rFonts w:ascii="Times New Roman" w:hAnsi="Times New Roman" w:cs="Times New Roman"/>
                <w:sz w:val="20"/>
                <w:szCs w:val="20"/>
              </w:rPr>
            </w:pPr>
            <w:r w:rsidRPr="005037EB">
              <w:rPr>
                <w:rFonts w:ascii="Times New Roman" w:hAnsi="Times New Roman" w:cs="Times New Roman"/>
                <w:sz w:val="20"/>
                <w:szCs w:val="20"/>
              </w:rPr>
              <w:t xml:space="preserve">- зробити акцент на необхідність володіння сучасними технологіями організації фахової діяльності в галузі міжнародних комунікацій, що відображає доданий критерій; </w:t>
            </w:r>
          </w:p>
          <w:p w:rsidR="005037EB" w:rsidRPr="005037EB" w:rsidRDefault="005037EB" w:rsidP="005037EB">
            <w:pPr>
              <w:spacing w:after="0" w:line="240" w:lineRule="auto"/>
              <w:ind w:firstLine="567"/>
              <w:rPr>
                <w:rFonts w:ascii="Times New Roman" w:hAnsi="Times New Roman" w:cs="Times New Roman"/>
                <w:sz w:val="20"/>
                <w:szCs w:val="20"/>
              </w:rPr>
            </w:pPr>
            <w:r w:rsidRPr="005037EB">
              <w:rPr>
                <w:rFonts w:ascii="Times New Roman" w:hAnsi="Times New Roman" w:cs="Times New Roman"/>
                <w:sz w:val="20"/>
                <w:szCs w:val="20"/>
              </w:rPr>
              <w:t>- зосередити увагу на практичні вміння та навички в галузі професійної діяльності;</w:t>
            </w:r>
          </w:p>
          <w:p w:rsidR="005037EB" w:rsidRPr="005037EB" w:rsidRDefault="005037EB" w:rsidP="005037EB">
            <w:pPr>
              <w:spacing w:after="0" w:line="240" w:lineRule="auto"/>
              <w:ind w:firstLine="567"/>
              <w:rPr>
                <w:rFonts w:ascii="Times New Roman" w:hAnsi="Times New Roman" w:cs="Times New Roman"/>
                <w:sz w:val="20"/>
                <w:szCs w:val="20"/>
              </w:rPr>
            </w:pPr>
            <w:r w:rsidRPr="005037EB">
              <w:rPr>
                <w:rFonts w:ascii="Times New Roman" w:hAnsi="Times New Roman" w:cs="Times New Roman"/>
                <w:sz w:val="20"/>
                <w:szCs w:val="20"/>
              </w:rPr>
              <w:t>- переглянути тематику курсових робіт.</w:t>
            </w:r>
          </w:p>
          <w:p w:rsidR="005037EB" w:rsidRPr="005037EB" w:rsidRDefault="005037EB" w:rsidP="005037EB">
            <w:pPr>
              <w:spacing w:after="0" w:line="240" w:lineRule="auto"/>
              <w:ind w:firstLine="567"/>
              <w:rPr>
                <w:rFonts w:ascii="Times New Roman" w:hAnsi="Times New Roman" w:cs="Times New Roman"/>
                <w:sz w:val="20"/>
                <w:szCs w:val="20"/>
              </w:rPr>
            </w:pPr>
            <w:r w:rsidRPr="005037EB">
              <w:rPr>
                <w:rFonts w:ascii="Times New Roman" w:hAnsi="Times New Roman" w:cs="Times New Roman"/>
                <w:sz w:val="20"/>
                <w:szCs w:val="20"/>
              </w:rPr>
              <w:lastRenderedPageBreak/>
              <w:t>053 Психологія, бакалавр, магістр</w:t>
            </w:r>
            <w:r w:rsidRPr="005037EB">
              <w:rPr>
                <w:rFonts w:ascii="Times New Roman" w:hAnsi="Times New Roman" w:cs="Times New Roman"/>
                <w:sz w:val="20"/>
                <w:szCs w:val="20"/>
              </w:rPr>
              <w:tab/>
              <w:t xml:space="preserve">Розширити перелік підприємств з якими необхідно заключити договори про співпрацю з можливістю проходження практики здобувачами вищої освіти спеціальності 053 „Психологія” для забезпечення фахових </w:t>
            </w:r>
            <w:proofErr w:type="spellStart"/>
            <w:r w:rsidRPr="005037EB">
              <w:rPr>
                <w:rFonts w:ascii="Times New Roman" w:hAnsi="Times New Roman" w:cs="Times New Roman"/>
                <w:sz w:val="20"/>
                <w:szCs w:val="20"/>
              </w:rPr>
              <w:t>компетентностей</w:t>
            </w:r>
            <w:proofErr w:type="spellEnd"/>
            <w:r w:rsidRPr="005037EB">
              <w:rPr>
                <w:rFonts w:ascii="Times New Roman" w:hAnsi="Times New Roman" w:cs="Times New Roman"/>
                <w:sz w:val="20"/>
                <w:szCs w:val="20"/>
              </w:rPr>
              <w:t>, які задекларовані в освітніх програмах.</w:t>
            </w:r>
          </w:p>
          <w:p w:rsidR="005037EB" w:rsidRPr="005037EB" w:rsidRDefault="005037EB" w:rsidP="005037EB">
            <w:pPr>
              <w:spacing w:after="0" w:line="240" w:lineRule="auto"/>
              <w:ind w:firstLine="567"/>
              <w:rPr>
                <w:rFonts w:ascii="Times New Roman" w:hAnsi="Times New Roman" w:cs="Times New Roman"/>
                <w:sz w:val="20"/>
                <w:szCs w:val="20"/>
              </w:rPr>
            </w:pPr>
            <w:r w:rsidRPr="005037EB">
              <w:rPr>
                <w:rFonts w:ascii="Times New Roman" w:hAnsi="Times New Roman" w:cs="Times New Roman"/>
                <w:sz w:val="20"/>
                <w:szCs w:val="20"/>
              </w:rPr>
              <w:t>053 Психологія, бакалавр</w:t>
            </w:r>
            <w:r w:rsidRPr="005037EB">
              <w:rPr>
                <w:rFonts w:ascii="Times New Roman" w:hAnsi="Times New Roman" w:cs="Times New Roman"/>
                <w:sz w:val="20"/>
                <w:szCs w:val="20"/>
              </w:rPr>
              <w:tab/>
              <w:t>Ввести теми занять зі студентами: «Посттравматичний стресовий розлад в умовах війни», «Психологічна допомога під час війни», «Первинна психологічна допомога під час війни», «Збереження життєстійкості особистості в умовах воєнних дій»</w:t>
            </w:r>
          </w:p>
          <w:p w:rsidR="005037EB" w:rsidRPr="005037EB" w:rsidRDefault="005037EB" w:rsidP="005037EB">
            <w:pPr>
              <w:spacing w:after="0" w:line="240" w:lineRule="auto"/>
              <w:ind w:firstLine="567"/>
              <w:rPr>
                <w:rFonts w:ascii="Times New Roman" w:hAnsi="Times New Roman" w:cs="Times New Roman"/>
                <w:sz w:val="20"/>
                <w:szCs w:val="20"/>
              </w:rPr>
            </w:pPr>
            <w:r w:rsidRPr="005037EB">
              <w:rPr>
                <w:rFonts w:ascii="Times New Roman" w:hAnsi="Times New Roman" w:cs="Times New Roman"/>
                <w:sz w:val="20"/>
                <w:szCs w:val="20"/>
              </w:rPr>
              <w:t>231 Соціальна робота, бакалавр, магістр</w:t>
            </w:r>
            <w:r w:rsidRPr="005037EB">
              <w:rPr>
                <w:rFonts w:ascii="Times New Roman" w:hAnsi="Times New Roman" w:cs="Times New Roman"/>
                <w:sz w:val="20"/>
                <w:szCs w:val="20"/>
              </w:rPr>
              <w:tab/>
              <w:t xml:space="preserve">Розширити перелік підприємств з якими необхідно заключити договори про співпрацю з можливістю проходження практики здобувачами вищої освіти спеціальності 231 „Соціальна робота” для забезпечення фахових </w:t>
            </w:r>
            <w:proofErr w:type="spellStart"/>
            <w:r w:rsidRPr="005037EB">
              <w:rPr>
                <w:rFonts w:ascii="Times New Roman" w:hAnsi="Times New Roman" w:cs="Times New Roman"/>
                <w:sz w:val="20"/>
                <w:szCs w:val="20"/>
              </w:rPr>
              <w:t>компетентностей</w:t>
            </w:r>
            <w:proofErr w:type="spellEnd"/>
            <w:r w:rsidRPr="005037EB">
              <w:rPr>
                <w:rFonts w:ascii="Times New Roman" w:hAnsi="Times New Roman" w:cs="Times New Roman"/>
                <w:sz w:val="20"/>
                <w:szCs w:val="20"/>
              </w:rPr>
              <w:t>, які задекларовані в освітніх програмах.</w:t>
            </w:r>
          </w:p>
          <w:p w:rsidR="005037EB" w:rsidRPr="005037EB" w:rsidRDefault="005037EB" w:rsidP="005037EB">
            <w:pPr>
              <w:spacing w:after="0" w:line="240" w:lineRule="auto"/>
              <w:ind w:firstLine="567"/>
              <w:rPr>
                <w:rFonts w:ascii="Times New Roman" w:hAnsi="Times New Roman" w:cs="Times New Roman"/>
                <w:sz w:val="20"/>
                <w:szCs w:val="20"/>
              </w:rPr>
            </w:pPr>
            <w:r w:rsidRPr="005037EB">
              <w:rPr>
                <w:rFonts w:ascii="Times New Roman" w:hAnsi="Times New Roman" w:cs="Times New Roman"/>
                <w:sz w:val="20"/>
                <w:szCs w:val="20"/>
              </w:rPr>
              <w:t>231 Соціальна робота, бакалавр</w:t>
            </w:r>
            <w:r w:rsidRPr="005037EB">
              <w:rPr>
                <w:rFonts w:ascii="Times New Roman" w:hAnsi="Times New Roman" w:cs="Times New Roman"/>
                <w:sz w:val="20"/>
                <w:szCs w:val="20"/>
              </w:rPr>
              <w:tab/>
              <w:t>Ввести теми занять зі студентами: Соціальна робота з внутрішньо переміщеними особами у громаді, Розвиток компетенцій щодо впровадження інклюзивного розвитку громад, Соціальний супровід клієнта, Технології збереження здоров’я особистості у соціальній сфері, Соціально-правовий захист жертв домашнього насильства.</w:t>
            </w:r>
          </w:p>
          <w:p w:rsidR="005037EB" w:rsidRPr="005037EB" w:rsidRDefault="005037EB" w:rsidP="005037EB">
            <w:pPr>
              <w:spacing w:after="0" w:line="240" w:lineRule="auto"/>
              <w:ind w:firstLine="567"/>
              <w:rPr>
                <w:rFonts w:ascii="Times New Roman" w:hAnsi="Times New Roman" w:cs="Times New Roman"/>
                <w:sz w:val="20"/>
                <w:szCs w:val="20"/>
              </w:rPr>
            </w:pPr>
            <w:r w:rsidRPr="005037EB">
              <w:rPr>
                <w:rFonts w:ascii="Times New Roman" w:hAnsi="Times New Roman" w:cs="Times New Roman"/>
                <w:sz w:val="20"/>
                <w:szCs w:val="20"/>
              </w:rPr>
              <w:t>017 «Фізична культура і спорт», бакалавр</w:t>
            </w:r>
            <w:r w:rsidRPr="005037EB">
              <w:rPr>
                <w:rFonts w:ascii="Times New Roman" w:hAnsi="Times New Roman" w:cs="Times New Roman"/>
                <w:sz w:val="20"/>
                <w:szCs w:val="20"/>
              </w:rPr>
              <w:tab/>
              <w:t xml:space="preserve">Ввести у тематичний план гостьові лекції на теми: «Тренування </w:t>
            </w:r>
            <w:proofErr w:type="spellStart"/>
            <w:r w:rsidRPr="005037EB">
              <w:rPr>
                <w:rFonts w:ascii="Times New Roman" w:hAnsi="Times New Roman" w:cs="Times New Roman"/>
                <w:sz w:val="20"/>
                <w:szCs w:val="20"/>
              </w:rPr>
              <w:t>неповносправніх</w:t>
            </w:r>
            <w:proofErr w:type="spellEnd"/>
            <w:r w:rsidRPr="005037EB">
              <w:rPr>
                <w:rFonts w:ascii="Times New Roman" w:hAnsi="Times New Roman" w:cs="Times New Roman"/>
                <w:sz w:val="20"/>
                <w:szCs w:val="20"/>
              </w:rPr>
              <w:t xml:space="preserve"> з вадами слуху в умовах </w:t>
            </w:r>
            <w:proofErr w:type="spellStart"/>
            <w:r w:rsidRPr="005037EB">
              <w:rPr>
                <w:rFonts w:ascii="Times New Roman" w:hAnsi="Times New Roman" w:cs="Times New Roman"/>
                <w:sz w:val="20"/>
                <w:szCs w:val="20"/>
              </w:rPr>
              <w:t>мезоциклу</w:t>
            </w:r>
            <w:proofErr w:type="spellEnd"/>
            <w:r w:rsidRPr="005037EB">
              <w:rPr>
                <w:rFonts w:ascii="Times New Roman" w:hAnsi="Times New Roman" w:cs="Times New Roman"/>
                <w:sz w:val="20"/>
                <w:szCs w:val="20"/>
              </w:rPr>
              <w:t>», «Фармакологія в спорті вищих досягнень»</w:t>
            </w:r>
          </w:p>
          <w:p w:rsidR="005037EB" w:rsidRPr="005037EB" w:rsidRDefault="005037EB" w:rsidP="005037EB">
            <w:pPr>
              <w:spacing w:after="0" w:line="240" w:lineRule="auto"/>
              <w:ind w:firstLine="567"/>
              <w:rPr>
                <w:rFonts w:ascii="Times New Roman" w:hAnsi="Times New Roman" w:cs="Times New Roman"/>
                <w:sz w:val="20"/>
                <w:szCs w:val="20"/>
              </w:rPr>
            </w:pPr>
            <w:r w:rsidRPr="005037EB">
              <w:rPr>
                <w:rFonts w:ascii="Times New Roman" w:hAnsi="Times New Roman" w:cs="Times New Roman"/>
                <w:sz w:val="20"/>
                <w:szCs w:val="20"/>
              </w:rPr>
              <w:t>017 «Фізична культура і спорт», магістр</w:t>
            </w:r>
            <w:r w:rsidRPr="005037EB">
              <w:rPr>
                <w:rFonts w:ascii="Times New Roman" w:hAnsi="Times New Roman" w:cs="Times New Roman"/>
                <w:sz w:val="20"/>
                <w:szCs w:val="20"/>
              </w:rPr>
              <w:tab/>
              <w:t>Ввести у тематичний план гостьові лекції на теми: «</w:t>
            </w:r>
            <w:proofErr w:type="spellStart"/>
            <w:r w:rsidRPr="005037EB">
              <w:rPr>
                <w:rFonts w:ascii="Times New Roman" w:hAnsi="Times New Roman" w:cs="Times New Roman"/>
                <w:sz w:val="20"/>
                <w:szCs w:val="20"/>
              </w:rPr>
              <w:t>Кіберспорт</w:t>
            </w:r>
            <w:proofErr w:type="spellEnd"/>
            <w:r w:rsidRPr="005037EB">
              <w:rPr>
                <w:rFonts w:ascii="Times New Roman" w:hAnsi="Times New Roman" w:cs="Times New Roman"/>
                <w:sz w:val="20"/>
                <w:szCs w:val="20"/>
              </w:rPr>
              <w:t xml:space="preserve">, інноваційний розвиток спорту», «Антидопінговий контроль під час змагань на зимовій </w:t>
            </w:r>
            <w:proofErr w:type="spellStart"/>
            <w:r w:rsidRPr="005037EB">
              <w:rPr>
                <w:rFonts w:ascii="Times New Roman" w:hAnsi="Times New Roman" w:cs="Times New Roman"/>
                <w:sz w:val="20"/>
                <w:szCs w:val="20"/>
              </w:rPr>
              <w:t>Дефолімпіаді</w:t>
            </w:r>
            <w:proofErr w:type="spellEnd"/>
            <w:r w:rsidRPr="005037EB">
              <w:rPr>
                <w:rFonts w:ascii="Times New Roman" w:hAnsi="Times New Roman" w:cs="Times New Roman"/>
                <w:sz w:val="20"/>
                <w:szCs w:val="20"/>
              </w:rPr>
              <w:t xml:space="preserve"> 2023»</w:t>
            </w:r>
          </w:p>
          <w:p w:rsidR="005037EB" w:rsidRPr="005037EB" w:rsidRDefault="005037EB" w:rsidP="005037EB">
            <w:pPr>
              <w:pStyle w:val="a6"/>
              <w:spacing w:after="0" w:line="240" w:lineRule="auto"/>
              <w:ind w:left="0" w:firstLine="567"/>
              <w:rPr>
                <w:rFonts w:ascii="Times New Roman" w:hAnsi="Times New Roman" w:cs="Times New Roman"/>
                <w:sz w:val="20"/>
                <w:szCs w:val="20"/>
              </w:rPr>
            </w:pPr>
            <w:r w:rsidRPr="005037EB">
              <w:rPr>
                <w:rFonts w:ascii="Times New Roman" w:hAnsi="Times New Roman" w:cs="Times New Roman"/>
                <w:sz w:val="20"/>
                <w:szCs w:val="20"/>
              </w:rPr>
              <w:t xml:space="preserve">227 «Фізична терапія і </w:t>
            </w:r>
            <w:proofErr w:type="spellStart"/>
            <w:r w:rsidRPr="005037EB">
              <w:rPr>
                <w:rFonts w:ascii="Times New Roman" w:hAnsi="Times New Roman" w:cs="Times New Roman"/>
                <w:sz w:val="20"/>
                <w:szCs w:val="20"/>
              </w:rPr>
              <w:t>ерготерапія</w:t>
            </w:r>
            <w:proofErr w:type="spellEnd"/>
            <w:r w:rsidRPr="005037EB">
              <w:rPr>
                <w:rFonts w:ascii="Times New Roman" w:hAnsi="Times New Roman" w:cs="Times New Roman"/>
                <w:sz w:val="20"/>
                <w:szCs w:val="20"/>
              </w:rPr>
              <w:t>», бакалавр, магістр</w:t>
            </w:r>
            <w:r w:rsidRPr="005037EB">
              <w:rPr>
                <w:rFonts w:ascii="Times New Roman" w:hAnsi="Times New Roman" w:cs="Times New Roman"/>
                <w:sz w:val="20"/>
                <w:szCs w:val="20"/>
              </w:rPr>
              <w:tab/>
              <w:t xml:space="preserve">Розширити перелік підприємств з якими необхідно заключити договори про співпрацю з можливістю проходження практики здобувачами вищої освіти спеціальності 227 «Фізична терапія, </w:t>
            </w:r>
            <w:proofErr w:type="spellStart"/>
            <w:r w:rsidRPr="005037EB">
              <w:rPr>
                <w:rFonts w:ascii="Times New Roman" w:hAnsi="Times New Roman" w:cs="Times New Roman"/>
                <w:sz w:val="20"/>
                <w:szCs w:val="20"/>
              </w:rPr>
              <w:t>ерготерапія</w:t>
            </w:r>
            <w:proofErr w:type="spellEnd"/>
            <w:r w:rsidRPr="005037EB">
              <w:rPr>
                <w:rFonts w:ascii="Times New Roman" w:hAnsi="Times New Roman" w:cs="Times New Roman"/>
                <w:sz w:val="20"/>
                <w:szCs w:val="20"/>
              </w:rPr>
              <w:t xml:space="preserve">»  для забезпечення фахових </w:t>
            </w:r>
            <w:proofErr w:type="spellStart"/>
            <w:r w:rsidRPr="005037EB">
              <w:rPr>
                <w:rFonts w:ascii="Times New Roman" w:hAnsi="Times New Roman" w:cs="Times New Roman"/>
                <w:sz w:val="20"/>
                <w:szCs w:val="20"/>
              </w:rPr>
              <w:t>компетентностей</w:t>
            </w:r>
            <w:proofErr w:type="spellEnd"/>
            <w:r w:rsidRPr="005037EB">
              <w:rPr>
                <w:rFonts w:ascii="Times New Roman" w:hAnsi="Times New Roman" w:cs="Times New Roman"/>
                <w:sz w:val="20"/>
                <w:szCs w:val="20"/>
              </w:rPr>
              <w:t>, які задекларовані в освітніх програмах.</w:t>
            </w:r>
          </w:p>
          <w:p w:rsidR="005037EB" w:rsidRPr="005037EB" w:rsidRDefault="005037EB" w:rsidP="005037EB">
            <w:pPr>
              <w:pStyle w:val="a6"/>
              <w:spacing w:after="0" w:line="240" w:lineRule="auto"/>
              <w:ind w:left="0" w:firstLine="567"/>
              <w:rPr>
                <w:rFonts w:ascii="Times New Roman" w:hAnsi="Times New Roman" w:cs="Times New Roman"/>
                <w:sz w:val="20"/>
                <w:szCs w:val="20"/>
              </w:rPr>
            </w:pPr>
            <w:r w:rsidRPr="005037EB">
              <w:rPr>
                <w:rFonts w:ascii="Times New Roman" w:hAnsi="Times New Roman" w:cs="Times New Roman"/>
                <w:sz w:val="20"/>
                <w:szCs w:val="20"/>
              </w:rPr>
              <w:t xml:space="preserve">227 «Фізична терапія і </w:t>
            </w:r>
            <w:proofErr w:type="spellStart"/>
            <w:r w:rsidRPr="005037EB">
              <w:rPr>
                <w:rFonts w:ascii="Times New Roman" w:hAnsi="Times New Roman" w:cs="Times New Roman"/>
                <w:sz w:val="20"/>
                <w:szCs w:val="20"/>
              </w:rPr>
              <w:t>ерготерапія</w:t>
            </w:r>
            <w:proofErr w:type="spellEnd"/>
            <w:r w:rsidRPr="005037EB">
              <w:rPr>
                <w:rFonts w:ascii="Times New Roman" w:hAnsi="Times New Roman" w:cs="Times New Roman"/>
                <w:sz w:val="20"/>
                <w:szCs w:val="20"/>
              </w:rPr>
              <w:t>», бакалавр, магістр</w:t>
            </w:r>
            <w:r w:rsidRPr="005037EB">
              <w:rPr>
                <w:rFonts w:ascii="Times New Roman" w:hAnsi="Times New Roman" w:cs="Times New Roman"/>
                <w:sz w:val="20"/>
                <w:szCs w:val="20"/>
              </w:rPr>
              <w:tab/>
              <w:t>Ввести теми занять зі студентами для гостьових лекцій: «</w:t>
            </w:r>
            <w:proofErr w:type="spellStart"/>
            <w:r w:rsidRPr="005037EB">
              <w:rPr>
                <w:rFonts w:ascii="Times New Roman" w:hAnsi="Times New Roman" w:cs="Times New Roman"/>
                <w:sz w:val="20"/>
                <w:szCs w:val="20"/>
              </w:rPr>
              <w:t>Постіммобілізаційний</w:t>
            </w:r>
            <w:proofErr w:type="spellEnd"/>
            <w:r w:rsidRPr="005037EB">
              <w:rPr>
                <w:rFonts w:ascii="Times New Roman" w:hAnsi="Times New Roman" w:cs="Times New Roman"/>
                <w:sz w:val="20"/>
                <w:szCs w:val="20"/>
              </w:rPr>
              <w:t xml:space="preserve"> відновний період у хворих після ампутацій», «</w:t>
            </w:r>
            <w:proofErr w:type="spellStart"/>
            <w:r w:rsidRPr="005037EB">
              <w:rPr>
                <w:rFonts w:ascii="Times New Roman" w:hAnsi="Times New Roman" w:cs="Times New Roman"/>
                <w:sz w:val="20"/>
                <w:szCs w:val="20"/>
              </w:rPr>
              <w:t>Ерготерапевтичний</w:t>
            </w:r>
            <w:proofErr w:type="spellEnd"/>
            <w:r w:rsidRPr="005037EB">
              <w:rPr>
                <w:rFonts w:ascii="Times New Roman" w:hAnsi="Times New Roman" w:cs="Times New Roman"/>
                <w:sz w:val="20"/>
                <w:szCs w:val="20"/>
              </w:rPr>
              <w:t xml:space="preserve"> вплив на фізичний стан хворого після перенесеного хірургічного лікування», «Долікарська медична допомога в умовах війни», «Техніка накладання стискуючих пов’язок, турнікети».</w:t>
            </w:r>
          </w:p>
          <w:p w:rsidR="005037EB" w:rsidRPr="005037EB" w:rsidRDefault="005037EB" w:rsidP="005037EB">
            <w:pPr>
              <w:pStyle w:val="a6"/>
              <w:spacing w:after="0" w:line="240" w:lineRule="auto"/>
              <w:ind w:left="0" w:firstLine="567"/>
              <w:rPr>
                <w:rFonts w:ascii="Times New Roman" w:hAnsi="Times New Roman" w:cs="Times New Roman"/>
                <w:sz w:val="20"/>
                <w:szCs w:val="20"/>
              </w:rPr>
            </w:pPr>
            <w:r w:rsidRPr="005037EB">
              <w:rPr>
                <w:rFonts w:ascii="Times New Roman" w:hAnsi="Times New Roman" w:cs="Times New Roman"/>
                <w:sz w:val="20"/>
                <w:szCs w:val="20"/>
              </w:rPr>
              <w:t xml:space="preserve">227 «Фізична терапія і </w:t>
            </w:r>
            <w:proofErr w:type="spellStart"/>
            <w:r w:rsidRPr="005037EB">
              <w:rPr>
                <w:rFonts w:ascii="Times New Roman" w:hAnsi="Times New Roman" w:cs="Times New Roman"/>
                <w:sz w:val="20"/>
                <w:szCs w:val="20"/>
              </w:rPr>
              <w:t>ерготерапія</w:t>
            </w:r>
            <w:proofErr w:type="spellEnd"/>
            <w:r w:rsidRPr="005037EB">
              <w:rPr>
                <w:rFonts w:ascii="Times New Roman" w:hAnsi="Times New Roman" w:cs="Times New Roman"/>
                <w:sz w:val="20"/>
                <w:szCs w:val="20"/>
              </w:rPr>
              <w:t>», бакалавр, магістр</w:t>
            </w:r>
            <w:r w:rsidRPr="005037EB">
              <w:rPr>
                <w:rFonts w:ascii="Times New Roman" w:hAnsi="Times New Roman" w:cs="Times New Roman"/>
                <w:sz w:val="20"/>
                <w:szCs w:val="20"/>
              </w:rPr>
              <w:tab/>
              <w:t xml:space="preserve">Придбати обладнання для забезпечення навчального процесу спеціальності «Фізична терапія та </w:t>
            </w:r>
            <w:proofErr w:type="spellStart"/>
            <w:r w:rsidRPr="005037EB">
              <w:rPr>
                <w:rFonts w:ascii="Times New Roman" w:hAnsi="Times New Roman" w:cs="Times New Roman"/>
                <w:sz w:val="20"/>
                <w:szCs w:val="20"/>
              </w:rPr>
              <w:t>ерготерапія</w:t>
            </w:r>
            <w:proofErr w:type="spellEnd"/>
            <w:r w:rsidRPr="005037EB">
              <w:rPr>
                <w:rFonts w:ascii="Times New Roman" w:hAnsi="Times New Roman" w:cs="Times New Roman"/>
                <w:sz w:val="20"/>
                <w:szCs w:val="20"/>
              </w:rPr>
              <w:t xml:space="preserve">»: велоергометр з кардіографом </w:t>
            </w:r>
            <w:proofErr w:type="spellStart"/>
            <w:r w:rsidRPr="005037EB">
              <w:rPr>
                <w:rFonts w:ascii="Times New Roman" w:hAnsi="Times New Roman" w:cs="Times New Roman"/>
                <w:sz w:val="20"/>
                <w:szCs w:val="20"/>
              </w:rPr>
              <w:t>Кардіо</w:t>
            </w:r>
            <w:proofErr w:type="spellEnd"/>
            <w:r w:rsidRPr="005037EB">
              <w:rPr>
                <w:rFonts w:ascii="Times New Roman" w:hAnsi="Times New Roman" w:cs="Times New Roman"/>
                <w:sz w:val="20"/>
                <w:szCs w:val="20"/>
              </w:rPr>
              <w:t xml:space="preserve">+, терапевтичні кушетки 120х200 см - 2 од; сходи різної висоти (5 см, 10 см, 15 см); паралельні регульовані бруси; мобільне дзеркало; милиці, палиці, ходунки; крісла колісні різного розміру та ступеню мобільності; еластичні джгути з опором різного ступеню; </w:t>
            </w:r>
            <w:proofErr w:type="spellStart"/>
            <w:r w:rsidRPr="005037EB">
              <w:rPr>
                <w:rFonts w:ascii="Times New Roman" w:hAnsi="Times New Roman" w:cs="Times New Roman"/>
                <w:sz w:val="20"/>
                <w:szCs w:val="20"/>
              </w:rPr>
              <w:t>обтяжувачі</w:t>
            </w:r>
            <w:proofErr w:type="spellEnd"/>
            <w:r w:rsidRPr="005037EB">
              <w:rPr>
                <w:rFonts w:ascii="Times New Roman" w:hAnsi="Times New Roman" w:cs="Times New Roman"/>
                <w:sz w:val="20"/>
                <w:szCs w:val="20"/>
              </w:rPr>
              <w:t xml:space="preserve"> на кінцівки і пальці; платформи та диски для тренування балансу, </w:t>
            </w:r>
            <w:proofErr w:type="spellStart"/>
            <w:r w:rsidRPr="005037EB">
              <w:rPr>
                <w:rFonts w:ascii="Times New Roman" w:hAnsi="Times New Roman" w:cs="Times New Roman"/>
                <w:sz w:val="20"/>
                <w:szCs w:val="20"/>
              </w:rPr>
              <w:t>фітболи</w:t>
            </w:r>
            <w:proofErr w:type="spellEnd"/>
            <w:r w:rsidRPr="005037EB">
              <w:rPr>
                <w:rFonts w:ascii="Times New Roman" w:hAnsi="Times New Roman" w:cs="Times New Roman"/>
                <w:sz w:val="20"/>
                <w:szCs w:val="20"/>
              </w:rPr>
              <w:t xml:space="preserve">, тощо; мати, подушки, валики, </w:t>
            </w:r>
            <w:proofErr w:type="spellStart"/>
            <w:r w:rsidRPr="005037EB">
              <w:rPr>
                <w:rFonts w:ascii="Times New Roman" w:hAnsi="Times New Roman" w:cs="Times New Roman"/>
                <w:sz w:val="20"/>
                <w:szCs w:val="20"/>
              </w:rPr>
              <w:t>напіввалики</w:t>
            </w:r>
            <w:proofErr w:type="spellEnd"/>
            <w:r w:rsidRPr="005037EB">
              <w:rPr>
                <w:rFonts w:ascii="Times New Roman" w:hAnsi="Times New Roman" w:cs="Times New Roman"/>
                <w:sz w:val="20"/>
                <w:szCs w:val="20"/>
              </w:rPr>
              <w:t xml:space="preserve">; велоергометр; </w:t>
            </w:r>
            <w:proofErr w:type="spellStart"/>
            <w:r w:rsidRPr="005037EB">
              <w:rPr>
                <w:rFonts w:ascii="Times New Roman" w:hAnsi="Times New Roman" w:cs="Times New Roman"/>
                <w:sz w:val="20"/>
                <w:szCs w:val="20"/>
              </w:rPr>
              <w:t>степпер</w:t>
            </w:r>
            <w:proofErr w:type="spellEnd"/>
            <w:r w:rsidRPr="005037EB">
              <w:rPr>
                <w:rFonts w:ascii="Times New Roman" w:hAnsi="Times New Roman" w:cs="Times New Roman"/>
                <w:sz w:val="20"/>
                <w:szCs w:val="20"/>
              </w:rPr>
              <w:t>; гантелі; шведська стінка.</w:t>
            </w:r>
          </w:p>
          <w:p w:rsidR="005037EB" w:rsidRPr="005037EB" w:rsidRDefault="005037EB" w:rsidP="005037EB">
            <w:pPr>
              <w:pStyle w:val="a6"/>
              <w:spacing w:after="0" w:line="240" w:lineRule="auto"/>
              <w:ind w:left="0" w:firstLine="567"/>
              <w:rPr>
                <w:rFonts w:ascii="Times New Roman" w:hAnsi="Times New Roman" w:cs="Times New Roman"/>
                <w:sz w:val="20"/>
                <w:szCs w:val="20"/>
              </w:rPr>
            </w:pPr>
          </w:p>
          <w:p w:rsidR="005037EB" w:rsidRPr="005037EB" w:rsidRDefault="005037EB" w:rsidP="005037EB">
            <w:pPr>
              <w:pStyle w:val="a6"/>
              <w:spacing w:after="0" w:line="240" w:lineRule="auto"/>
              <w:ind w:left="0" w:firstLine="567"/>
              <w:rPr>
                <w:rFonts w:ascii="Times New Roman" w:hAnsi="Times New Roman" w:cs="Times New Roman"/>
                <w:sz w:val="20"/>
                <w:szCs w:val="20"/>
              </w:rPr>
            </w:pPr>
            <w:r w:rsidRPr="005037EB">
              <w:rPr>
                <w:rFonts w:ascii="Times New Roman" w:hAnsi="Times New Roman" w:cs="Times New Roman"/>
                <w:sz w:val="20"/>
                <w:szCs w:val="20"/>
              </w:rPr>
              <w:t>Встановити камери відеоспостереження у спеціалізованих кабінетах та навчально-реабілітаційному центрі для подальшої якісної підсумкової атестації КРОК, ОСКІ.</w:t>
            </w:r>
          </w:p>
          <w:p w:rsidR="00411276" w:rsidRPr="005037EB" w:rsidRDefault="00411276" w:rsidP="005037EB">
            <w:pPr>
              <w:spacing w:after="0" w:line="240" w:lineRule="auto"/>
              <w:ind w:firstLine="567"/>
              <w:rPr>
                <w:rFonts w:ascii="Times New Roman" w:hAnsi="Times New Roman" w:cs="Times New Roman"/>
                <w:sz w:val="20"/>
                <w:szCs w:val="20"/>
              </w:rPr>
            </w:pPr>
          </w:p>
        </w:tc>
      </w:tr>
      <w:tr w:rsidR="00411276" w:rsidRPr="00C30BE3" w:rsidTr="00FF65A2">
        <w:tc>
          <w:tcPr>
            <w:tcW w:w="3402" w:type="dxa"/>
            <w:vAlign w:val="center"/>
          </w:tcPr>
          <w:p w:rsidR="00411276" w:rsidRPr="00C82584" w:rsidRDefault="00411276" w:rsidP="00491B55">
            <w:pPr>
              <w:spacing w:after="0" w:line="240" w:lineRule="auto"/>
              <w:rPr>
                <w:rFonts w:ascii="Times New Roman" w:eastAsia="Calibri" w:hAnsi="Times New Roman" w:cs="Times New Roman"/>
                <w:b/>
                <w:i/>
                <w:sz w:val="24"/>
                <w:szCs w:val="24"/>
              </w:rPr>
            </w:pPr>
          </w:p>
        </w:tc>
        <w:tc>
          <w:tcPr>
            <w:tcW w:w="1418" w:type="dxa"/>
            <w:vMerge/>
            <w:vAlign w:val="center"/>
          </w:tcPr>
          <w:p w:rsidR="00411276" w:rsidRPr="00C82584" w:rsidRDefault="00411276" w:rsidP="00491B55">
            <w:pPr>
              <w:spacing w:after="0" w:line="240" w:lineRule="auto"/>
              <w:jc w:val="center"/>
              <w:rPr>
                <w:rFonts w:ascii="Times New Roman" w:hAnsi="Times New Roman" w:cs="Times New Roman"/>
                <w:sz w:val="20"/>
                <w:szCs w:val="20"/>
              </w:rPr>
            </w:pPr>
          </w:p>
        </w:tc>
        <w:tc>
          <w:tcPr>
            <w:tcW w:w="1134" w:type="dxa"/>
            <w:vAlign w:val="center"/>
          </w:tcPr>
          <w:p w:rsidR="00411276" w:rsidRPr="00C82584" w:rsidRDefault="00411276" w:rsidP="00491B55">
            <w:pPr>
              <w:spacing w:after="0" w:line="240" w:lineRule="auto"/>
              <w:jc w:val="center"/>
              <w:rPr>
                <w:rFonts w:ascii="Times New Roman" w:hAnsi="Times New Roman" w:cs="Times New Roman"/>
                <w:sz w:val="20"/>
                <w:szCs w:val="20"/>
              </w:rPr>
            </w:pPr>
          </w:p>
        </w:tc>
        <w:tc>
          <w:tcPr>
            <w:tcW w:w="851" w:type="dxa"/>
            <w:vAlign w:val="center"/>
          </w:tcPr>
          <w:p w:rsidR="00411276" w:rsidRPr="00C82584" w:rsidRDefault="00411276" w:rsidP="00491B55">
            <w:pPr>
              <w:spacing w:after="0" w:line="240" w:lineRule="auto"/>
              <w:jc w:val="center"/>
              <w:rPr>
                <w:rFonts w:ascii="Times New Roman" w:hAnsi="Times New Roman" w:cs="Times New Roman"/>
                <w:sz w:val="20"/>
                <w:szCs w:val="20"/>
              </w:rPr>
            </w:pPr>
          </w:p>
        </w:tc>
        <w:tc>
          <w:tcPr>
            <w:tcW w:w="1276" w:type="dxa"/>
            <w:vAlign w:val="center"/>
          </w:tcPr>
          <w:p w:rsidR="00411276" w:rsidRPr="00491B55" w:rsidRDefault="00411276" w:rsidP="00491B55">
            <w:pPr>
              <w:spacing w:after="0" w:line="240" w:lineRule="auto"/>
              <w:jc w:val="center"/>
              <w:rPr>
                <w:rFonts w:ascii="Times New Roman" w:hAnsi="Times New Roman" w:cs="Times New Roman"/>
                <w:b/>
                <w:sz w:val="20"/>
                <w:szCs w:val="20"/>
              </w:rPr>
            </w:pPr>
          </w:p>
        </w:tc>
        <w:tc>
          <w:tcPr>
            <w:tcW w:w="7796" w:type="dxa"/>
            <w:gridSpan w:val="2"/>
            <w:vAlign w:val="center"/>
          </w:tcPr>
          <w:p w:rsidR="00411276" w:rsidRPr="00C82584" w:rsidRDefault="00411276" w:rsidP="00491B55">
            <w:pPr>
              <w:spacing w:after="0" w:line="240" w:lineRule="auto"/>
              <w:rPr>
                <w:rFonts w:ascii="Times New Roman" w:hAnsi="Times New Roman" w:cs="Times New Roman"/>
                <w:sz w:val="20"/>
                <w:szCs w:val="20"/>
              </w:rPr>
            </w:pPr>
          </w:p>
        </w:tc>
      </w:tr>
      <w:tr w:rsidR="00411276" w:rsidRPr="00C30BE3" w:rsidTr="00FF65A2">
        <w:tc>
          <w:tcPr>
            <w:tcW w:w="3402" w:type="dxa"/>
            <w:vAlign w:val="center"/>
          </w:tcPr>
          <w:p w:rsidR="00411276" w:rsidRPr="00C82584" w:rsidRDefault="00411276" w:rsidP="00491B55">
            <w:pPr>
              <w:spacing w:after="0" w:line="240" w:lineRule="auto"/>
              <w:rPr>
                <w:rFonts w:ascii="Times New Roman" w:eastAsia="Calibri" w:hAnsi="Times New Roman" w:cs="Times New Roman"/>
                <w:b/>
                <w:bCs/>
                <w:i/>
                <w:sz w:val="24"/>
                <w:szCs w:val="24"/>
              </w:rPr>
            </w:pPr>
            <w:proofErr w:type="spellStart"/>
            <w:r w:rsidRPr="00C82584">
              <w:rPr>
                <w:rFonts w:ascii="Times New Roman" w:eastAsia="Calibri" w:hAnsi="Times New Roman" w:cs="Times New Roman"/>
                <w:b/>
                <w:i/>
                <w:sz w:val="24"/>
                <w:szCs w:val="24"/>
              </w:rPr>
              <w:t>Сторожинецький</w:t>
            </w:r>
            <w:proofErr w:type="spellEnd"/>
            <w:r w:rsidRPr="00C82584">
              <w:rPr>
                <w:rFonts w:ascii="Times New Roman" w:eastAsia="Calibri" w:hAnsi="Times New Roman" w:cs="Times New Roman"/>
                <w:b/>
                <w:i/>
                <w:sz w:val="24"/>
                <w:szCs w:val="24"/>
              </w:rPr>
              <w:t xml:space="preserve"> фаховий коледж Університету «Україна»</w:t>
            </w:r>
          </w:p>
        </w:tc>
        <w:tc>
          <w:tcPr>
            <w:tcW w:w="1418" w:type="dxa"/>
            <w:vAlign w:val="center"/>
          </w:tcPr>
          <w:p w:rsidR="00411276" w:rsidRPr="00C82584" w:rsidRDefault="006340FE" w:rsidP="00491B55">
            <w:pPr>
              <w:jc w:val="center"/>
              <w:rPr>
                <w:sz w:val="20"/>
                <w:szCs w:val="20"/>
              </w:rPr>
            </w:pPr>
            <w:r>
              <w:rPr>
                <w:sz w:val="20"/>
                <w:szCs w:val="20"/>
              </w:rPr>
              <w:t>+</w:t>
            </w:r>
          </w:p>
        </w:tc>
        <w:tc>
          <w:tcPr>
            <w:tcW w:w="1134" w:type="dxa"/>
            <w:vAlign w:val="center"/>
          </w:tcPr>
          <w:p w:rsidR="00411276" w:rsidRPr="00C82584" w:rsidRDefault="00411276" w:rsidP="00491B55">
            <w:pPr>
              <w:jc w:val="center"/>
              <w:rPr>
                <w:sz w:val="20"/>
                <w:szCs w:val="20"/>
              </w:rPr>
            </w:pPr>
          </w:p>
        </w:tc>
        <w:tc>
          <w:tcPr>
            <w:tcW w:w="851" w:type="dxa"/>
            <w:vAlign w:val="center"/>
          </w:tcPr>
          <w:p w:rsidR="00411276" w:rsidRPr="00C82584" w:rsidRDefault="00411276" w:rsidP="00491B55">
            <w:pPr>
              <w:jc w:val="center"/>
              <w:rPr>
                <w:sz w:val="20"/>
                <w:szCs w:val="20"/>
              </w:rPr>
            </w:pPr>
          </w:p>
        </w:tc>
        <w:tc>
          <w:tcPr>
            <w:tcW w:w="1276" w:type="dxa"/>
            <w:vAlign w:val="center"/>
          </w:tcPr>
          <w:p w:rsidR="00411276" w:rsidRPr="00491B55" w:rsidRDefault="00411276" w:rsidP="00491B55">
            <w:pPr>
              <w:spacing w:after="0" w:line="240" w:lineRule="auto"/>
              <w:jc w:val="center"/>
              <w:rPr>
                <w:rFonts w:ascii="Times New Roman" w:hAnsi="Times New Roman" w:cs="Times New Roman"/>
                <w:b/>
                <w:sz w:val="20"/>
                <w:szCs w:val="20"/>
              </w:rPr>
            </w:pPr>
          </w:p>
        </w:tc>
        <w:tc>
          <w:tcPr>
            <w:tcW w:w="1008" w:type="dxa"/>
            <w:vAlign w:val="center"/>
          </w:tcPr>
          <w:p w:rsidR="00411276" w:rsidRPr="00C82584" w:rsidRDefault="00411276" w:rsidP="00491B55">
            <w:pPr>
              <w:spacing w:after="0" w:line="240" w:lineRule="auto"/>
              <w:rPr>
                <w:rFonts w:ascii="Times New Roman" w:hAnsi="Times New Roman" w:cs="Times New Roman"/>
                <w:sz w:val="20"/>
                <w:szCs w:val="20"/>
              </w:rPr>
            </w:pPr>
          </w:p>
        </w:tc>
        <w:tc>
          <w:tcPr>
            <w:tcW w:w="6788" w:type="dxa"/>
            <w:vAlign w:val="center"/>
          </w:tcPr>
          <w:p w:rsidR="00411276" w:rsidRPr="00C82584" w:rsidRDefault="00411276" w:rsidP="00491B55">
            <w:pPr>
              <w:spacing w:after="0" w:line="240" w:lineRule="auto"/>
              <w:rPr>
                <w:rFonts w:ascii="Times New Roman" w:hAnsi="Times New Roman" w:cs="Times New Roman"/>
                <w:sz w:val="20"/>
                <w:szCs w:val="20"/>
              </w:rPr>
            </w:pPr>
          </w:p>
        </w:tc>
      </w:tr>
      <w:tr w:rsidR="00411276" w:rsidRPr="00C30BE3" w:rsidTr="00FF65A2">
        <w:tc>
          <w:tcPr>
            <w:tcW w:w="3402" w:type="dxa"/>
            <w:vAlign w:val="center"/>
          </w:tcPr>
          <w:p w:rsidR="00411276" w:rsidRPr="00C82584" w:rsidRDefault="00411276" w:rsidP="00491B55">
            <w:pPr>
              <w:spacing w:after="0" w:line="240" w:lineRule="auto"/>
              <w:rPr>
                <w:rFonts w:ascii="Times New Roman" w:eastAsia="Calibri" w:hAnsi="Times New Roman" w:cs="Times New Roman"/>
                <w:b/>
                <w:bCs/>
                <w:i/>
                <w:sz w:val="24"/>
                <w:szCs w:val="24"/>
              </w:rPr>
            </w:pPr>
            <w:r w:rsidRPr="00C82584">
              <w:rPr>
                <w:rFonts w:ascii="Times New Roman" w:eastAsia="Calibri" w:hAnsi="Times New Roman" w:cs="Times New Roman"/>
                <w:b/>
                <w:i/>
                <w:sz w:val="24"/>
                <w:szCs w:val="24"/>
              </w:rPr>
              <w:t>Тернопільський фаховий коледж Університету «Україна»</w:t>
            </w:r>
          </w:p>
        </w:tc>
        <w:tc>
          <w:tcPr>
            <w:tcW w:w="1418" w:type="dxa"/>
            <w:vAlign w:val="center"/>
          </w:tcPr>
          <w:p w:rsidR="00411276" w:rsidRPr="00C82584" w:rsidRDefault="00DE7BAD"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Align w:val="center"/>
          </w:tcPr>
          <w:p w:rsidR="00411276" w:rsidRPr="00C82584" w:rsidRDefault="00DE7BAD"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vAlign w:val="center"/>
          </w:tcPr>
          <w:p w:rsidR="00411276" w:rsidRPr="00C82584" w:rsidRDefault="00DE7BAD" w:rsidP="00491B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rsidR="00411276" w:rsidRPr="00491B55" w:rsidRDefault="00DE7BAD" w:rsidP="00491B5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796" w:type="dxa"/>
            <w:gridSpan w:val="2"/>
            <w:vAlign w:val="center"/>
          </w:tcPr>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Ввести в навчальні програми:</w:t>
            </w:r>
          </w:p>
          <w:p w:rsidR="00DE7BAD" w:rsidRPr="00DE7BAD" w:rsidRDefault="00DE7BAD" w:rsidP="00DE7BAD">
            <w:pPr>
              <w:spacing w:after="0" w:line="240" w:lineRule="auto"/>
              <w:jc w:val="both"/>
              <w:rPr>
                <w:rFonts w:ascii="Times New Roman" w:hAnsi="Times New Roman" w:cs="Times New Roman"/>
                <w:sz w:val="20"/>
                <w:szCs w:val="20"/>
              </w:rPr>
            </w:pPr>
          </w:p>
          <w:p w:rsidR="00DE7BAD" w:rsidRPr="00DE7BAD" w:rsidRDefault="00DE7BAD" w:rsidP="00DE7BAD">
            <w:pPr>
              <w:spacing w:after="0" w:line="240" w:lineRule="auto"/>
              <w:jc w:val="center"/>
              <w:rPr>
                <w:rFonts w:ascii="Times New Roman" w:hAnsi="Times New Roman" w:cs="Times New Roman"/>
                <w:sz w:val="20"/>
                <w:szCs w:val="20"/>
              </w:rPr>
            </w:pPr>
            <w:r w:rsidRPr="00DE7BAD">
              <w:rPr>
                <w:rFonts w:ascii="Times New Roman" w:hAnsi="Times New Roman" w:cs="Times New Roman"/>
                <w:sz w:val="20"/>
                <w:szCs w:val="20"/>
              </w:rPr>
              <w:t>Спеціальність 029«Інформаційна, бібліотечна та архівна справа»</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практичні заняття з діловодства (складання і оформлення ділових паперів);</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комп’ютеризований облік документообігу в архівах, бібліотеках;</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 xml:space="preserve">культура  ділового мовлення, </w:t>
            </w:r>
          </w:p>
          <w:p w:rsidR="00DE7BAD" w:rsidRPr="00DE7BAD" w:rsidRDefault="00DE7BAD" w:rsidP="00DE7BAD">
            <w:pPr>
              <w:spacing w:after="0" w:line="240" w:lineRule="auto"/>
              <w:jc w:val="both"/>
              <w:rPr>
                <w:rFonts w:ascii="Times New Roman" w:hAnsi="Times New Roman" w:cs="Times New Roman"/>
                <w:sz w:val="20"/>
                <w:szCs w:val="20"/>
              </w:rPr>
            </w:pP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Спеціальність 069 «Журналістика»</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практичне інтерв’ювання;</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психологічні аспекти спілкування;</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використання іноземної мови;</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реальне і правдиве висвітлення фактів і подій;</w:t>
            </w:r>
          </w:p>
          <w:p w:rsidR="00DE7BAD" w:rsidRPr="00DE7BAD" w:rsidRDefault="00DE7BAD" w:rsidP="00DE7BAD">
            <w:pPr>
              <w:spacing w:after="0" w:line="240" w:lineRule="auto"/>
              <w:jc w:val="both"/>
              <w:rPr>
                <w:rFonts w:ascii="Times New Roman" w:hAnsi="Times New Roman" w:cs="Times New Roman"/>
                <w:sz w:val="20"/>
                <w:szCs w:val="20"/>
              </w:rPr>
            </w:pPr>
            <w:proofErr w:type="spellStart"/>
            <w:r w:rsidRPr="00DE7BAD">
              <w:rPr>
                <w:rFonts w:ascii="Times New Roman" w:hAnsi="Times New Roman" w:cs="Times New Roman"/>
                <w:sz w:val="20"/>
                <w:szCs w:val="20"/>
              </w:rPr>
              <w:t>іміджологія</w:t>
            </w:r>
            <w:proofErr w:type="spellEnd"/>
            <w:r w:rsidRPr="00DE7BAD">
              <w:rPr>
                <w:rFonts w:ascii="Times New Roman" w:hAnsi="Times New Roman" w:cs="Times New Roman"/>
                <w:sz w:val="20"/>
                <w:szCs w:val="20"/>
              </w:rPr>
              <w:t xml:space="preserve"> і журналістська етика;</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 xml:space="preserve">репутація  видання чи телеканалу. </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 xml:space="preserve"> </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 xml:space="preserve">Спеціальність 022 «Дизайн» </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рекламування;</w:t>
            </w:r>
          </w:p>
          <w:p w:rsidR="00DE7BAD" w:rsidRPr="00DE7BAD" w:rsidRDefault="00DE7BAD" w:rsidP="00DE7BAD">
            <w:pPr>
              <w:spacing w:after="0" w:line="240" w:lineRule="auto"/>
              <w:jc w:val="both"/>
              <w:rPr>
                <w:rFonts w:ascii="Times New Roman" w:hAnsi="Times New Roman" w:cs="Times New Roman"/>
                <w:sz w:val="20"/>
                <w:szCs w:val="20"/>
              </w:rPr>
            </w:pPr>
            <w:proofErr w:type="spellStart"/>
            <w:r w:rsidRPr="00DE7BAD">
              <w:rPr>
                <w:rFonts w:ascii="Times New Roman" w:hAnsi="Times New Roman" w:cs="Times New Roman"/>
                <w:sz w:val="20"/>
                <w:szCs w:val="20"/>
              </w:rPr>
              <w:t>фрилансова</w:t>
            </w:r>
            <w:proofErr w:type="spellEnd"/>
            <w:r w:rsidRPr="00DE7BAD">
              <w:rPr>
                <w:rFonts w:ascii="Times New Roman" w:hAnsi="Times New Roman" w:cs="Times New Roman"/>
                <w:sz w:val="20"/>
                <w:szCs w:val="20"/>
              </w:rPr>
              <w:t xml:space="preserve"> діяльність;</w:t>
            </w:r>
          </w:p>
          <w:p w:rsidR="00DE7BAD" w:rsidRPr="00DE7BAD" w:rsidRDefault="00DE7BAD" w:rsidP="00DE7BAD">
            <w:pPr>
              <w:spacing w:after="0" w:line="240" w:lineRule="auto"/>
              <w:jc w:val="both"/>
              <w:rPr>
                <w:rFonts w:ascii="Times New Roman" w:hAnsi="Times New Roman" w:cs="Times New Roman"/>
                <w:sz w:val="20"/>
                <w:szCs w:val="20"/>
              </w:rPr>
            </w:pPr>
            <w:bookmarkStart w:id="1" w:name="_Hlk121148919"/>
            <w:r w:rsidRPr="00DE7BAD">
              <w:rPr>
                <w:rFonts w:ascii="Times New Roman" w:hAnsi="Times New Roman" w:cs="Times New Roman"/>
                <w:sz w:val="20"/>
                <w:szCs w:val="20"/>
              </w:rPr>
              <w:t xml:space="preserve">процедура державної реєстрації підприємницької дизайнерської діяльності. </w:t>
            </w:r>
          </w:p>
          <w:bookmarkEnd w:id="1"/>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 xml:space="preserve"> </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Спеціальність 241 «</w:t>
            </w:r>
            <w:proofErr w:type="spellStart"/>
            <w:r w:rsidRPr="00DE7BAD">
              <w:rPr>
                <w:rFonts w:ascii="Times New Roman" w:hAnsi="Times New Roman" w:cs="Times New Roman"/>
                <w:sz w:val="20"/>
                <w:szCs w:val="20"/>
              </w:rPr>
              <w:t>Готельно</w:t>
            </w:r>
            <w:proofErr w:type="spellEnd"/>
            <w:r w:rsidRPr="00DE7BAD">
              <w:rPr>
                <w:rFonts w:ascii="Times New Roman" w:hAnsi="Times New Roman" w:cs="Times New Roman"/>
                <w:sz w:val="20"/>
                <w:szCs w:val="20"/>
              </w:rPr>
              <w:t>-ресторанна справа»</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особливості сервіровки і меню національних страв різних народів;</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вивчення попиту і пропозиції;</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натуральні інгредієнти і здорова їжа;</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складання меню і етикет обслуговування гостей під час особливих подій;</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 xml:space="preserve">процедура державної реєстрації підприємницької діяльності  </w:t>
            </w:r>
            <w:proofErr w:type="spellStart"/>
            <w:r w:rsidRPr="00DE7BAD">
              <w:rPr>
                <w:rFonts w:ascii="Times New Roman" w:hAnsi="Times New Roman" w:cs="Times New Roman"/>
                <w:sz w:val="20"/>
                <w:szCs w:val="20"/>
              </w:rPr>
              <w:t>готельно</w:t>
            </w:r>
            <w:proofErr w:type="spellEnd"/>
            <w:r w:rsidRPr="00DE7BAD">
              <w:rPr>
                <w:rFonts w:ascii="Times New Roman" w:hAnsi="Times New Roman" w:cs="Times New Roman"/>
                <w:sz w:val="20"/>
                <w:szCs w:val="20"/>
              </w:rPr>
              <w:t>-ресторанного бізнесу.</w:t>
            </w:r>
          </w:p>
          <w:p w:rsidR="00DE7BAD" w:rsidRPr="00DE7BAD" w:rsidRDefault="00DE7BAD" w:rsidP="00DE7BAD">
            <w:pPr>
              <w:spacing w:after="0" w:line="240" w:lineRule="auto"/>
              <w:jc w:val="both"/>
              <w:rPr>
                <w:rFonts w:ascii="Times New Roman" w:hAnsi="Times New Roman" w:cs="Times New Roman"/>
                <w:sz w:val="20"/>
                <w:szCs w:val="20"/>
              </w:rPr>
            </w:pP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 xml:space="preserve">Спеціальність 081 «Право» </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softHyphen/>
              <w:t>процедура державної реєстрації юридичних і фізичних осіб-підприємців;</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 xml:space="preserve">практичне оформлення установчих документів підприємств та складання </w:t>
            </w:r>
            <w:proofErr w:type="spellStart"/>
            <w:r w:rsidRPr="00DE7BAD">
              <w:rPr>
                <w:rFonts w:ascii="Times New Roman" w:hAnsi="Times New Roman" w:cs="Times New Roman"/>
                <w:sz w:val="20"/>
                <w:szCs w:val="20"/>
              </w:rPr>
              <w:t>проєктів</w:t>
            </w:r>
            <w:proofErr w:type="spellEnd"/>
            <w:r w:rsidRPr="00DE7BAD">
              <w:rPr>
                <w:rFonts w:ascii="Times New Roman" w:hAnsi="Times New Roman" w:cs="Times New Roman"/>
                <w:sz w:val="20"/>
                <w:szCs w:val="20"/>
              </w:rPr>
              <w:t xml:space="preserve"> господарських договорів; </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 xml:space="preserve">земельні правовідносини, оскільки </w:t>
            </w:r>
            <w:proofErr w:type="spellStart"/>
            <w:r w:rsidRPr="00DE7BAD">
              <w:rPr>
                <w:rFonts w:ascii="Times New Roman" w:hAnsi="Times New Roman" w:cs="Times New Roman"/>
                <w:sz w:val="20"/>
                <w:szCs w:val="20"/>
              </w:rPr>
              <w:t>Тернопілля</w:t>
            </w:r>
            <w:proofErr w:type="spellEnd"/>
            <w:r w:rsidRPr="00DE7BAD">
              <w:rPr>
                <w:rFonts w:ascii="Times New Roman" w:hAnsi="Times New Roman" w:cs="Times New Roman"/>
                <w:sz w:val="20"/>
                <w:szCs w:val="20"/>
              </w:rPr>
              <w:t xml:space="preserve"> – аграрна зона і найбільше спірних питань пов’язаних із земельно-кадастровими питаннями;</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 xml:space="preserve">практичне оформлення претензійно-позовних документів; </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процедура судочинства;</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апеляційне і касаційне провадження;</w:t>
            </w:r>
          </w:p>
          <w:p w:rsidR="00DE7BAD" w:rsidRPr="00DE7BAD" w:rsidRDefault="00DE7BAD" w:rsidP="00DE7BAD">
            <w:pPr>
              <w:spacing w:after="0" w:line="240" w:lineRule="auto"/>
              <w:jc w:val="both"/>
              <w:rPr>
                <w:rFonts w:ascii="Times New Roman" w:hAnsi="Times New Roman" w:cs="Times New Roman"/>
                <w:sz w:val="20"/>
                <w:szCs w:val="20"/>
              </w:rPr>
            </w:pPr>
            <w:r w:rsidRPr="00DE7BAD">
              <w:rPr>
                <w:rFonts w:ascii="Times New Roman" w:hAnsi="Times New Roman" w:cs="Times New Roman"/>
                <w:sz w:val="20"/>
                <w:szCs w:val="20"/>
              </w:rPr>
              <w:t>засоби забезпечення  виконання судових рішень і результативності виконавчого провадження.</w:t>
            </w:r>
          </w:p>
          <w:p w:rsidR="00411276" w:rsidRPr="00C82584" w:rsidRDefault="00411276" w:rsidP="00DE7BAD">
            <w:pPr>
              <w:spacing w:after="0" w:line="240" w:lineRule="auto"/>
              <w:rPr>
                <w:rFonts w:ascii="Times New Roman" w:hAnsi="Times New Roman" w:cs="Times New Roman"/>
                <w:sz w:val="20"/>
                <w:szCs w:val="20"/>
              </w:rPr>
            </w:pPr>
          </w:p>
        </w:tc>
      </w:tr>
      <w:tr w:rsidR="00411276" w:rsidRPr="00C30BE3" w:rsidTr="00FF65A2">
        <w:tc>
          <w:tcPr>
            <w:tcW w:w="3402" w:type="dxa"/>
            <w:vAlign w:val="center"/>
          </w:tcPr>
          <w:p w:rsidR="00411276" w:rsidRPr="00C82584" w:rsidRDefault="00411276" w:rsidP="00491B55">
            <w:pPr>
              <w:spacing w:after="0" w:line="240" w:lineRule="auto"/>
              <w:rPr>
                <w:rFonts w:ascii="Times New Roman" w:eastAsia="Calibri" w:hAnsi="Times New Roman" w:cs="Times New Roman"/>
                <w:b/>
                <w:i/>
                <w:sz w:val="24"/>
                <w:szCs w:val="24"/>
              </w:rPr>
            </w:pPr>
            <w:r w:rsidRPr="00C82584">
              <w:rPr>
                <w:rFonts w:ascii="Times New Roman" w:eastAsia="Calibri" w:hAnsi="Times New Roman" w:cs="Times New Roman"/>
                <w:b/>
                <w:i/>
                <w:sz w:val="24"/>
                <w:szCs w:val="24"/>
              </w:rPr>
              <w:lastRenderedPageBreak/>
              <w:t>Чернігівська філія</w:t>
            </w:r>
          </w:p>
        </w:tc>
        <w:tc>
          <w:tcPr>
            <w:tcW w:w="1418" w:type="dxa"/>
            <w:vAlign w:val="center"/>
          </w:tcPr>
          <w:p w:rsidR="00411276" w:rsidRPr="00C82584" w:rsidRDefault="00411276" w:rsidP="00491B55">
            <w:pPr>
              <w:jc w:val="center"/>
              <w:rPr>
                <w:sz w:val="20"/>
                <w:szCs w:val="20"/>
              </w:rPr>
            </w:pPr>
          </w:p>
        </w:tc>
        <w:tc>
          <w:tcPr>
            <w:tcW w:w="1134" w:type="dxa"/>
            <w:vAlign w:val="center"/>
          </w:tcPr>
          <w:p w:rsidR="00411276" w:rsidRPr="00C82584" w:rsidRDefault="00411276" w:rsidP="00491B55">
            <w:pPr>
              <w:jc w:val="center"/>
              <w:rPr>
                <w:sz w:val="20"/>
                <w:szCs w:val="20"/>
              </w:rPr>
            </w:pPr>
          </w:p>
        </w:tc>
        <w:tc>
          <w:tcPr>
            <w:tcW w:w="851" w:type="dxa"/>
            <w:vAlign w:val="center"/>
          </w:tcPr>
          <w:p w:rsidR="00411276" w:rsidRPr="00C82584" w:rsidRDefault="00411276" w:rsidP="00491B55">
            <w:pPr>
              <w:jc w:val="center"/>
              <w:rPr>
                <w:sz w:val="20"/>
                <w:szCs w:val="20"/>
              </w:rPr>
            </w:pPr>
          </w:p>
        </w:tc>
        <w:tc>
          <w:tcPr>
            <w:tcW w:w="1276" w:type="dxa"/>
            <w:vAlign w:val="center"/>
          </w:tcPr>
          <w:p w:rsidR="00411276" w:rsidRPr="00491B55" w:rsidRDefault="00411276" w:rsidP="00491B55">
            <w:pPr>
              <w:spacing w:after="0" w:line="240" w:lineRule="auto"/>
              <w:jc w:val="center"/>
              <w:rPr>
                <w:rFonts w:ascii="Times New Roman" w:hAnsi="Times New Roman" w:cs="Times New Roman"/>
                <w:b/>
                <w:sz w:val="20"/>
                <w:szCs w:val="20"/>
              </w:rPr>
            </w:pPr>
          </w:p>
        </w:tc>
        <w:tc>
          <w:tcPr>
            <w:tcW w:w="1008" w:type="dxa"/>
            <w:vAlign w:val="center"/>
          </w:tcPr>
          <w:p w:rsidR="00411276" w:rsidRPr="00C82584" w:rsidRDefault="00411276" w:rsidP="00491B55">
            <w:pPr>
              <w:spacing w:after="0" w:line="240" w:lineRule="auto"/>
              <w:rPr>
                <w:rFonts w:ascii="Times New Roman" w:hAnsi="Times New Roman" w:cs="Times New Roman"/>
                <w:sz w:val="20"/>
                <w:szCs w:val="20"/>
              </w:rPr>
            </w:pPr>
          </w:p>
        </w:tc>
        <w:tc>
          <w:tcPr>
            <w:tcW w:w="6788" w:type="dxa"/>
            <w:vAlign w:val="center"/>
          </w:tcPr>
          <w:p w:rsidR="00411276" w:rsidRPr="00C82584" w:rsidRDefault="00411276" w:rsidP="00491B55">
            <w:pPr>
              <w:spacing w:after="0" w:line="240" w:lineRule="auto"/>
              <w:rPr>
                <w:rFonts w:ascii="Times New Roman" w:hAnsi="Times New Roman" w:cs="Times New Roman"/>
                <w:sz w:val="20"/>
                <w:szCs w:val="20"/>
              </w:rPr>
            </w:pPr>
          </w:p>
        </w:tc>
      </w:tr>
    </w:tbl>
    <w:p w:rsidR="00607E26" w:rsidRPr="00F74656" w:rsidRDefault="00607E26" w:rsidP="00CC2C0F">
      <w:pPr>
        <w:spacing w:after="0" w:line="240" w:lineRule="auto"/>
        <w:rPr>
          <w:rFonts w:ascii="Times New Roman" w:hAnsi="Times New Roman" w:cs="Times New Roman"/>
          <w:sz w:val="24"/>
          <w:szCs w:val="24"/>
        </w:rPr>
      </w:pPr>
    </w:p>
    <w:p w:rsidR="00D1682B" w:rsidRDefault="00D1682B">
      <w:pPr>
        <w:rPr>
          <w:rFonts w:ascii="Times New Roman" w:hAnsi="Times New Roman" w:cs="Times New Roman"/>
          <w:sz w:val="24"/>
          <w:szCs w:val="24"/>
        </w:rPr>
      </w:pPr>
      <w:r>
        <w:rPr>
          <w:rFonts w:ascii="Times New Roman" w:hAnsi="Times New Roman" w:cs="Times New Roman"/>
          <w:sz w:val="24"/>
          <w:szCs w:val="24"/>
        </w:rPr>
        <w:br w:type="page"/>
      </w:r>
    </w:p>
    <w:p w:rsidR="008E15F9" w:rsidRPr="00603176" w:rsidRDefault="008E15F9" w:rsidP="003B48CF">
      <w:pPr>
        <w:spacing w:after="0" w:line="240" w:lineRule="auto"/>
        <w:rPr>
          <w:rFonts w:ascii="Times New Roman" w:eastAsia="Calibri" w:hAnsi="Times New Roman" w:cs="Times New Roman"/>
          <w:b/>
          <w:i/>
          <w:sz w:val="24"/>
          <w:szCs w:val="24"/>
        </w:rPr>
      </w:pPr>
      <w:r w:rsidRPr="00603176">
        <w:rPr>
          <w:rFonts w:ascii="Times New Roman" w:eastAsia="Calibri" w:hAnsi="Times New Roman" w:cs="Times New Roman"/>
          <w:b/>
          <w:i/>
          <w:sz w:val="24"/>
          <w:szCs w:val="24"/>
        </w:rPr>
        <w:lastRenderedPageBreak/>
        <w:t>Інститут права та суспільних відносин</w:t>
      </w:r>
    </w:p>
    <w:p w:rsidR="008E15F9" w:rsidRPr="00B2604A" w:rsidRDefault="008E15F9" w:rsidP="003B48CF">
      <w:pPr>
        <w:spacing w:after="0" w:line="240" w:lineRule="auto"/>
        <w:rPr>
          <w:rFonts w:ascii="Times New Roman" w:eastAsia="Calibri" w:hAnsi="Times New Roman" w:cs="Times New Roman"/>
          <w:b/>
          <w:i/>
          <w:sz w:val="24"/>
          <w:szCs w:val="24"/>
        </w:rPr>
      </w:pPr>
      <w:r w:rsidRPr="00603176">
        <w:rPr>
          <w:rFonts w:ascii="Times New Roman" w:eastAsia="Calibri" w:hAnsi="Times New Roman" w:cs="Times New Roman"/>
          <w:b/>
          <w:i/>
          <w:sz w:val="24"/>
          <w:szCs w:val="24"/>
        </w:rPr>
        <w:t>Інститут соціальних технологій</w:t>
      </w:r>
      <w:r>
        <w:rPr>
          <w:rFonts w:ascii="Times New Roman" w:eastAsia="Calibri" w:hAnsi="Times New Roman" w:cs="Times New Roman"/>
          <w:b/>
          <w:i/>
          <w:sz w:val="24"/>
          <w:szCs w:val="24"/>
          <w:lang w:val="ru-RU"/>
        </w:rPr>
        <w:t xml:space="preserve"> (кафедра </w:t>
      </w:r>
      <w:proofErr w:type="spellStart"/>
      <w:r>
        <w:rPr>
          <w:rFonts w:ascii="Times New Roman" w:eastAsia="Calibri" w:hAnsi="Times New Roman" w:cs="Times New Roman"/>
          <w:b/>
          <w:i/>
          <w:sz w:val="24"/>
          <w:szCs w:val="24"/>
          <w:lang w:val="ru-RU"/>
        </w:rPr>
        <w:t>фізтерапії</w:t>
      </w:r>
      <w:proofErr w:type="spellEnd"/>
      <w:r>
        <w:rPr>
          <w:rFonts w:ascii="Times New Roman" w:eastAsia="Calibri" w:hAnsi="Times New Roman" w:cs="Times New Roman"/>
          <w:b/>
          <w:i/>
          <w:sz w:val="24"/>
          <w:szCs w:val="24"/>
          <w:lang w:val="ru-RU"/>
        </w:rPr>
        <w:t xml:space="preserve">, кафедра </w:t>
      </w:r>
      <w:proofErr w:type="spellStart"/>
      <w:r>
        <w:rPr>
          <w:rFonts w:ascii="Times New Roman" w:eastAsia="Calibri" w:hAnsi="Times New Roman" w:cs="Times New Roman"/>
          <w:b/>
          <w:i/>
          <w:sz w:val="24"/>
          <w:szCs w:val="24"/>
          <w:lang w:val="ru-RU"/>
        </w:rPr>
        <w:t>психології</w:t>
      </w:r>
      <w:proofErr w:type="spellEnd"/>
      <w:r>
        <w:rPr>
          <w:rFonts w:ascii="Times New Roman" w:eastAsia="Calibri" w:hAnsi="Times New Roman" w:cs="Times New Roman"/>
          <w:b/>
          <w:i/>
          <w:sz w:val="24"/>
          <w:szCs w:val="24"/>
          <w:lang w:val="ru-RU"/>
        </w:rPr>
        <w:t>)</w:t>
      </w:r>
    </w:p>
    <w:p w:rsidR="008E15F9" w:rsidRPr="00B2604A" w:rsidRDefault="008E15F9" w:rsidP="003B48CF">
      <w:pPr>
        <w:spacing w:after="0" w:line="240" w:lineRule="auto"/>
        <w:rPr>
          <w:rFonts w:ascii="Times New Roman" w:eastAsia="Calibri" w:hAnsi="Times New Roman" w:cs="Times New Roman"/>
          <w:b/>
          <w:i/>
          <w:sz w:val="24"/>
          <w:szCs w:val="24"/>
        </w:rPr>
      </w:pPr>
      <w:r w:rsidRPr="00B2604A">
        <w:rPr>
          <w:rFonts w:ascii="Times New Roman" w:eastAsia="Calibri" w:hAnsi="Times New Roman" w:cs="Times New Roman"/>
          <w:b/>
          <w:i/>
          <w:sz w:val="24"/>
          <w:szCs w:val="24"/>
        </w:rPr>
        <w:t>Інститут філології та масових комунікацій (кафедра філології)</w:t>
      </w:r>
    </w:p>
    <w:p w:rsidR="008E15F9" w:rsidRPr="00603176" w:rsidRDefault="008E15F9" w:rsidP="003B48CF">
      <w:pPr>
        <w:spacing w:after="0" w:line="240" w:lineRule="auto"/>
        <w:rPr>
          <w:rFonts w:ascii="Times New Roman" w:eastAsia="Calibri" w:hAnsi="Times New Roman" w:cs="Times New Roman"/>
          <w:b/>
          <w:i/>
          <w:sz w:val="24"/>
          <w:szCs w:val="24"/>
        </w:rPr>
      </w:pPr>
      <w:r w:rsidRPr="00603176">
        <w:rPr>
          <w:rFonts w:ascii="Times New Roman" w:eastAsia="Calibri" w:hAnsi="Times New Roman" w:cs="Times New Roman"/>
          <w:b/>
          <w:i/>
          <w:sz w:val="24"/>
          <w:szCs w:val="24"/>
        </w:rPr>
        <w:t xml:space="preserve">Інститут </w:t>
      </w:r>
      <w:proofErr w:type="spellStart"/>
      <w:r w:rsidRPr="00603176">
        <w:rPr>
          <w:rFonts w:ascii="Times New Roman" w:eastAsia="Calibri" w:hAnsi="Times New Roman" w:cs="Times New Roman"/>
          <w:b/>
          <w:i/>
          <w:sz w:val="24"/>
          <w:szCs w:val="24"/>
        </w:rPr>
        <w:t>біомедичних</w:t>
      </w:r>
      <w:proofErr w:type="spellEnd"/>
      <w:r w:rsidRPr="00603176">
        <w:rPr>
          <w:rFonts w:ascii="Times New Roman" w:eastAsia="Calibri" w:hAnsi="Times New Roman" w:cs="Times New Roman"/>
          <w:b/>
          <w:i/>
          <w:sz w:val="24"/>
          <w:szCs w:val="24"/>
        </w:rPr>
        <w:t xml:space="preserve"> технологій</w:t>
      </w:r>
    </w:p>
    <w:p w:rsidR="008E15F9" w:rsidRPr="00603176" w:rsidRDefault="008E15F9" w:rsidP="003B48CF">
      <w:pPr>
        <w:spacing w:after="0" w:line="240" w:lineRule="auto"/>
        <w:rPr>
          <w:rFonts w:ascii="Times New Roman" w:eastAsia="Calibri" w:hAnsi="Times New Roman" w:cs="Times New Roman"/>
          <w:b/>
          <w:i/>
          <w:sz w:val="24"/>
          <w:szCs w:val="24"/>
        </w:rPr>
      </w:pPr>
      <w:r w:rsidRPr="00603176">
        <w:rPr>
          <w:rFonts w:ascii="Times New Roman" w:eastAsia="Calibri" w:hAnsi="Times New Roman" w:cs="Times New Roman"/>
          <w:b/>
          <w:i/>
          <w:sz w:val="24"/>
          <w:szCs w:val="24"/>
        </w:rPr>
        <w:t>Білоцерківський інститут економіки та управління Університету «Україна»</w:t>
      </w:r>
    </w:p>
    <w:p w:rsidR="008E15F9" w:rsidRPr="00603176" w:rsidRDefault="008E15F9" w:rsidP="003B48CF">
      <w:pPr>
        <w:spacing w:after="0" w:line="240" w:lineRule="auto"/>
        <w:rPr>
          <w:rFonts w:ascii="Times New Roman" w:eastAsia="Calibri" w:hAnsi="Times New Roman" w:cs="Times New Roman"/>
          <w:b/>
          <w:i/>
          <w:sz w:val="24"/>
          <w:szCs w:val="24"/>
        </w:rPr>
      </w:pPr>
      <w:r w:rsidRPr="00603176">
        <w:rPr>
          <w:rFonts w:ascii="Times New Roman" w:eastAsia="Calibri" w:hAnsi="Times New Roman" w:cs="Times New Roman"/>
          <w:b/>
          <w:i/>
          <w:sz w:val="24"/>
          <w:szCs w:val="24"/>
        </w:rPr>
        <w:t>Білоцерківський фаховий коледж Університету «Україна»</w:t>
      </w:r>
    </w:p>
    <w:p w:rsidR="008E15F9" w:rsidRPr="00603176" w:rsidRDefault="008E15F9" w:rsidP="003B48CF">
      <w:pPr>
        <w:spacing w:after="0" w:line="240" w:lineRule="auto"/>
        <w:rPr>
          <w:rFonts w:ascii="Times New Roman" w:eastAsia="Calibri" w:hAnsi="Times New Roman" w:cs="Times New Roman"/>
          <w:b/>
          <w:i/>
          <w:sz w:val="24"/>
          <w:szCs w:val="24"/>
        </w:rPr>
      </w:pPr>
      <w:r w:rsidRPr="00603176">
        <w:rPr>
          <w:rFonts w:ascii="Times New Roman" w:eastAsia="Calibri" w:hAnsi="Times New Roman" w:cs="Times New Roman"/>
          <w:b/>
          <w:i/>
          <w:sz w:val="24"/>
          <w:szCs w:val="24"/>
        </w:rPr>
        <w:t xml:space="preserve">Броварський фаховий коледж Університету «Україна» </w:t>
      </w:r>
    </w:p>
    <w:p w:rsidR="008E15F9" w:rsidRPr="00603176" w:rsidRDefault="008E15F9" w:rsidP="003B48CF">
      <w:pPr>
        <w:spacing w:after="0" w:line="240" w:lineRule="auto"/>
        <w:rPr>
          <w:rFonts w:ascii="Times New Roman" w:eastAsia="Calibri" w:hAnsi="Times New Roman" w:cs="Times New Roman"/>
          <w:b/>
          <w:i/>
          <w:sz w:val="24"/>
          <w:szCs w:val="24"/>
        </w:rPr>
      </w:pPr>
      <w:r w:rsidRPr="00603176">
        <w:rPr>
          <w:rFonts w:ascii="Times New Roman" w:eastAsia="Calibri" w:hAnsi="Times New Roman" w:cs="Times New Roman"/>
          <w:b/>
          <w:i/>
          <w:sz w:val="24"/>
          <w:szCs w:val="24"/>
        </w:rPr>
        <w:t xml:space="preserve">Васильківський фаховий коледж Університету «Україна» </w:t>
      </w:r>
    </w:p>
    <w:p w:rsidR="008E15F9" w:rsidRPr="00603176" w:rsidRDefault="008E15F9" w:rsidP="003B48CF">
      <w:pPr>
        <w:spacing w:after="0" w:line="240" w:lineRule="auto"/>
        <w:rPr>
          <w:rFonts w:ascii="Times New Roman" w:eastAsia="Calibri" w:hAnsi="Times New Roman" w:cs="Times New Roman"/>
          <w:b/>
          <w:i/>
          <w:sz w:val="24"/>
          <w:szCs w:val="24"/>
        </w:rPr>
      </w:pPr>
      <w:proofErr w:type="spellStart"/>
      <w:r w:rsidRPr="00603176">
        <w:rPr>
          <w:rFonts w:ascii="Times New Roman" w:eastAsia="Calibri" w:hAnsi="Times New Roman" w:cs="Times New Roman"/>
          <w:b/>
          <w:i/>
          <w:sz w:val="24"/>
          <w:szCs w:val="24"/>
        </w:rPr>
        <w:t>Дубенська</w:t>
      </w:r>
      <w:proofErr w:type="spellEnd"/>
      <w:r w:rsidRPr="00603176">
        <w:rPr>
          <w:rFonts w:ascii="Times New Roman" w:eastAsia="Calibri" w:hAnsi="Times New Roman" w:cs="Times New Roman"/>
          <w:b/>
          <w:i/>
          <w:sz w:val="24"/>
          <w:szCs w:val="24"/>
        </w:rPr>
        <w:t xml:space="preserve"> філія Університету «Україна» </w:t>
      </w:r>
    </w:p>
    <w:p w:rsidR="008E15F9" w:rsidRPr="00603176" w:rsidRDefault="008E15F9" w:rsidP="003B48CF">
      <w:pPr>
        <w:spacing w:after="0" w:line="240" w:lineRule="auto"/>
        <w:rPr>
          <w:rFonts w:ascii="Times New Roman" w:eastAsia="Calibri" w:hAnsi="Times New Roman" w:cs="Times New Roman"/>
          <w:b/>
          <w:i/>
          <w:sz w:val="24"/>
          <w:szCs w:val="24"/>
        </w:rPr>
      </w:pPr>
      <w:r w:rsidRPr="00603176">
        <w:rPr>
          <w:rFonts w:ascii="Times New Roman" w:eastAsia="Calibri" w:hAnsi="Times New Roman" w:cs="Times New Roman"/>
          <w:b/>
          <w:i/>
          <w:sz w:val="24"/>
          <w:szCs w:val="24"/>
        </w:rPr>
        <w:t xml:space="preserve">Дубенський фаховий коледж Університету «Україна» </w:t>
      </w:r>
    </w:p>
    <w:p w:rsidR="008E15F9" w:rsidRPr="00603176" w:rsidRDefault="008E15F9" w:rsidP="003B48CF">
      <w:pPr>
        <w:spacing w:after="0" w:line="240" w:lineRule="auto"/>
        <w:rPr>
          <w:rFonts w:ascii="Times New Roman" w:eastAsia="Calibri" w:hAnsi="Times New Roman" w:cs="Times New Roman"/>
          <w:b/>
          <w:i/>
          <w:sz w:val="24"/>
          <w:szCs w:val="24"/>
        </w:rPr>
      </w:pPr>
      <w:r w:rsidRPr="00603176">
        <w:rPr>
          <w:rFonts w:ascii="Times New Roman" w:eastAsia="Calibri" w:hAnsi="Times New Roman" w:cs="Times New Roman"/>
          <w:b/>
          <w:i/>
          <w:sz w:val="24"/>
          <w:szCs w:val="24"/>
        </w:rPr>
        <w:t>Карпатський інститут підприємництва</w:t>
      </w:r>
      <w:r w:rsidRPr="00603176">
        <w:rPr>
          <w:rFonts w:ascii="Times New Roman" w:eastAsia="Calibri" w:hAnsi="Times New Roman" w:cs="Times New Roman"/>
          <w:b/>
          <w:i/>
          <w:sz w:val="24"/>
          <w:szCs w:val="24"/>
          <w:lang w:val="ru-RU"/>
        </w:rPr>
        <w:t xml:space="preserve"> </w:t>
      </w:r>
      <w:proofErr w:type="spellStart"/>
      <w:r w:rsidRPr="00603176">
        <w:rPr>
          <w:rFonts w:ascii="Times New Roman" w:eastAsia="Calibri" w:hAnsi="Times New Roman" w:cs="Times New Roman"/>
          <w:b/>
          <w:i/>
          <w:sz w:val="24"/>
          <w:szCs w:val="24"/>
          <w:lang w:val="ru-RU"/>
        </w:rPr>
        <w:t>Університету</w:t>
      </w:r>
      <w:proofErr w:type="spellEnd"/>
      <w:r w:rsidRPr="00603176">
        <w:rPr>
          <w:rFonts w:ascii="Times New Roman" w:eastAsia="Calibri" w:hAnsi="Times New Roman" w:cs="Times New Roman"/>
          <w:b/>
          <w:i/>
          <w:sz w:val="24"/>
          <w:szCs w:val="24"/>
          <w:lang w:val="ru-RU"/>
        </w:rPr>
        <w:t xml:space="preserve"> «</w:t>
      </w:r>
      <w:proofErr w:type="spellStart"/>
      <w:r w:rsidRPr="00603176">
        <w:rPr>
          <w:rFonts w:ascii="Times New Roman" w:eastAsia="Calibri" w:hAnsi="Times New Roman" w:cs="Times New Roman"/>
          <w:b/>
          <w:i/>
          <w:sz w:val="24"/>
          <w:szCs w:val="24"/>
          <w:lang w:val="ru-RU"/>
        </w:rPr>
        <w:t>Україна</w:t>
      </w:r>
      <w:proofErr w:type="spellEnd"/>
      <w:r w:rsidRPr="00603176">
        <w:rPr>
          <w:rFonts w:ascii="Times New Roman" w:eastAsia="Calibri" w:hAnsi="Times New Roman" w:cs="Times New Roman"/>
          <w:b/>
          <w:i/>
          <w:sz w:val="24"/>
          <w:szCs w:val="24"/>
          <w:lang w:val="ru-RU"/>
        </w:rPr>
        <w:t>»</w:t>
      </w:r>
    </w:p>
    <w:p w:rsidR="008E15F9" w:rsidRPr="00603176" w:rsidRDefault="008E15F9" w:rsidP="003B48CF">
      <w:pPr>
        <w:spacing w:after="0" w:line="240" w:lineRule="auto"/>
        <w:rPr>
          <w:rFonts w:ascii="Times New Roman" w:eastAsia="Calibri" w:hAnsi="Times New Roman" w:cs="Times New Roman"/>
          <w:b/>
          <w:i/>
          <w:sz w:val="24"/>
          <w:szCs w:val="24"/>
        </w:rPr>
      </w:pPr>
      <w:r w:rsidRPr="00603176">
        <w:rPr>
          <w:rFonts w:ascii="Times New Roman" w:eastAsia="Calibri" w:hAnsi="Times New Roman" w:cs="Times New Roman"/>
          <w:b/>
          <w:i/>
          <w:sz w:val="24"/>
          <w:szCs w:val="24"/>
        </w:rPr>
        <w:t xml:space="preserve">Карпатський фаховий коледж Університету «Україна» </w:t>
      </w:r>
    </w:p>
    <w:p w:rsidR="008E15F9" w:rsidRPr="00603176" w:rsidRDefault="008E15F9" w:rsidP="003B48CF">
      <w:pPr>
        <w:spacing w:after="0" w:line="240" w:lineRule="auto"/>
        <w:rPr>
          <w:rFonts w:ascii="Times New Roman" w:eastAsia="Calibri" w:hAnsi="Times New Roman" w:cs="Times New Roman"/>
          <w:b/>
          <w:i/>
          <w:sz w:val="24"/>
          <w:szCs w:val="24"/>
        </w:rPr>
      </w:pPr>
      <w:r w:rsidRPr="00603176">
        <w:rPr>
          <w:rFonts w:ascii="Times New Roman" w:eastAsia="Calibri" w:hAnsi="Times New Roman" w:cs="Times New Roman"/>
          <w:b/>
          <w:i/>
          <w:sz w:val="24"/>
          <w:szCs w:val="24"/>
        </w:rPr>
        <w:t>Західноукраїнська філія</w:t>
      </w:r>
    </w:p>
    <w:p w:rsidR="008E15F9" w:rsidRPr="00603176" w:rsidRDefault="008E15F9" w:rsidP="003B48CF">
      <w:pPr>
        <w:spacing w:after="0" w:line="240" w:lineRule="auto"/>
        <w:rPr>
          <w:rFonts w:ascii="Times New Roman" w:eastAsia="Calibri" w:hAnsi="Times New Roman" w:cs="Times New Roman"/>
          <w:b/>
          <w:i/>
          <w:sz w:val="24"/>
          <w:szCs w:val="24"/>
        </w:rPr>
      </w:pPr>
      <w:r w:rsidRPr="00603176">
        <w:rPr>
          <w:rFonts w:ascii="Times New Roman" w:eastAsia="Calibri" w:hAnsi="Times New Roman" w:cs="Times New Roman"/>
          <w:b/>
          <w:i/>
          <w:sz w:val="24"/>
          <w:szCs w:val="24"/>
        </w:rPr>
        <w:t>Мелітопольський інститут екології та соціальних технологій</w:t>
      </w:r>
      <w:r w:rsidRPr="008E15F9">
        <w:rPr>
          <w:rFonts w:ascii="Times New Roman" w:eastAsia="Calibri" w:hAnsi="Times New Roman" w:cs="Times New Roman"/>
          <w:b/>
          <w:i/>
          <w:sz w:val="24"/>
          <w:szCs w:val="24"/>
        </w:rPr>
        <w:t xml:space="preserve"> Університету «Україна» </w:t>
      </w:r>
    </w:p>
    <w:p w:rsidR="008E15F9" w:rsidRPr="00603176" w:rsidRDefault="008E15F9" w:rsidP="003B48CF">
      <w:pPr>
        <w:spacing w:after="0" w:line="240" w:lineRule="auto"/>
        <w:rPr>
          <w:rFonts w:ascii="Times New Roman" w:eastAsia="Calibri" w:hAnsi="Times New Roman" w:cs="Times New Roman"/>
          <w:b/>
          <w:i/>
          <w:sz w:val="24"/>
          <w:szCs w:val="24"/>
        </w:rPr>
      </w:pPr>
      <w:r w:rsidRPr="00603176">
        <w:rPr>
          <w:rFonts w:ascii="Times New Roman" w:eastAsia="Calibri" w:hAnsi="Times New Roman" w:cs="Times New Roman"/>
          <w:b/>
          <w:i/>
          <w:sz w:val="24"/>
          <w:szCs w:val="24"/>
        </w:rPr>
        <w:t xml:space="preserve">Мелітопольський фаховий коледж Університету «Україна» </w:t>
      </w:r>
    </w:p>
    <w:p w:rsidR="008E15F9" w:rsidRPr="00603176" w:rsidRDefault="008E15F9" w:rsidP="003B48CF">
      <w:pPr>
        <w:spacing w:after="0" w:line="240" w:lineRule="auto"/>
        <w:rPr>
          <w:rFonts w:ascii="Times New Roman" w:eastAsia="Calibri" w:hAnsi="Times New Roman" w:cs="Times New Roman"/>
          <w:b/>
          <w:i/>
          <w:sz w:val="24"/>
          <w:szCs w:val="24"/>
        </w:rPr>
      </w:pPr>
      <w:proofErr w:type="spellStart"/>
      <w:r w:rsidRPr="00603176">
        <w:rPr>
          <w:rFonts w:ascii="Times New Roman" w:eastAsia="Calibri" w:hAnsi="Times New Roman" w:cs="Times New Roman"/>
          <w:b/>
          <w:i/>
          <w:sz w:val="24"/>
          <w:szCs w:val="24"/>
        </w:rPr>
        <w:t>Новокаховський</w:t>
      </w:r>
      <w:proofErr w:type="spellEnd"/>
      <w:r w:rsidRPr="00603176">
        <w:rPr>
          <w:rFonts w:ascii="Times New Roman" w:eastAsia="Calibri" w:hAnsi="Times New Roman" w:cs="Times New Roman"/>
          <w:b/>
          <w:i/>
          <w:sz w:val="24"/>
          <w:szCs w:val="24"/>
        </w:rPr>
        <w:t xml:space="preserve"> гуманітарний інститут </w:t>
      </w:r>
      <w:proofErr w:type="spellStart"/>
      <w:r w:rsidRPr="00603176">
        <w:rPr>
          <w:rFonts w:ascii="Times New Roman" w:eastAsia="Calibri" w:hAnsi="Times New Roman" w:cs="Times New Roman"/>
          <w:b/>
          <w:i/>
          <w:sz w:val="24"/>
          <w:szCs w:val="24"/>
          <w:lang w:val="ru-RU"/>
        </w:rPr>
        <w:t>Університету</w:t>
      </w:r>
      <w:proofErr w:type="spellEnd"/>
      <w:r w:rsidRPr="00603176">
        <w:rPr>
          <w:rFonts w:ascii="Times New Roman" w:eastAsia="Calibri" w:hAnsi="Times New Roman" w:cs="Times New Roman"/>
          <w:b/>
          <w:i/>
          <w:sz w:val="24"/>
          <w:szCs w:val="24"/>
          <w:lang w:val="ru-RU"/>
        </w:rPr>
        <w:t xml:space="preserve"> «</w:t>
      </w:r>
      <w:proofErr w:type="spellStart"/>
      <w:r w:rsidRPr="00603176">
        <w:rPr>
          <w:rFonts w:ascii="Times New Roman" w:eastAsia="Calibri" w:hAnsi="Times New Roman" w:cs="Times New Roman"/>
          <w:b/>
          <w:i/>
          <w:sz w:val="24"/>
          <w:szCs w:val="24"/>
          <w:lang w:val="ru-RU"/>
        </w:rPr>
        <w:t>Україна</w:t>
      </w:r>
      <w:proofErr w:type="spellEnd"/>
      <w:r w:rsidRPr="00603176">
        <w:rPr>
          <w:rFonts w:ascii="Times New Roman" w:eastAsia="Calibri" w:hAnsi="Times New Roman" w:cs="Times New Roman"/>
          <w:b/>
          <w:i/>
          <w:sz w:val="24"/>
          <w:szCs w:val="24"/>
          <w:lang w:val="ru-RU"/>
        </w:rPr>
        <w:t xml:space="preserve">» </w:t>
      </w:r>
    </w:p>
    <w:p w:rsidR="008E15F9" w:rsidRPr="00603176" w:rsidRDefault="008E15F9" w:rsidP="003B48CF">
      <w:pPr>
        <w:spacing w:after="0" w:line="240" w:lineRule="auto"/>
        <w:rPr>
          <w:rFonts w:ascii="Times New Roman" w:eastAsia="Calibri" w:hAnsi="Times New Roman" w:cs="Times New Roman"/>
          <w:b/>
          <w:i/>
          <w:sz w:val="24"/>
          <w:szCs w:val="24"/>
        </w:rPr>
      </w:pPr>
      <w:r w:rsidRPr="00603176">
        <w:rPr>
          <w:rFonts w:ascii="Times New Roman" w:eastAsia="Calibri" w:hAnsi="Times New Roman" w:cs="Times New Roman"/>
          <w:b/>
          <w:i/>
          <w:sz w:val="24"/>
          <w:szCs w:val="24"/>
        </w:rPr>
        <w:t xml:space="preserve"> Полтавський фаховий коледж Університету «Україна»</w:t>
      </w:r>
    </w:p>
    <w:p w:rsidR="008E15F9" w:rsidRPr="00603176" w:rsidRDefault="008E15F9" w:rsidP="003B48CF">
      <w:pPr>
        <w:spacing w:after="0" w:line="240" w:lineRule="auto"/>
        <w:rPr>
          <w:rFonts w:ascii="Times New Roman" w:eastAsia="Calibri" w:hAnsi="Times New Roman" w:cs="Times New Roman"/>
          <w:b/>
          <w:bCs/>
          <w:i/>
          <w:sz w:val="24"/>
          <w:szCs w:val="24"/>
        </w:rPr>
      </w:pPr>
      <w:proofErr w:type="spellStart"/>
      <w:r w:rsidRPr="00603176">
        <w:rPr>
          <w:rFonts w:ascii="Times New Roman" w:eastAsia="Calibri" w:hAnsi="Times New Roman" w:cs="Times New Roman"/>
          <w:b/>
          <w:i/>
          <w:sz w:val="24"/>
          <w:szCs w:val="24"/>
        </w:rPr>
        <w:t>Сторожинецький</w:t>
      </w:r>
      <w:proofErr w:type="spellEnd"/>
      <w:r w:rsidRPr="00603176">
        <w:rPr>
          <w:rFonts w:ascii="Times New Roman" w:eastAsia="Calibri" w:hAnsi="Times New Roman" w:cs="Times New Roman"/>
          <w:b/>
          <w:i/>
          <w:sz w:val="24"/>
          <w:szCs w:val="24"/>
        </w:rPr>
        <w:t xml:space="preserve"> фаховий коледж Університету «Україна» </w:t>
      </w:r>
    </w:p>
    <w:p w:rsidR="008E15F9" w:rsidRPr="00603176" w:rsidRDefault="008E15F9" w:rsidP="003B48CF">
      <w:pPr>
        <w:spacing w:after="0" w:line="240" w:lineRule="auto"/>
        <w:rPr>
          <w:rFonts w:ascii="Times New Roman" w:eastAsia="Calibri" w:hAnsi="Times New Roman" w:cs="Times New Roman"/>
          <w:b/>
          <w:bCs/>
          <w:i/>
          <w:sz w:val="24"/>
          <w:szCs w:val="24"/>
        </w:rPr>
      </w:pPr>
      <w:r w:rsidRPr="00603176">
        <w:rPr>
          <w:rFonts w:ascii="Times New Roman" w:eastAsia="Calibri" w:hAnsi="Times New Roman" w:cs="Times New Roman"/>
          <w:b/>
          <w:i/>
          <w:sz w:val="24"/>
          <w:szCs w:val="24"/>
        </w:rPr>
        <w:t xml:space="preserve">Тернопільський фаховий коледж Університету «Україна» </w:t>
      </w:r>
    </w:p>
    <w:p w:rsidR="008E15F9" w:rsidRPr="00603176" w:rsidRDefault="008E15F9" w:rsidP="003B48CF">
      <w:pPr>
        <w:spacing w:after="0" w:line="240" w:lineRule="auto"/>
        <w:rPr>
          <w:rFonts w:ascii="Times New Roman" w:eastAsia="Calibri" w:hAnsi="Times New Roman" w:cs="Times New Roman"/>
          <w:b/>
          <w:i/>
          <w:sz w:val="24"/>
          <w:szCs w:val="24"/>
        </w:rPr>
      </w:pPr>
      <w:r w:rsidRPr="00603176">
        <w:rPr>
          <w:rFonts w:ascii="Times New Roman" w:eastAsia="Calibri" w:hAnsi="Times New Roman" w:cs="Times New Roman"/>
          <w:b/>
          <w:i/>
          <w:sz w:val="24"/>
          <w:szCs w:val="24"/>
        </w:rPr>
        <w:t>Чернігівська філія</w:t>
      </w:r>
    </w:p>
    <w:p w:rsidR="00607E26" w:rsidRPr="00F74656" w:rsidRDefault="00607E26">
      <w:pPr>
        <w:rPr>
          <w:rFonts w:ascii="Times New Roman" w:hAnsi="Times New Roman" w:cs="Times New Roman"/>
          <w:sz w:val="24"/>
          <w:szCs w:val="24"/>
        </w:rPr>
      </w:pPr>
    </w:p>
    <w:sectPr w:rsidR="00607E26" w:rsidRPr="00F74656" w:rsidSect="00411276">
      <w:pgSz w:w="16838" w:h="11906" w:orient="landscape"/>
      <w:pgMar w:top="568"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72D5C"/>
    <w:multiLevelType w:val="hybridMultilevel"/>
    <w:tmpl w:val="A5541C82"/>
    <w:lvl w:ilvl="0" w:tplc="0B7E3E04">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66D6305"/>
    <w:multiLevelType w:val="hybridMultilevel"/>
    <w:tmpl w:val="EC1EFC4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5DED0CB4"/>
    <w:multiLevelType w:val="hybridMultilevel"/>
    <w:tmpl w:val="CD585B26"/>
    <w:lvl w:ilvl="0" w:tplc="29703ACA">
      <w:start w:val="1"/>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677706FD"/>
    <w:multiLevelType w:val="hybridMultilevel"/>
    <w:tmpl w:val="BD4203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5F80681"/>
    <w:multiLevelType w:val="hybridMultilevel"/>
    <w:tmpl w:val="8138DC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17609"/>
    <w:rsid w:val="0001013A"/>
    <w:rsid w:val="0002280F"/>
    <w:rsid w:val="00026729"/>
    <w:rsid w:val="00031084"/>
    <w:rsid w:val="000444E7"/>
    <w:rsid w:val="000537D4"/>
    <w:rsid w:val="00056FDA"/>
    <w:rsid w:val="00061447"/>
    <w:rsid w:val="00077D33"/>
    <w:rsid w:val="000968D4"/>
    <w:rsid w:val="00096D0F"/>
    <w:rsid w:val="000D4BCA"/>
    <w:rsid w:val="00121F23"/>
    <w:rsid w:val="00123A29"/>
    <w:rsid w:val="00130B6D"/>
    <w:rsid w:val="00132602"/>
    <w:rsid w:val="0014460E"/>
    <w:rsid w:val="00153340"/>
    <w:rsid w:val="00163028"/>
    <w:rsid w:val="0016329E"/>
    <w:rsid w:val="00197295"/>
    <w:rsid w:val="001C1C72"/>
    <w:rsid w:val="001C2AF8"/>
    <w:rsid w:val="001D07D6"/>
    <w:rsid w:val="001D4BD3"/>
    <w:rsid w:val="001F05EC"/>
    <w:rsid w:val="00200474"/>
    <w:rsid w:val="00236CE0"/>
    <w:rsid w:val="002649F7"/>
    <w:rsid w:val="00270853"/>
    <w:rsid w:val="00277FE4"/>
    <w:rsid w:val="00280892"/>
    <w:rsid w:val="00297F6F"/>
    <w:rsid w:val="002A06AC"/>
    <w:rsid w:val="002A3548"/>
    <w:rsid w:val="002B38A1"/>
    <w:rsid w:val="002D253B"/>
    <w:rsid w:val="002E14F2"/>
    <w:rsid w:val="0030240D"/>
    <w:rsid w:val="00307B81"/>
    <w:rsid w:val="00346053"/>
    <w:rsid w:val="003771D6"/>
    <w:rsid w:val="003862C3"/>
    <w:rsid w:val="00387B8C"/>
    <w:rsid w:val="003A62C3"/>
    <w:rsid w:val="003B2C57"/>
    <w:rsid w:val="003B3172"/>
    <w:rsid w:val="003D7FD5"/>
    <w:rsid w:val="003E7CA0"/>
    <w:rsid w:val="003F62C6"/>
    <w:rsid w:val="00402137"/>
    <w:rsid w:val="00402D7F"/>
    <w:rsid w:val="00411276"/>
    <w:rsid w:val="00440C78"/>
    <w:rsid w:val="00440FF9"/>
    <w:rsid w:val="004440CD"/>
    <w:rsid w:val="00452939"/>
    <w:rsid w:val="00456679"/>
    <w:rsid w:val="004603A5"/>
    <w:rsid w:val="00461BEA"/>
    <w:rsid w:val="00462114"/>
    <w:rsid w:val="00462C9B"/>
    <w:rsid w:val="00480FB0"/>
    <w:rsid w:val="00490B1A"/>
    <w:rsid w:val="00491B55"/>
    <w:rsid w:val="004A7C2E"/>
    <w:rsid w:val="004B1919"/>
    <w:rsid w:val="004B3DAC"/>
    <w:rsid w:val="004B72E1"/>
    <w:rsid w:val="004D4804"/>
    <w:rsid w:val="004F195F"/>
    <w:rsid w:val="004F62BF"/>
    <w:rsid w:val="005037EB"/>
    <w:rsid w:val="00521340"/>
    <w:rsid w:val="00527241"/>
    <w:rsid w:val="00544C6C"/>
    <w:rsid w:val="00574D87"/>
    <w:rsid w:val="00590556"/>
    <w:rsid w:val="00590D69"/>
    <w:rsid w:val="005C030A"/>
    <w:rsid w:val="005C2878"/>
    <w:rsid w:val="005C2E33"/>
    <w:rsid w:val="005E121E"/>
    <w:rsid w:val="00603176"/>
    <w:rsid w:val="00607E26"/>
    <w:rsid w:val="00610F3A"/>
    <w:rsid w:val="006340FE"/>
    <w:rsid w:val="0065349D"/>
    <w:rsid w:val="00654765"/>
    <w:rsid w:val="00665B65"/>
    <w:rsid w:val="006A682D"/>
    <w:rsid w:val="006B1D32"/>
    <w:rsid w:val="006C5C19"/>
    <w:rsid w:val="006E075C"/>
    <w:rsid w:val="00717F8E"/>
    <w:rsid w:val="007274F2"/>
    <w:rsid w:val="0074018C"/>
    <w:rsid w:val="007617C0"/>
    <w:rsid w:val="00787F0C"/>
    <w:rsid w:val="007932E9"/>
    <w:rsid w:val="007B21FE"/>
    <w:rsid w:val="007B77C4"/>
    <w:rsid w:val="007D1413"/>
    <w:rsid w:val="007E0514"/>
    <w:rsid w:val="007E72F7"/>
    <w:rsid w:val="007E7E46"/>
    <w:rsid w:val="00815958"/>
    <w:rsid w:val="008352FE"/>
    <w:rsid w:val="0084179D"/>
    <w:rsid w:val="00843185"/>
    <w:rsid w:val="0085311E"/>
    <w:rsid w:val="00854079"/>
    <w:rsid w:val="0087165C"/>
    <w:rsid w:val="008E15F9"/>
    <w:rsid w:val="008E16AA"/>
    <w:rsid w:val="0090302B"/>
    <w:rsid w:val="00903889"/>
    <w:rsid w:val="00910963"/>
    <w:rsid w:val="00936431"/>
    <w:rsid w:val="00937D81"/>
    <w:rsid w:val="00961899"/>
    <w:rsid w:val="009879F6"/>
    <w:rsid w:val="009B386E"/>
    <w:rsid w:val="009C5054"/>
    <w:rsid w:val="00A17609"/>
    <w:rsid w:val="00A47871"/>
    <w:rsid w:val="00A47E51"/>
    <w:rsid w:val="00A62D78"/>
    <w:rsid w:val="00A62FF9"/>
    <w:rsid w:val="00A87131"/>
    <w:rsid w:val="00A87D42"/>
    <w:rsid w:val="00AA39FE"/>
    <w:rsid w:val="00AC4EE8"/>
    <w:rsid w:val="00AC556C"/>
    <w:rsid w:val="00AF148F"/>
    <w:rsid w:val="00B12750"/>
    <w:rsid w:val="00B25D27"/>
    <w:rsid w:val="00B2604A"/>
    <w:rsid w:val="00B31EEA"/>
    <w:rsid w:val="00B32565"/>
    <w:rsid w:val="00B469E2"/>
    <w:rsid w:val="00B4761D"/>
    <w:rsid w:val="00B531AE"/>
    <w:rsid w:val="00B6237D"/>
    <w:rsid w:val="00B75C02"/>
    <w:rsid w:val="00BA0F0B"/>
    <w:rsid w:val="00BB0321"/>
    <w:rsid w:val="00BB1FAA"/>
    <w:rsid w:val="00BB4662"/>
    <w:rsid w:val="00BB5E21"/>
    <w:rsid w:val="00BE155F"/>
    <w:rsid w:val="00BF3FC0"/>
    <w:rsid w:val="00BF57BE"/>
    <w:rsid w:val="00BF7366"/>
    <w:rsid w:val="00C30BE3"/>
    <w:rsid w:val="00C32968"/>
    <w:rsid w:val="00C32C0F"/>
    <w:rsid w:val="00C365DA"/>
    <w:rsid w:val="00C4114C"/>
    <w:rsid w:val="00C7263A"/>
    <w:rsid w:val="00C82584"/>
    <w:rsid w:val="00C947CC"/>
    <w:rsid w:val="00CA05C7"/>
    <w:rsid w:val="00CA2CB2"/>
    <w:rsid w:val="00CA5A2E"/>
    <w:rsid w:val="00CA696E"/>
    <w:rsid w:val="00CB28A9"/>
    <w:rsid w:val="00CB3316"/>
    <w:rsid w:val="00CC007D"/>
    <w:rsid w:val="00CC2C0F"/>
    <w:rsid w:val="00CC3663"/>
    <w:rsid w:val="00CD5410"/>
    <w:rsid w:val="00CE7DED"/>
    <w:rsid w:val="00D1682B"/>
    <w:rsid w:val="00D3026A"/>
    <w:rsid w:val="00D325F5"/>
    <w:rsid w:val="00D45183"/>
    <w:rsid w:val="00D75DCE"/>
    <w:rsid w:val="00D83522"/>
    <w:rsid w:val="00DA2950"/>
    <w:rsid w:val="00DB14F5"/>
    <w:rsid w:val="00DC1E10"/>
    <w:rsid w:val="00DE7BAD"/>
    <w:rsid w:val="00E0494B"/>
    <w:rsid w:val="00E134D1"/>
    <w:rsid w:val="00E24674"/>
    <w:rsid w:val="00E27480"/>
    <w:rsid w:val="00E40245"/>
    <w:rsid w:val="00E41512"/>
    <w:rsid w:val="00E439DC"/>
    <w:rsid w:val="00E47F3A"/>
    <w:rsid w:val="00E765D4"/>
    <w:rsid w:val="00ED0D74"/>
    <w:rsid w:val="00ED6326"/>
    <w:rsid w:val="00EF2286"/>
    <w:rsid w:val="00EF31D6"/>
    <w:rsid w:val="00F06DED"/>
    <w:rsid w:val="00F2530F"/>
    <w:rsid w:val="00F373CE"/>
    <w:rsid w:val="00F47E17"/>
    <w:rsid w:val="00F61AB1"/>
    <w:rsid w:val="00F74656"/>
    <w:rsid w:val="00F76B99"/>
    <w:rsid w:val="00F826A3"/>
    <w:rsid w:val="00F96619"/>
    <w:rsid w:val="00FA4DBA"/>
    <w:rsid w:val="00FE45DB"/>
    <w:rsid w:val="00FE76F0"/>
    <w:rsid w:val="00FF066C"/>
    <w:rsid w:val="00FF65A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C1B975-A277-48F1-B9C4-C22CB267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AB1"/>
  </w:style>
  <w:style w:type="paragraph" w:styleId="1">
    <w:name w:val="heading 1"/>
    <w:basedOn w:val="a"/>
    <w:next w:val="a"/>
    <w:link w:val="10"/>
    <w:qFormat/>
    <w:rsid w:val="00A17609"/>
    <w:pPr>
      <w:keepNext/>
      <w:spacing w:after="0" w:line="240" w:lineRule="auto"/>
      <w:jc w:val="center"/>
      <w:outlineLvl w:val="0"/>
    </w:pPr>
    <w:rPr>
      <w:rFonts w:ascii="Times New Roman" w:eastAsia="Times New Roman" w:hAnsi="Times New Roman" w:cs="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7609"/>
    <w:rPr>
      <w:rFonts w:ascii="Times New Roman" w:eastAsia="Times New Roman" w:hAnsi="Times New Roman" w:cs="Times New Roman"/>
      <w:b/>
      <w:bCs/>
      <w:sz w:val="24"/>
      <w:szCs w:val="20"/>
      <w:lang w:eastAsia="ru-RU"/>
    </w:rPr>
  </w:style>
  <w:style w:type="character" w:customStyle="1" w:styleId="xfm59080742">
    <w:name w:val="xfm_59080742"/>
    <w:basedOn w:val="a0"/>
    <w:rsid w:val="002A06AC"/>
  </w:style>
  <w:style w:type="character" w:styleId="a3">
    <w:name w:val="Hyperlink"/>
    <w:basedOn w:val="a0"/>
    <w:uiPriority w:val="99"/>
    <w:unhideWhenUsed/>
    <w:rsid w:val="002A06AC"/>
    <w:rPr>
      <w:color w:val="0000FF"/>
      <w:u w:val="single"/>
    </w:rPr>
  </w:style>
  <w:style w:type="paragraph" w:styleId="HTML">
    <w:name w:val="HTML Preformatted"/>
    <w:basedOn w:val="a"/>
    <w:link w:val="HTML0"/>
    <w:uiPriority w:val="99"/>
    <w:semiHidden/>
    <w:unhideWhenUsed/>
    <w:rsid w:val="00480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480FB0"/>
    <w:rPr>
      <w:rFonts w:ascii="Courier New" w:eastAsia="Times New Roman" w:hAnsi="Courier New" w:cs="Courier New"/>
      <w:sz w:val="20"/>
      <w:szCs w:val="20"/>
      <w:lang w:eastAsia="uk-UA"/>
    </w:rPr>
  </w:style>
  <w:style w:type="character" w:customStyle="1" w:styleId="docdata">
    <w:name w:val="docdata"/>
    <w:aliases w:val="docy,v5,2460,baiaagaaboqcaaadhquaaawtbqaaaaaaaaaaaaaaaaaaaaaaaaaaaaaaaaaaaaaaaaaaaaaaaaaaaaaaaaaaaaaaaaaaaaaaaaaaaaaaaaaaaaaaaaaaaaaaaaaaaaaaaaaaaaaaaaaaaaaaaaaaaaaaaaaaaaaaaaaaaaaaaaaaaaaaaaaaaaaaaaaaaaaaaaaaaaaaaaaaaaaaaaaaaaaaaaaaaaaaaaaaaaaa"/>
    <w:basedOn w:val="a0"/>
    <w:rsid w:val="00BB5E21"/>
  </w:style>
  <w:style w:type="character" w:customStyle="1" w:styleId="xfm73279803">
    <w:name w:val="xfm_73279803"/>
    <w:basedOn w:val="a0"/>
    <w:rsid w:val="00121F23"/>
  </w:style>
  <w:style w:type="paragraph" w:customStyle="1" w:styleId="xfmc1">
    <w:name w:val="xfmc1"/>
    <w:basedOn w:val="a"/>
    <w:rsid w:val="00121F2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xfm27144461">
    <w:name w:val="xfm_27144461"/>
    <w:basedOn w:val="a0"/>
    <w:rsid w:val="006E075C"/>
  </w:style>
  <w:style w:type="character" w:customStyle="1" w:styleId="xfm37498376">
    <w:name w:val="xfm_37498376"/>
    <w:basedOn w:val="a0"/>
    <w:rsid w:val="001D4BD3"/>
  </w:style>
  <w:style w:type="character" w:customStyle="1" w:styleId="xfm46168145">
    <w:name w:val="xfm_46168145"/>
    <w:basedOn w:val="a0"/>
    <w:rsid w:val="00BB0321"/>
  </w:style>
  <w:style w:type="character" w:customStyle="1" w:styleId="xfm34101715">
    <w:name w:val="xfm_34101715"/>
    <w:basedOn w:val="a0"/>
    <w:rsid w:val="00123A29"/>
  </w:style>
  <w:style w:type="character" w:customStyle="1" w:styleId="xfm08904618">
    <w:name w:val="xfm_08904618"/>
    <w:basedOn w:val="a0"/>
    <w:rsid w:val="003A62C3"/>
  </w:style>
  <w:style w:type="character" w:customStyle="1" w:styleId="xfm50328530">
    <w:name w:val="xfm_50328530"/>
    <w:basedOn w:val="a0"/>
    <w:rsid w:val="003771D6"/>
  </w:style>
  <w:style w:type="character" w:customStyle="1" w:styleId="xfm07657278">
    <w:name w:val="xfm_07657278"/>
    <w:basedOn w:val="a0"/>
    <w:rsid w:val="000D4BCA"/>
  </w:style>
  <w:style w:type="character" w:customStyle="1" w:styleId="xfm57934241">
    <w:name w:val="xfm_57934241"/>
    <w:basedOn w:val="a0"/>
    <w:rsid w:val="007B77C4"/>
  </w:style>
  <w:style w:type="character" w:customStyle="1" w:styleId="xfm27283483">
    <w:name w:val="xfm_27283483"/>
    <w:basedOn w:val="a0"/>
    <w:rsid w:val="000537D4"/>
  </w:style>
  <w:style w:type="character" w:styleId="a4">
    <w:name w:val="FollowedHyperlink"/>
    <w:basedOn w:val="a0"/>
    <w:uiPriority w:val="99"/>
    <w:semiHidden/>
    <w:unhideWhenUsed/>
    <w:rsid w:val="00610F3A"/>
    <w:rPr>
      <w:color w:val="800080" w:themeColor="followedHyperlink"/>
      <w:u w:val="single"/>
    </w:rPr>
  </w:style>
  <w:style w:type="character" w:customStyle="1" w:styleId="xfm39586355">
    <w:name w:val="xfm_39586355"/>
    <w:basedOn w:val="a0"/>
    <w:rsid w:val="00E27480"/>
  </w:style>
  <w:style w:type="character" w:customStyle="1" w:styleId="xfm80098497">
    <w:name w:val="xfm_80098497"/>
    <w:basedOn w:val="a0"/>
    <w:rsid w:val="00F2530F"/>
  </w:style>
  <w:style w:type="character" w:customStyle="1" w:styleId="xfm00840075">
    <w:name w:val="xfm_00840075"/>
    <w:basedOn w:val="a0"/>
    <w:rsid w:val="00527241"/>
  </w:style>
  <w:style w:type="character" w:customStyle="1" w:styleId="xfm26979059">
    <w:name w:val="xfm_26979059"/>
    <w:basedOn w:val="a0"/>
    <w:rsid w:val="00452939"/>
  </w:style>
  <w:style w:type="character" w:customStyle="1" w:styleId="xfm80587367">
    <w:name w:val="xfm_80587367"/>
    <w:basedOn w:val="a0"/>
    <w:rsid w:val="00CA05C7"/>
  </w:style>
  <w:style w:type="paragraph" w:customStyle="1" w:styleId="3134">
    <w:name w:val="3134"/>
    <w:aliases w:val="baiaagaaboqcaaadaaoaaauocgaaaaaaaaaaaaaaaaaaaaaaaaaaaaaaaaaaaaaaaaaaaaaaaaaaaaaaaaaaaaaaaaaaaaaaaaaaaaaaaaaaaaaaaaaaaaaaaaaaaaaaaaaaaaaaaaaaaaaaaaaaaaaaaaaaaaaaaaaaaaaaaaaaaaaaaaaaaaaaaaaaaaaaaaaaaaaaaaaaaaaaaaaaaaaaaaaaaaaaaaaaaaaa"/>
    <w:basedOn w:val="a"/>
    <w:rsid w:val="007617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7617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270853"/>
    <w:pPr>
      <w:spacing w:after="160" w:line="259" w:lineRule="auto"/>
      <w:ind w:left="720"/>
      <w:contextualSpacing/>
    </w:pPr>
  </w:style>
  <w:style w:type="paragraph" w:styleId="a7">
    <w:name w:val="No Spacing"/>
    <w:uiPriority w:val="1"/>
    <w:qFormat/>
    <w:rsid w:val="004440C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2271">
      <w:bodyDiv w:val="1"/>
      <w:marLeft w:val="0"/>
      <w:marRight w:val="0"/>
      <w:marTop w:val="0"/>
      <w:marBottom w:val="0"/>
      <w:divBdr>
        <w:top w:val="none" w:sz="0" w:space="0" w:color="auto"/>
        <w:left w:val="none" w:sz="0" w:space="0" w:color="auto"/>
        <w:bottom w:val="none" w:sz="0" w:space="0" w:color="auto"/>
        <w:right w:val="none" w:sz="0" w:space="0" w:color="auto"/>
      </w:divBdr>
      <w:divsChild>
        <w:div w:id="1878351021">
          <w:marLeft w:val="0"/>
          <w:marRight w:val="0"/>
          <w:marTop w:val="0"/>
          <w:marBottom w:val="0"/>
          <w:divBdr>
            <w:top w:val="none" w:sz="0" w:space="0" w:color="auto"/>
            <w:left w:val="none" w:sz="0" w:space="0" w:color="auto"/>
            <w:bottom w:val="none" w:sz="0" w:space="0" w:color="auto"/>
            <w:right w:val="none" w:sz="0" w:space="0" w:color="auto"/>
          </w:divBdr>
        </w:div>
      </w:divsChild>
    </w:div>
    <w:div w:id="158548662">
      <w:bodyDiv w:val="1"/>
      <w:marLeft w:val="0"/>
      <w:marRight w:val="0"/>
      <w:marTop w:val="0"/>
      <w:marBottom w:val="0"/>
      <w:divBdr>
        <w:top w:val="none" w:sz="0" w:space="0" w:color="auto"/>
        <w:left w:val="none" w:sz="0" w:space="0" w:color="auto"/>
        <w:bottom w:val="none" w:sz="0" w:space="0" w:color="auto"/>
        <w:right w:val="none" w:sz="0" w:space="0" w:color="auto"/>
      </w:divBdr>
    </w:div>
    <w:div w:id="161510671">
      <w:bodyDiv w:val="1"/>
      <w:marLeft w:val="0"/>
      <w:marRight w:val="0"/>
      <w:marTop w:val="0"/>
      <w:marBottom w:val="0"/>
      <w:divBdr>
        <w:top w:val="none" w:sz="0" w:space="0" w:color="auto"/>
        <w:left w:val="none" w:sz="0" w:space="0" w:color="auto"/>
        <w:bottom w:val="none" w:sz="0" w:space="0" w:color="auto"/>
        <w:right w:val="none" w:sz="0" w:space="0" w:color="auto"/>
      </w:divBdr>
    </w:div>
    <w:div w:id="357509339">
      <w:bodyDiv w:val="1"/>
      <w:marLeft w:val="0"/>
      <w:marRight w:val="0"/>
      <w:marTop w:val="0"/>
      <w:marBottom w:val="0"/>
      <w:divBdr>
        <w:top w:val="none" w:sz="0" w:space="0" w:color="auto"/>
        <w:left w:val="none" w:sz="0" w:space="0" w:color="auto"/>
        <w:bottom w:val="none" w:sz="0" w:space="0" w:color="auto"/>
        <w:right w:val="none" w:sz="0" w:space="0" w:color="auto"/>
      </w:divBdr>
      <w:divsChild>
        <w:div w:id="1374697636">
          <w:marLeft w:val="0"/>
          <w:marRight w:val="0"/>
          <w:marTop w:val="0"/>
          <w:marBottom w:val="0"/>
          <w:divBdr>
            <w:top w:val="none" w:sz="0" w:space="0" w:color="auto"/>
            <w:left w:val="none" w:sz="0" w:space="0" w:color="auto"/>
            <w:bottom w:val="none" w:sz="0" w:space="0" w:color="auto"/>
            <w:right w:val="none" w:sz="0" w:space="0" w:color="auto"/>
          </w:divBdr>
          <w:divsChild>
            <w:div w:id="714693103">
              <w:marLeft w:val="0"/>
              <w:marRight w:val="0"/>
              <w:marTop w:val="0"/>
              <w:marBottom w:val="0"/>
              <w:divBdr>
                <w:top w:val="none" w:sz="0" w:space="0" w:color="auto"/>
                <w:left w:val="none" w:sz="0" w:space="0" w:color="auto"/>
                <w:bottom w:val="none" w:sz="0" w:space="0" w:color="auto"/>
                <w:right w:val="none" w:sz="0" w:space="0" w:color="auto"/>
              </w:divBdr>
              <w:divsChild>
                <w:div w:id="1963262771">
                  <w:marLeft w:val="0"/>
                  <w:marRight w:val="0"/>
                  <w:marTop w:val="0"/>
                  <w:marBottom w:val="0"/>
                  <w:divBdr>
                    <w:top w:val="none" w:sz="0" w:space="0" w:color="auto"/>
                    <w:left w:val="none" w:sz="0" w:space="0" w:color="auto"/>
                    <w:bottom w:val="none" w:sz="0" w:space="0" w:color="auto"/>
                    <w:right w:val="none" w:sz="0" w:space="0" w:color="auto"/>
                  </w:divBdr>
                </w:div>
                <w:div w:id="1260677271">
                  <w:marLeft w:val="0"/>
                  <w:marRight w:val="0"/>
                  <w:marTop w:val="0"/>
                  <w:marBottom w:val="0"/>
                  <w:divBdr>
                    <w:top w:val="none" w:sz="0" w:space="0" w:color="auto"/>
                    <w:left w:val="none" w:sz="0" w:space="0" w:color="auto"/>
                    <w:bottom w:val="none" w:sz="0" w:space="0" w:color="auto"/>
                    <w:right w:val="none" w:sz="0" w:space="0" w:color="auto"/>
                  </w:divBdr>
                </w:div>
                <w:div w:id="409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141444">
      <w:bodyDiv w:val="1"/>
      <w:marLeft w:val="0"/>
      <w:marRight w:val="0"/>
      <w:marTop w:val="0"/>
      <w:marBottom w:val="0"/>
      <w:divBdr>
        <w:top w:val="none" w:sz="0" w:space="0" w:color="auto"/>
        <w:left w:val="none" w:sz="0" w:space="0" w:color="auto"/>
        <w:bottom w:val="none" w:sz="0" w:space="0" w:color="auto"/>
        <w:right w:val="none" w:sz="0" w:space="0" w:color="auto"/>
      </w:divBdr>
      <w:divsChild>
        <w:div w:id="1328249678">
          <w:marLeft w:val="0"/>
          <w:marRight w:val="0"/>
          <w:marTop w:val="0"/>
          <w:marBottom w:val="0"/>
          <w:divBdr>
            <w:top w:val="none" w:sz="0" w:space="0" w:color="auto"/>
            <w:left w:val="none" w:sz="0" w:space="0" w:color="auto"/>
            <w:bottom w:val="none" w:sz="0" w:space="0" w:color="auto"/>
            <w:right w:val="none" w:sz="0" w:space="0" w:color="auto"/>
          </w:divBdr>
          <w:divsChild>
            <w:div w:id="68972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485">
      <w:bodyDiv w:val="1"/>
      <w:marLeft w:val="0"/>
      <w:marRight w:val="0"/>
      <w:marTop w:val="0"/>
      <w:marBottom w:val="0"/>
      <w:divBdr>
        <w:top w:val="none" w:sz="0" w:space="0" w:color="auto"/>
        <w:left w:val="none" w:sz="0" w:space="0" w:color="auto"/>
        <w:bottom w:val="none" w:sz="0" w:space="0" w:color="auto"/>
        <w:right w:val="none" w:sz="0" w:space="0" w:color="auto"/>
      </w:divBdr>
    </w:div>
    <w:div w:id="1009720073">
      <w:bodyDiv w:val="1"/>
      <w:marLeft w:val="0"/>
      <w:marRight w:val="0"/>
      <w:marTop w:val="0"/>
      <w:marBottom w:val="0"/>
      <w:divBdr>
        <w:top w:val="none" w:sz="0" w:space="0" w:color="auto"/>
        <w:left w:val="none" w:sz="0" w:space="0" w:color="auto"/>
        <w:bottom w:val="none" w:sz="0" w:space="0" w:color="auto"/>
        <w:right w:val="none" w:sz="0" w:space="0" w:color="auto"/>
      </w:divBdr>
    </w:div>
    <w:div w:id="1450709681">
      <w:bodyDiv w:val="1"/>
      <w:marLeft w:val="0"/>
      <w:marRight w:val="0"/>
      <w:marTop w:val="0"/>
      <w:marBottom w:val="0"/>
      <w:divBdr>
        <w:top w:val="none" w:sz="0" w:space="0" w:color="auto"/>
        <w:left w:val="none" w:sz="0" w:space="0" w:color="auto"/>
        <w:bottom w:val="none" w:sz="0" w:space="0" w:color="auto"/>
        <w:right w:val="none" w:sz="0" w:space="0" w:color="auto"/>
      </w:divBdr>
      <w:divsChild>
        <w:div w:id="1333529910">
          <w:marLeft w:val="0"/>
          <w:marRight w:val="0"/>
          <w:marTop w:val="0"/>
          <w:marBottom w:val="0"/>
          <w:divBdr>
            <w:top w:val="none" w:sz="0" w:space="0" w:color="auto"/>
            <w:left w:val="none" w:sz="0" w:space="0" w:color="auto"/>
            <w:bottom w:val="none" w:sz="0" w:space="0" w:color="auto"/>
            <w:right w:val="none" w:sz="0" w:space="0" w:color="auto"/>
          </w:divBdr>
        </w:div>
        <w:div w:id="1246303551">
          <w:marLeft w:val="0"/>
          <w:marRight w:val="0"/>
          <w:marTop w:val="0"/>
          <w:marBottom w:val="0"/>
          <w:divBdr>
            <w:top w:val="none" w:sz="0" w:space="0" w:color="auto"/>
            <w:left w:val="none" w:sz="0" w:space="0" w:color="auto"/>
            <w:bottom w:val="none" w:sz="0" w:space="0" w:color="auto"/>
            <w:right w:val="none" w:sz="0" w:space="0" w:color="auto"/>
          </w:divBdr>
        </w:div>
        <w:div w:id="228659162">
          <w:marLeft w:val="0"/>
          <w:marRight w:val="0"/>
          <w:marTop w:val="0"/>
          <w:marBottom w:val="0"/>
          <w:divBdr>
            <w:top w:val="none" w:sz="0" w:space="0" w:color="auto"/>
            <w:left w:val="none" w:sz="0" w:space="0" w:color="auto"/>
            <w:bottom w:val="none" w:sz="0" w:space="0" w:color="auto"/>
            <w:right w:val="none" w:sz="0" w:space="0" w:color="auto"/>
          </w:divBdr>
        </w:div>
        <w:div w:id="951743309">
          <w:marLeft w:val="0"/>
          <w:marRight w:val="0"/>
          <w:marTop w:val="0"/>
          <w:marBottom w:val="0"/>
          <w:divBdr>
            <w:top w:val="none" w:sz="0" w:space="0" w:color="auto"/>
            <w:left w:val="none" w:sz="0" w:space="0" w:color="auto"/>
            <w:bottom w:val="none" w:sz="0" w:space="0" w:color="auto"/>
            <w:right w:val="none" w:sz="0" w:space="0" w:color="auto"/>
          </w:divBdr>
        </w:div>
        <w:div w:id="1940915154">
          <w:marLeft w:val="0"/>
          <w:marRight w:val="0"/>
          <w:marTop w:val="0"/>
          <w:marBottom w:val="0"/>
          <w:divBdr>
            <w:top w:val="none" w:sz="0" w:space="0" w:color="auto"/>
            <w:left w:val="none" w:sz="0" w:space="0" w:color="auto"/>
            <w:bottom w:val="none" w:sz="0" w:space="0" w:color="auto"/>
            <w:right w:val="none" w:sz="0" w:space="0" w:color="auto"/>
          </w:divBdr>
        </w:div>
        <w:div w:id="387580670">
          <w:marLeft w:val="0"/>
          <w:marRight w:val="0"/>
          <w:marTop w:val="0"/>
          <w:marBottom w:val="0"/>
          <w:divBdr>
            <w:top w:val="none" w:sz="0" w:space="0" w:color="auto"/>
            <w:left w:val="none" w:sz="0" w:space="0" w:color="auto"/>
            <w:bottom w:val="none" w:sz="0" w:space="0" w:color="auto"/>
            <w:right w:val="none" w:sz="0" w:space="0" w:color="auto"/>
          </w:divBdr>
        </w:div>
      </w:divsChild>
    </w:div>
    <w:div w:id="1452439602">
      <w:bodyDiv w:val="1"/>
      <w:marLeft w:val="0"/>
      <w:marRight w:val="0"/>
      <w:marTop w:val="0"/>
      <w:marBottom w:val="0"/>
      <w:divBdr>
        <w:top w:val="none" w:sz="0" w:space="0" w:color="auto"/>
        <w:left w:val="none" w:sz="0" w:space="0" w:color="auto"/>
        <w:bottom w:val="none" w:sz="0" w:space="0" w:color="auto"/>
        <w:right w:val="none" w:sz="0" w:space="0" w:color="auto"/>
      </w:divBdr>
      <w:divsChild>
        <w:div w:id="1075321887">
          <w:marLeft w:val="0"/>
          <w:marRight w:val="0"/>
          <w:marTop w:val="0"/>
          <w:marBottom w:val="0"/>
          <w:divBdr>
            <w:top w:val="none" w:sz="0" w:space="0" w:color="auto"/>
            <w:left w:val="none" w:sz="0" w:space="0" w:color="auto"/>
            <w:bottom w:val="none" w:sz="0" w:space="0" w:color="auto"/>
            <w:right w:val="none" w:sz="0" w:space="0" w:color="auto"/>
          </w:divBdr>
        </w:div>
        <w:div w:id="1361467564">
          <w:marLeft w:val="0"/>
          <w:marRight w:val="0"/>
          <w:marTop w:val="0"/>
          <w:marBottom w:val="0"/>
          <w:divBdr>
            <w:top w:val="none" w:sz="0" w:space="0" w:color="auto"/>
            <w:left w:val="none" w:sz="0" w:space="0" w:color="auto"/>
            <w:bottom w:val="none" w:sz="0" w:space="0" w:color="auto"/>
            <w:right w:val="none" w:sz="0" w:space="0" w:color="auto"/>
          </w:divBdr>
        </w:div>
      </w:divsChild>
    </w:div>
    <w:div w:id="1575816055">
      <w:bodyDiv w:val="1"/>
      <w:marLeft w:val="0"/>
      <w:marRight w:val="0"/>
      <w:marTop w:val="0"/>
      <w:marBottom w:val="0"/>
      <w:divBdr>
        <w:top w:val="none" w:sz="0" w:space="0" w:color="auto"/>
        <w:left w:val="none" w:sz="0" w:space="0" w:color="auto"/>
        <w:bottom w:val="none" w:sz="0" w:space="0" w:color="auto"/>
        <w:right w:val="none" w:sz="0" w:space="0" w:color="auto"/>
      </w:divBdr>
    </w:div>
    <w:div w:id="1611623901">
      <w:bodyDiv w:val="1"/>
      <w:marLeft w:val="0"/>
      <w:marRight w:val="0"/>
      <w:marTop w:val="0"/>
      <w:marBottom w:val="0"/>
      <w:divBdr>
        <w:top w:val="none" w:sz="0" w:space="0" w:color="auto"/>
        <w:left w:val="none" w:sz="0" w:space="0" w:color="auto"/>
        <w:bottom w:val="none" w:sz="0" w:space="0" w:color="auto"/>
        <w:right w:val="none" w:sz="0" w:space="0" w:color="auto"/>
      </w:divBdr>
      <w:divsChild>
        <w:div w:id="1986616457">
          <w:marLeft w:val="0"/>
          <w:marRight w:val="0"/>
          <w:marTop w:val="0"/>
          <w:marBottom w:val="0"/>
          <w:divBdr>
            <w:top w:val="none" w:sz="0" w:space="0" w:color="auto"/>
            <w:left w:val="none" w:sz="0" w:space="0" w:color="auto"/>
            <w:bottom w:val="none" w:sz="0" w:space="0" w:color="auto"/>
            <w:right w:val="none" w:sz="0" w:space="0" w:color="auto"/>
          </w:divBdr>
        </w:div>
        <w:div w:id="398866552">
          <w:marLeft w:val="0"/>
          <w:marRight w:val="0"/>
          <w:marTop w:val="0"/>
          <w:marBottom w:val="0"/>
          <w:divBdr>
            <w:top w:val="none" w:sz="0" w:space="0" w:color="auto"/>
            <w:left w:val="none" w:sz="0" w:space="0" w:color="auto"/>
            <w:bottom w:val="none" w:sz="0" w:space="0" w:color="auto"/>
            <w:right w:val="none" w:sz="0" w:space="0" w:color="auto"/>
          </w:divBdr>
        </w:div>
      </w:divsChild>
    </w:div>
    <w:div w:id="1669557067">
      <w:bodyDiv w:val="1"/>
      <w:marLeft w:val="0"/>
      <w:marRight w:val="0"/>
      <w:marTop w:val="0"/>
      <w:marBottom w:val="0"/>
      <w:divBdr>
        <w:top w:val="none" w:sz="0" w:space="0" w:color="auto"/>
        <w:left w:val="none" w:sz="0" w:space="0" w:color="auto"/>
        <w:bottom w:val="none" w:sz="0" w:space="0" w:color="auto"/>
        <w:right w:val="none" w:sz="0" w:space="0" w:color="auto"/>
      </w:divBdr>
      <w:divsChild>
        <w:div w:id="2137791527">
          <w:marLeft w:val="0"/>
          <w:marRight w:val="0"/>
          <w:marTop w:val="0"/>
          <w:marBottom w:val="0"/>
          <w:divBdr>
            <w:top w:val="none" w:sz="0" w:space="0" w:color="auto"/>
            <w:left w:val="none" w:sz="0" w:space="0" w:color="auto"/>
            <w:bottom w:val="none" w:sz="0" w:space="0" w:color="auto"/>
            <w:right w:val="none" w:sz="0" w:space="0" w:color="auto"/>
          </w:divBdr>
        </w:div>
        <w:div w:id="656878891">
          <w:marLeft w:val="0"/>
          <w:marRight w:val="0"/>
          <w:marTop w:val="0"/>
          <w:marBottom w:val="0"/>
          <w:divBdr>
            <w:top w:val="none" w:sz="0" w:space="0" w:color="auto"/>
            <w:left w:val="none" w:sz="0" w:space="0" w:color="auto"/>
            <w:bottom w:val="none" w:sz="0" w:space="0" w:color="auto"/>
            <w:right w:val="none" w:sz="0" w:space="0" w:color="auto"/>
          </w:divBdr>
        </w:div>
      </w:divsChild>
    </w:div>
    <w:div w:id="2091805794">
      <w:bodyDiv w:val="1"/>
      <w:marLeft w:val="0"/>
      <w:marRight w:val="0"/>
      <w:marTop w:val="0"/>
      <w:marBottom w:val="0"/>
      <w:divBdr>
        <w:top w:val="none" w:sz="0" w:space="0" w:color="auto"/>
        <w:left w:val="none" w:sz="0" w:space="0" w:color="auto"/>
        <w:bottom w:val="none" w:sz="0" w:space="0" w:color="auto"/>
        <w:right w:val="none" w:sz="0" w:space="0" w:color="auto"/>
      </w:divBdr>
    </w:div>
    <w:div w:id="2098015901">
      <w:bodyDiv w:val="1"/>
      <w:marLeft w:val="0"/>
      <w:marRight w:val="0"/>
      <w:marTop w:val="0"/>
      <w:marBottom w:val="0"/>
      <w:divBdr>
        <w:top w:val="none" w:sz="0" w:space="0" w:color="auto"/>
        <w:left w:val="none" w:sz="0" w:space="0" w:color="auto"/>
        <w:bottom w:val="none" w:sz="0" w:space="0" w:color="auto"/>
        <w:right w:val="none" w:sz="0" w:space="0" w:color="auto"/>
      </w:divBdr>
      <w:divsChild>
        <w:div w:id="885875127">
          <w:marLeft w:val="0"/>
          <w:marRight w:val="0"/>
          <w:marTop w:val="0"/>
          <w:marBottom w:val="0"/>
          <w:divBdr>
            <w:top w:val="none" w:sz="0" w:space="0" w:color="auto"/>
            <w:left w:val="none" w:sz="0" w:space="0" w:color="auto"/>
            <w:bottom w:val="none" w:sz="0" w:space="0" w:color="auto"/>
            <w:right w:val="none" w:sz="0" w:space="0" w:color="auto"/>
          </w:divBdr>
        </w:div>
        <w:div w:id="136173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asylkiv.uu.edu.ua/zasidannia-rady-robotodavtsiv-24-11-2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1067</TotalTime>
  <Pages>11</Pages>
  <Words>13792</Words>
  <Characters>7863</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Admin</cp:lastModifiedBy>
  <cp:revision>201</cp:revision>
  <dcterms:created xsi:type="dcterms:W3CDTF">2021-04-05T06:00:00Z</dcterms:created>
  <dcterms:modified xsi:type="dcterms:W3CDTF">2023-07-05T12:31:00Z</dcterms:modified>
</cp:coreProperties>
</file>