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DC1AD" w14:textId="4BCFBA7E" w:rsidR="00E47026" w:rsidRPr="00CC1D45" w:rsidRDefault="00784B67" w:rsidP="00601B75">
      <w:pPr>
        <w:pStyle w:val="a3"/>
        <w:spacing w:before="7"/>
        <w:ind w:right="-28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1B75">
        <w:rPr>
          <w:rFonts w:ascii="Times New Roman" w:hAnsi="Times New Roman" w:cs="Times New Roman"/>
          <w:sz w:val="18"/>
          <w:szCs w:val="18"/>
        </w:rPr>
        <w:softHyphen/>
      </w:r>
      <w:r w:rsidR="00E47026" w:rsidRPr="00601B75">
        <w:rPr>
          <w:rFonts w:ascii="Times New Roman" w:hAnsi="Times New Roman" w:cs="Times New Roman"/>
          <w:b/>
          <w:sz w:val="18"/>
          <w:szCs w:val="18"/>
        </w:rPr>
        <w:t>Таблиця</w:t>
      </w:r>
      <w:r w:rsidR="00E47026" w:rsidRPr="00601B75">
        <w:rPr>
          <w:rFonts w:ascii="Times New Roman" w:hAnsi="Times New Roman" w:cs="Times New Roman"/>
          <w:b/>
          <w:spacing w:val="6"/>
          <w:sz w:val="18"/>
          <w:szCs w:val="18"/>
        </w:rPr>
        <w:t xml:space="preserve"> </w:t>
      </w:r>
      <w:r w:rsidR="00E47026" w:rsidRPr="00601B75">
        <w:rPr>
          <w:rFonts w:ascii="Times New Roman" w:hAnsi="Times New Roman" w:cs="Times New Roman"/>
          <w:b/>
          <w:sz w:val="18"/>
          <w:szCs w:val="18"/>
        </w:rPr>
        <w:t>3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.</w:t>
      </w:r>
      <w:r w:rsidR="00E47026" w:rsidRPr="00CC1D45">
        <w:rPr>
          <w:rFonts w:ascii="Times New Roman" w:hAnsi="Times New Roman" w:cs="Times New Roman"/>
          <w:b/>
          <w:spacing w:val="4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Матриця</w:t>
      </w:r>
      <w:r w:rsidR="00E47026" w:rsidRPr="00CC1D45">
        <w:rPr>
          <w:rFonts w:ascii="Times New Roman" w:hAnsi="Times New Roman" w:cs="Times New Roman"/>
          <w:b/>
          <w:spacing w:val="6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відповідності</w:t>
      </w:r>
      <w:r w:rsidR="00E47026" w:rsidRPr="00CC1D45">
        <w:rPr>
          <w:rFonts w:ascii="Times New Roman" w:hAnsi="Times New Roman" w:cs="Times New Roman"/>
          <w:b/>
          <w:spacing w:val="7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програмних</w:t>
      </w:r>
      <w:r w:rsidR="00E47026" w:rsidRPr="00CC1D45">
        <w:rPr>
          <w:rFonts w:ascii="Times New Roman" w:hAnsi="Times New Roman" w:cs="Times New Roman"/>
          <w:b/>
          <w:spacing w:val="7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результатів</w:t>
      </w:r>
      <w:r w:rsidR="00E47026" w:rsidRPr="00CC1D45">
        <w:rPr>
          <w:rFonts w:ascii="Times New Roman" w:hAnsi="Times New Roman" w:cs="Times New Roman"/>
          <w:b/>
          <w:spacing w:val="6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навчання,</w:t>
      </w:r>
      <w:r w:rsidR="00E47026" w:rsidRPr="00CC1D45">
        <w:rPr>
          <w:rFonts w:ascii="Times New Roman" w:hAnsi="Times New Roman" w:cs="Times New Roman"/>
          <w:b/>
          <w:spacing w:val="7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освітніх</w:t>
      </w:r>
      <w:r w:rsidR="00E47026" w:rsidRPr="00CC1D45">
        <w:rPr>
          <w:rFonts w:ascii="Times New Roman" w:hAnsi="Times New Roman" w:cs="Times New Roman"/>
          <w:b/>
          <w:spacing w:val="6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компонентів,</w:t>
      </w:r>
      <w:r w:rsidR="00E47026" w:rsidRPr="00CC1D45">
        <w:rPr>
          <w:rFonts w:ascii="Times New Roman" w:hAnsi="Times New Roman" w:cs="Times New Roman"/>
          <w:b/>
          <w:spacing w:val="7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методів</w:t>
      </w:r>
      <w:r w:rsidR="00E47026" w:rsidRPr="00CC1D45">
        <w:rPr>
          <w:rFonts w:ascii="Times New Roman" w:hAnsi="Times New Roman" w:cs="Times New Roman"/>
          <w:b/>
          <w:spacing w:val="6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навчання</w:t>
      </w:r>
      <w:r w:rsidR="00E47026" w:rsidRPr="00CC1D45">
        <w:rPr>
          <w:rFonts w:ascii="Times New Roman" w:hAnsi="Times New Roman" w:cs="Times New Roman"/>
          <w:b/>
          <w:spacing w:val="7"/>
          <w:sz w:val="18"/>
          <w:szCs w:val="18"/>
        </w:rPr>
        <w:t xml:space="preserve">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та</w:t>
      </w:r>
      <w:r w:rsidR="00907104" w:rsidRPr="00CC1D45">
        <w:rPr>
          <w:rFonts w:ascii="Times New Roman" w:hAnsi="Times New Roman" w:cs="Times New Roman"/>
          <w:b/>
          <w:spacing w:val="-43"/>
          <w:sz w:val="18"/>
          <w:szCs w:val="18"/>
        </w:rPr>
        <w:t xml:space="preserve">  </w:t>
      </w:r>
      <w:r w:rsidR="00E47026" w:rsidRPr="00CC1D45">
        <w:rPr>
          <w:rFonts w:ascii="Times New Roman" w:hAnsi="Times New Roman" w:cs="Times New Roman"/>
          <w:b/>
          <w:sz w:val="18"/>
          <w:szCs w:val="18"/>
        </w:rPr>
        <w:t>оцінювання</w:t>
      </w:r>
    </w:p>
    <w:p w14:paraId="061BEF14" w14:textId="77777777" w:rsidR="00E47026" w:rsidRPr="00CC1D45" w:rsidRDefault="00E47026" w:rsidP="00E47026">
      <w:pPr>
        <w:pStyle w:val="a3"/>
        <w:spacing w:before="6"/>
        <w:ind w:right="-285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10313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292"/>
        <w:gridCol w:w="2022"/>
        <w:gridCol w:w="2569"/>
        <w:gridCol w:w="2569"/>
      </w:tblGrid>
      <w:tr w:rsidR="00822234" w:rsidRPr="00151E16" w14:paraId="47CAD131" w14:textId="77777777" w:rsidTr="00676755">
        <w:trPr>
          <w:trHeight w:val="1893"/>
        </w:trPr>
        <w:tc>
          <w:tcPr>
            <w:tcW w:w="1861" w:type="dxa"/>
          </w:tcPr>
          <w:p w14:paraId="78AF9506" w14:textId="77777777" w:rsidR="00822234" w:rsidRPr="00151E16" w:rsidRDefault="00822234" w:rsidP="00E47026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Програмні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результати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навчання</w:t>
            </w:r>
            <w:r w:rsidRPr="00151E16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</w:p>
        </w:tc>
        <w:tc>
          <w:tcPr>
            <w:tcW w:w="1292" w:type="dxa"/>
          </w:tcPr>
          <w:p w14:paraId="02F50151" w14:textId="77777777" w:rsidR="00822234" w:rsidRPr="00151E16" w:rsidRDefault="00822234" w:rsidP="00E47026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ПРН</w:t>
            </w:r>
          </w:p>
          <w:p w14:paraId="0C4036E7" w14:textId="77777777" w:rsidR="00822234" w:rsidRPr="00151E16" w:rsidRDefault="00822234" w:rsidP="00E47026">
            <w:pPr>
              <w:pStyle w:val="TableParagraph"/>
              <w:spacing w:before="4" w:line="225" w:lineRule="auto"/>
              <w:ind w:hanging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відповідає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результату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навчання,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визначеному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стандартом</w:t>
            </w:r>
            <w:r w:rsidRPr="00151E16">
              <w:rPr>
                <w:rFonts w:ascii="Times New Roman" w:hAnsi="Times New Roman" w:cs="Times New Roman"/>
                <w:b/>
                <w:spacing w:val="-43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вищої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освіти (або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охоплює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його)</w:t>
            </w:r>
          </w:p>
        </w:tc>
        <w:tc>
          <w:tcPr>
            <w:tcW w:w="2022" w:type="dxa"/>
          </w:tcPr>
          <w:p w14:paraId="1686F16C" w14:textId="77777777" w:rsidR="00822234" w:rsidRPr="00151E16" w:rsidRDefault="00822234" w:rsidP="00E47026">
            <w:pPr>
              <w:pStyle w:val="TableParagraph"/>
              <w:spacing w:before="95" w:line="225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Обов’язкові освітні</w:t>
            </w:r>
            <w:r w:rsidRPr="00151E16">
              <w:rPr>
                <w:rFonts w:ascii="Times New Roman" w:hAnsi="Times New Roman" w:cs="Times New Roman"/>
                <w:b/>
                <w:spacing w:val="-44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компоненти, що</w:t>
            </w:r>
            <w:r w:rsidRPr="00151E1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забезпечують</w:t>
            </w:r>
            <w:r w:rsidRPr="00151E16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ПРН</w:t>
            </w:r>
          </w:p>
        </w:tc>
        <w:tc>
          <w:tcPr>
            <w:tcW w:w="2569" w:type="dxa"/>
          </w:tcPr>
          <w:p w14:paraId="51E87ADD" w14:textId="77777777" w:rsidR="00822234" w:rsidRPr="00151E16" w:rsidRDefault="00822234" w:rsidP="00C54A71">
            <w:pPr>
              <w:pStyle w:val="TableParagraph"/>
              <w:spacing w:before="85"/>
              <w:ind w:left="262" w:righ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Методи</w:t>
            </w:r>
            <w:r w:rsidRPr="00151E16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навчання</w:t>
            </w:r>
          </w:p>
        </w:tc>
        <w:tc>
          <w:tcPr>
            <w:tcW w:w="2569" w:type="dxa"/>
          </w:tcPr>
          <w:p w14:paraId="5EBE5B8B" w14:textId="77777777" w:rsidR="00822234" w:rsidRPr="00151E16" w:rsidRDefault="00822234" w:rsidP="00561936">
            <w:pPr>
              <w:pStyle w:val="TableParagraph"/>
              <w:spacing w:before="95" w:line="225" w:lineRule="auto"/>
              <w:ind w:left="86" w:right="-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Форми та методи</w:t>
            </w:r>
            <w:r w:rsidRPr="00151E16">
              <w:rPr>
                <w:rFonts w:ascii="Times New Roman" w:hAnsi="Times New Roman" w:cs="Times New Roman"/>
                <w:b/>
                <w:spacing w:val="-43"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оцінювання</w:t>
            </w:r>
          </w:p>
        </w:tc>
      </w:tr>
      <w:tr w:rsidR="003B5BA2" w:rsidRPr="00151E16" w14:paraId="75859048" w14:textId="77777777" w:rsidTr="00676755">
        <w:trPr>
          <w:trHeight w:val="792"/>
        </w:trPr>
        <w:tc>
          <w:tcPr>
            <w:tcW w:w="1861" w:type="dxa"/>
            <w:vMerge w:val="restart"/>
          </w:tcPr>
          <w:p w14:paraId="17B2F158" w14:textId="77777777" w:rsidR="00D97008" w:rsidRPr="00151E16" w:rsidRDefault="003B5BA2" w:rsidP="00E47026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ПРН 1.</w:t>
            </w:r>
            <w:r w:rsidRPr="00151E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C81BA4" w14:textId="32D7B120" w:rsidR="003B5BA2" w:rsidRPr="00151E16" w:rsidRDefault="0099694A" w:rsidP="00E47026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Мати передові концептуальні та методологічні знання у сфері права і на межі предметних галузей, а також дослідницькі навички, достатні для проведення наукових і прикладних досліджень, отримання нових знань та здійснення інновацій</w:t>
            </w:r>
          </w:p>
        </w:tc>
        <w:tc>
          <w:tcPr>
            <w:tcW w:w="1292" w:type="dxa"/>
            <w:vMerge w:val="restart"/>
            <w:tcBorders>
              <w:right w:val="single" w:sz="4" w:space="0" w:color="auto"/>
            </w:tcBorders>
          </w:tcPr>
          <w:p w14:paraId="79D9506B" w14:textId="77777777" w:rsidR="003B5BA2" w:rsidRPr="00151E16" w:rsidRDefault="003B5BA2" w:rsidP="00E47026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</w:tcPr>
          <w:p w14:paraId="11456CC5" w14:textId="2BA613E0" w:rsidR="003B5BA2" w:rsidRPr="008E77F1" w:rsidRDefault="00676755" w:rsidP="00044843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7F1">
              <w:rPr>
                <w:rFonts w:ascii="Times New Roman" w:hAnsi="Times New Roman" w:cs="Times New Roman"/>
                <w:b/>
                <w:sz w:val="18"/>
                <w:szCs w:val="18"/>
              </w:rPr>
              <w:t>ОК 1.2.1</w:t>
            </w:r>
            <w:r w:rsidRPr="008E77F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Методологія наукових досліджень</w:t>
            </w:r>
          </w:p>
        </w:tc>
        <w:tc>
          <w:tcPr>
            <w:tcW w:w="2569" w:type="dxa"/>
          </w:tcPr>
          <w:p w14:paraId="35BF2B6E" w14:textId="324B6929" w:rsidR="004753C7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Лекційні та практичні заняття,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позааудиторна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робота– самостійна та індивідуальна</w:t>
            </w:r>
            <w:r w:rsidR="004753C7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</w:p>
          <w:p w14:paraId="128C7AB0" w14:textId="77777777" w:rsidR="005F0650" w:rsidRDefault="004753C7" w:rsidP="005F0650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 процесі проведення аудиторних занять застосовується низка традиційних – аналізу, синтезу, порівняння, методу евристичної бесіди, формулювання висновків тощо, методу анкетування а також інтерактивних методів навчання – дискусії у стилі круглого столу, «мозкового штурму», ігрового методу</w:t>
            </w:r>
            <w:r w:rsidR="005F065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тощо.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2F6A87B3" w14:textId="47E40B26" w:rsidR="003B5BA2" w:rsidRPr="00620C68" w:rsidRDefault="008F4EDF" w:rsidP="005F0650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Використовуються мул</w:t>
            </w:r>
            <w:r w:rsidR="004753C7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ьтимедійні презентації та 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7D9A72D" w14:textId="77777777" w:rsidR="003123C4" w:rsidRPr="00151E16" w:rsidRDefault="003123C4" w:rsidP="00561936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63EF346D" w14:textId="77777777" w:rsidR="003123C4" w:rsidRPr="00151E16" w:rsidRDefault="003123C4" w:rsidP="00561936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25EB411A" w14:textId="5D3B5B53" w:rsidR="003123C4" w:rsidRPr="00151E16" w:rsidRDefault="00E927E7" w:rsidP="00561936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="003123C4"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B22EBE0" w14:textId="6F928544" w:rsidR="003123C4" w:rsidRPr="00151E16" w:rsidRDefault="003123C4" w:rsidP="00561936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 w:rsidR="00E927E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 w:rsidR="00E927E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24E4B878" w14:textId="532E62F3" w:rsidR="003B5BA2" w:rsidRPr="00151E16" w:rsidRDefault="003123C4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 w:rsid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).</w:t>
            </w:r>
          </w:p>
        </w:tc>
      </w:tr>
      <w:tr w:rsidR="003123C4" w:rsidRPr="00151E16" w14:paraId="52858E37" w14:textId="77777777" w:rsidTr="00676755">
        <w:trPr>
          <w:trHeight w:val="563"/>
        </w:trPr>
        <w:tc>
          <w:tcPr>
            <w:tcW w:w="1861" w:type="dxa"/>
            <w:vMerge/>
          </w:tcPr>
          <w:p w14:paraId="687989D7" w14:textId="77777777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right w:val="single" w:sz="4" w:space="0" w:color="auto"/>
            </w:tcBorders>
          </w:tcPr>
          <w:p w14:paraId="19A9DDD7" w14:textId="77777777" w:rsidR="003123C4" w:rsidRPr="00151E16" w:rsidRDefault="003123C4" w:rsidP="003123C4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24B047B1" w14:textId="00B89261" w:rsidR="003123C4" w:rsidRPr="008E77F1" w:rsidRDefault="003123C4" w:rsidP="003123C4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7F1">
              <w:rPr>
                <w:rFonts w:ascii="Times New Roman" w:hAnsi="Times New Roman" w:cs="Times New Roman"/>
                <w:b/>
                <w:sz w:val="18"/>
                <w:szCs w:val="18"/>
              </w:rPr>
              <w:t>ОК 1.2.2</w:t>
            </w:r>
            <w:r w:rsidRPr="008E77F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Інформаційні технології та управління даними дослідження</w:t>
            </w:r>
          </w:p>
        </w:tc>
        <w:tc>
          <w:tcPr>
            <w:tcW w:w="2569" w:type="dxa"/>
          </w:tcPr>
          <w:p w14:paraId="70D6FE1E" w14:textId="77777777" w:rsidR="00151E16" w:rsidRPr="00620C68" w:rsidRDefault="003123C4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Лекційні та практи</w:t>
            </w:r>
            <w:r w:rsidR="00151E16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чні заняття, самостійна робота.</w:t>
            </w:r>
          </w:p>
          <w:p w14:paraId="02B1892E" w14:textId="77777777" w:rsidR="00151E16" w:rsidRPr="00620C68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Моделювання за допомогою сучасних комп’ютерних систем, автономних евристичних програм.</w:t>
            </w:r>
          </w:p>
          <w:p w14:paraId="5897F657" w14:textId="77777777" w:rsidR="00151E16" w:rsidRPr="00620C68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Моделювання за допомогою штучного інтелекту та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нейромереж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432B795" w14:textId="1634BE93" w:rsidR="00151E16" w:rsidRPr="00620C68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Візуалізація управління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BF3D33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="00BF3D33" w:rsidRPr="00BF3D33">
              <w:rPr>
                <w:rFonts w:ascii="Times New Roman" w:hAnsi="Times New Roman" w:cs="Times New Roman"/>
                <w:bCs/>
                <w:sz w:val="18"/>
                <w:szCs w:val="18"/>
              </w:rPr>
              <w:t>оє</w:t>
            </w:r>
            <w:r w:rsidRPr="00BF3D33">
              <w:rPr>
                <w:rFonts w:ascii="Times New Roman" w:hAnsi="Times New Roman" w:cs="Times New Roman"/>
                <w:bCs/>
                <w:sz w:val="18"/>
                <w:szCs w:val="18"/>
              </w:rPr>
              <w:t>ктами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електронними засобами UX-дизайну.</w:t>
            </w:r>
          </w:p>
          <w:p w14:paraId="19BB08D3" w14:textId="7A2CBB8A" w:rsidR="003123C4" w:rsidRPr="00620C68" w:rsidRDefault="003123C4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Використання хмарних середовищ, баз даних, комп’ютерних технологій, мультимедійних презентацій; 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357CF6E3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61827C7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7BAB172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10362614" w14:textId="3CF9216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есе,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74E50FB" w14:textId="01E8324F" w:rsidR="003123C4" w:rsidRPr="00151E16" w:rsidRDefault="004D1BB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).</w:t>
            </w:r>
          </w:p>
        </w:tc>
      </w:tr>
      <w:tr w:rsidR="003123C4" w:rsidRPr="00151E16" w14:paraId="617EA6E3" w14:textId="77777777" w:rsidTr="00676755">
        <w:trPr>
          <w:trHeight w:val="563"/>
        </w:trPr>
        <w:tc>
          <w:tcPr>
            <w:tcW w:w="1861" w:type="dxa"/>
            <w:vMerge/>
          </w:tcPr>
          <w:p w14:paraId="6E92A689" w14:textId="77777777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right w:val="single" w:sz="4" w:space="0" w:color="auto"/>
            </w:tcBorders>
          </w:tcPr>
          <w:p w14:paraId="0B0BC2DE" w14:textId="77777777" w:rsidR="003123C4" w:rsidRPr="00151E16" w:rsidRDefault="003123C4" w:rsidP="003123C4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5D3F841B" w14:textId="57DB4F9D" w:rsidR="003123C4" w:rsidRPr="00151E16" w:rsidRDefault="003123C4" w:rsidP="003123C4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Науковий текст та академічна доброчесність</w:t>
            </w:r>
          </w:p>
        </w:tc>
        <w:tc>
          <w:tcPr>
            <w:tcW w:w="2569" w:type="dxa"/>
          </w:tcPr>
          <w:p w14:paraId="68BDB0F1" w14:textId="6132A412" w:rsidR="00A44521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Лекції (традиційні, проблемні, оглядові, тематичні тощо) із використанням презентацій; пояснення, розповідь, бесіда;  </w:t>
            </w:r>
          </w:p>
          <w:p w14:paraId="265E962A" w14:textId="77777777" w:rsidR="004753C7" w:rsidRPr="00620C68" w:rsidRDefault="004753C7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наочні: спостереження, ілюстрація, демонстрація;  </w:t>
            </w:r>
          </w:p>
          <w:p w14:paraId="15B39683" w14:textId="77777777" w:rsidR="004753C7" w:rsidRPr="00620C68" w:rsidRDefault="004753C7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практичні: вправи. </w:t>
            </w:r>
          </w:p>
          <w:p w14:paraId="4DBA92DF" w14:textId="30C4E481" w:rsidR="004753C7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репродуктивні, пошукові, дослідницькі. </w:t>
            </w:r>
          </w:p>
          <w:p w14:paraId="68BBE842" w14:textId="54186379" w:rsidR="003123C4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обота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малих групах, 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навчальні 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дискусії, ділові ігри,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і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ндивідуальні завдання різного рівня складності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4753C7"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створення ситуації пізнавальної новизни; зацікавленості (метод цікавих аналогій тощо).</w:t>
            </w:r>
          </w:p>
        </w:tc>
        <w:tc>
          <w:tcPr>
            <w:tcW w:w="2569" w:type="dxa"/>
          </w:tcPr>
          <w:p w14:paraId="65481A09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A1BBCCA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5264BFA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193D914F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7BDA35F" w14:textId="1892308C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).</w:t>
            </w:r>
          </w:p>
          <w:p w14:paraId="0BCA0DC3" w14:textId="79C708BA" w:rsidR="003123C4" w:rsidRPr="00151E16" w:rsidRDefault="003123C4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3C4" w:rsidRPr="00151E16" w14:paraId="03473FBB" w14:textId="77777777" w:rsidTr="00676755">
        <w:trPr>
          <w:trHeight w:val="563"/>
        </w:trPr>
        <w:tc>
          <w:tcPr>
            <w:tcW w:w="1861" w:type="dxa"/>
            <w:vMerge/>
          </w:tcPr>
          <w:p w14:paraId="78DA680A" w14:textId="77777777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right w:val="single" w:sz="4" w:space="0" w:color="auto"/>
            </w:tcBorders>
          </w:tcPr>
          <w:p w14:paraId="6DD633E7" w14:textId="77777777" w:rsidR="003123C4" w:rsidRPr="00151E16" w:rsidRDefault="003123C4" w:rsidP="003123C4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4D921C6E" w14:textId="6BD58B60" w:rsidR="003123C4" w:rsidRPr="00151E16" w:rsidRDefault="003123C4" w:rsidP="003123C4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158C25EB" w14:textId="77777777" w:rsidR="003123C4" w:rsidRPr="00620C68" w:rsidRDefault="003123C4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3C97692F" w14:textId="06776259" w:rsidR="003123C4" w:rsidRPr="00620C68" w:rsidRDefault="003123C4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25ED6F4C" w14:textId="1200034E" w:rsidR="00754B0D" w:rsidRPr="00620C68" w:rsidRDefault="00754B0D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Наукові </w:t>
            </w:r>
            <w:r w:rsidR="008F4EDF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 та дискусії.</w:t>
            </w:r>
          </w:p>
          <w:p w14:paraId="76F4B94F" w14:textId="2D04A2FC" w:rsidR="00754B0D" w:rsidRPr="00620C68" w:rsidRDefault="00754B0D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2575FB7F" w14:textId="15BF9E14" w:rsidR="00754B0D" w:rsidRPr="00620C68" w:rsidRDefault="00754B0D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Методи мисленого експерименту, ідеального конструювання.</w:t>
            </w:r>
          </w:p>
          <w:p w14:paraId="3CF6EFB3" w14:textId="77777777" w:rsidR="00754B0D" w:rsidRPr="00620C68" w:rsidRDefault="00754B0D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79597702" w14:textId="5594ABC2" w:rsidR="003123C4" w:rsidRPr="00620C68" w:rsidRDefault="003123C4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="008F4EDF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икористання м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ультимедійних презентацій; Інтернет-супровід освітнього процесу (MOODLE)</w:t>
            </w:r>
            <w:r w:rsidR="008F4EDF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6539720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6FD96E54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36A8634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8AB2BC5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83779C4" w14:textId="19442970" w:rsidR="003123C4" w:rsidRPr="00151E16" w:rsidRDefault="004D1BB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).</w:t>
            </w:r>
          </w:p>
        </w:tc>
      </w:tr>
      <w:tr w:rsidR="003123C4" w:rsidRPr="00151E16" w14:paraId="045B5251" w14:textId="77777777" w:rsidTr="00676755">
        <w:trPr>
          <w:trHeight w:val="55"/>
        </w:trPr>
        <w:tc>
          <w:tcPr>
            <w:tcW w:w="1861" w:type="dxa"/>
            <w:vMerge/>
          </w:tcPr>
          <w:p w14:paraId="0A194E35" w14:textId="77777777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right w:val="single" w:sz="4" w:space="0" w:color="auto"/>
            </w:tcBorders>
          </w:tcPr>
          <w:p w14:paraId="07D9F39D" w14:textId="77777777" w:rsidR="003123C4" w:rsidRPr="00151E16" w:rsidRDefault="003123C4" w:rsidP="003123C4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</w:tcPr>
          <w:p w14:paraId="4F6395E4" w14:textId="5AB8B0F4" w:rsidR="003123C4" w:rsidRPr="00151E16" w:rsidRDefault="003123C4" w:rsidP="003123C4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Проблеми </w:t>
            </w:r>
            <w:proofErr w:type="spellStart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правотлумачення</w:t>
            </w:r>
            <w:proofErr w:type="spellEnd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 правозастосування</w:t>
            </w:r>
          </w:p>
        </w:tc>
        <w:tc>
          <w:tcPr>
            <w:tcW w:w="2569" w:type="dxa"/>
          </w:tcPr>
          <w:p w14:paraId="78FE5FFD" w14:textId="3C834762" w:rsidR="00600560" w:rsidRPr="00620C68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Класичні,  проблемно-орієнтовані та </w:t>
            </w:r>
            <w:r w:rsidRPr="004D1BB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інтерактивні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методи навчання, спрямовані на комплексне засвоєння доктринальної та прикладної складової освітнього компоненту: лекція, практичне</w:t>
            </w:r>
          </w:p>
          <w:p w14:paraId="51B5767A" w14:textId="77777777" w:rsidR="00600560" w:rsidRPr="00620C68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заняття, дискусія, «Сократівський діалог», опитування з елементами аргументації, моделювання,  проблемно-орієнтоване та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використання системного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герменевтичного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компаративного підходів. </w:t>
            </w:r>
          </w:p>
          <w:p w14:paraId="398F130B" w14:textId="77777777" w:rsidR="00600560" w:rsidRPr="00620C68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та інноваційних методів аудиторної роботи</w:t>
            </w:r>
          </w:p>
          <w:p w14:paraId="40DA55FA" w14:textId="77777777" w:rsidR="00600560" w:rsidRPr="00620C68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 самостійною роботою здобувачів освіти.</w:t>
            </w:r>
          </w:p>
          <w:p w14:paraId="3A7A2D16" w14:textId="21238B94" w:rsidR="003123C4" w:rsidRPr="00620C68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69" w:type="dxa"/>
          </w:tcPr>
          <w:p w14:paraId="08A69E7E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B1AF8C6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4C6BC30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672E6BCE" w14:textId="77777777" w:rsidR="004D1BB0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C2075FC" w14:textId="14524DFA" w:rsidR="003123C4" w:rsidRPr="00151E16" w:rsidRDefault="004D1BB0" w:rsidP="004D1BB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 w:rsidR="005574C0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залік, </w:t>
            </w:r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</w:tc>
      </w:tr>
      <w:tr w:rsidR="003123C4" w:rsidRPr="00151E16" w14:paraId="6BA95786" w14:textId="77777777" w:rsidTr="00D97008">
        <w:trPr>
          <w:trHeight w:val="821"/>
        </w:trPr>
        <w:tc>
          <w:tcPr>
            <w:tcW w:w="1861" w:type="dxa"/>
            <w:vMerge w:val="restart"/>
          </w:tcPr>
          <w:p w14:paraId="4F6CED4D" w14:textId="77777777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2. </w:t>
            </w:r>
          </w:p>
          <w:p w14:paraId="473CCF0F" w14:textId="2A964F40" w:rsidR="003123C4" w:rsidRPr="00151E16" w:rsidRDefault="003123C4" w:rsidP="003123C4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Вільно презентувати та обговорювати з фахівцями і нефахівцями результати досліджень, наукові та прикладні проблеми права державною та іноземною мовами, оприлюднювати результати досліджень у наукових публікаці</w:t>
            </w:r>
            <w:r w:rsidR="005D2B7F">
              <w:rPr>
                <w:rFonts w:ascii="Times New Roman" w:hAnsi="Times New Roman" w:cs="Times New Roman"/>
                <w:i/>
                <w:sz w:val="18"/>
                <w:szCs w:val="18"/>
              </w:rPr>
              <w:t>ях у провідних наукових видання</w:t>
            </w:r>
          </w:p>
        </w:tc>
        <w:tc>
          <w:tcPr>
            <w:tcW w:w="1292" w:type="dxa"/>
            <w:vMerge w:val="restart"/>
          </w:tcPr>
          <w:p w14:paraId="02E04DF1" w14:textId="77777777" w:rsidR="003123C4" w:rsidRPr="00151E16" w:rsidRDefault="003123C4" w:rsidP="003123C4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21AC1B5" w14:textId="12672F2D" w:rsidR="003123C4" w:rsidRPr="00151E16" w:rsidRDefault="003123C4" w:rsidP="003123C4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Науковий текст та академічна доброчесність</w:t>
            </w:r>
          </w:p>
        </w:tc>
        <w:tc>
          <w:tcPr>
            <w:tcW w:w="2569" w:type="dxa"/>
          </w:tcPr>
          <w:p w14:paraId="076FB334" w14:textId="77777777" w:rsidR="00A44521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Лекції (традиційні, проблемні, оглядові, тематичні тощо) із використанням презентацій; пояснення, розповідь, бесіда;  </w:t>
            </w:r>
          </w:p>
          <w:p w14:paraId="633A92B4" w14:textId="77777777" w:rsidR="00A44521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наочні: спостереження, ілюстрація, демонстрація;  </w:t>
            </w:r>
          </w:p>
          <w:p w14:paraId="591AE1CD" w14:textId="77777777" w:rsidR="00A44521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практичні: вправи. </w:t>
            </w:r>
          </w:p>
          <w:p w14:paraId="77554A37" w14:textId="77777777" w:rsidR="00A44521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репродуктивні, пошукові, дослідницькі. </w:t>
            </w:r>
          </w:p>
          <w:p w14:paraId="07862E93" w14:textId="1E0D0A88" w:rsidR="003123C4" w:rsidRPr="00620C68" w:rsidRDefault="00A44521" w:rsidP="00620C68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Робота в малих групах, навчальні дискусії, ділові ігри, індивідуальні завдання різного рівня складності, створення ситуації пізнавальної новизни; зацікавленості (метод цікавих аналогій тощо).</w:t>
            </w:r>
          </w:p>
        </w:tc>
        <w:tc>
          <w:tcPr>
            <w:tcW w:w="2569" w:type="dxa"/>
          </w:tcPr>
          <w:p w14:paraId="6BAE7CB6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FF34B0E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3931228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4C2C599A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6C922DF1" w14:textId="6F23A50D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41B58482" w14:textId="0651B7BC" w:rsidR="003123C4" w:rsidRPr="00151E16" w:rsidRDefault="003123C4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A5F" w:rsidRPr="00151E16" w14:paraId="07045E95" w14:textId="77777777" w:rsidTr="00D97008">
        <w:trPr>
          <w:trHeight w:val="2393"/>
        </w:trPr>
        <w:tc>
          <w:tcPr>
            <w:tcW w:w="1861" w:type="dxa"/>
            <w:vMerge/>
          </w:tcPr>
          <w:p w14:paraId="764C151B" w14:textId="77777777" w:rsidR="00556A5F" w:rsidRPr="00151E16" w:rsidRDefault="00556A5F" w:rsidP="00556A5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5FD29B8D" w14:textId="77777777" w:rsidR="00556A5F" w:rsidRPr="00151E16" w:rsidRDefault="00556A5F" w:rsidP="00556A5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2DA65C0C" w14:textId="26BF59D1" w:rsidR="00556A5F" w:rsidRPr="00151E16" w:rsidRDefault="00556A5F" w:rsidP="00556A5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1.3.1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Іноземна мова для ділового та наукового спілкування</w:t>
            </w:r>
          </w:p>
        </w:tc>
        <w:tc>
          <w:tcPr>
            <w:tcW w:w="2569" w:type="dxa"/>
          </w:tcPr>
          <w:p w14:paraId="69F1C089" w14:textId="77777777" w:rsidR="00556A5F" w:rsidRPr="00620C68" w:rsidRDefault="00556A5F" w:rsidP="00620C68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Практичні заняття, самостійна робота. </w:t>
            </w:r>
          </w:p>
          <w:p w14:paraId="7A743C48" w14:textId="77777777" w:rsidR="00556A5F" w:rsidRPr="00620C68" w:rsidRDefault="00556A5F" w:rsidP="00620C68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Комунікативний метод</w:t>
            </w: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, тренінг з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Legal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Pitch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(короткої презентації дослідження), 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симуляція наукової конференції (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Mock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Conference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839814D" w14:textId="77777777" w:rsidR="00556A5F" w:rsidRPr="00620C68" w:rsidRDefault="00556A5F" w:rsidP="00620C68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Використання мультимедійних інструментів та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візуалізованих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інструкцій.</w:t>
            </w:r>
          </w:p>
          <w:p w14:paraId="6225FA72" w14:textId="5A59B1E3" w:rsidR="00556A5F" w:rsidRPr="00620C68" w:rsidRDefault="00556A5F" w:rsidP="00620C68">
            <w:pPr>
              <w:pStyle w:val="TableParagraph"/>
              <w:spacing w:before="85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0E6D0B94" w14:textId="3ED73A07" w:rsidR="00556A5F" w:rsidRPr="00151E16" w:rsidRDefault="00556A5F" w:rsidP="00561936">
            <w:pPr>
              <w:widowControl/>
              <w:autoSpaceDE/>
              <w:autoSpaceDN/>
              <w:ind w:left="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Поточне тестування, есе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</w:t>
            </w:r>
          </w:p>
          <w:p w14:paraId="0861D634" w14:textId="39238243" w:rsidR="00556A5F" w:rsidRPr="00151E16" w:rsidRDefault="005574C0" w:rsidP="00561936">
            <w:pPr>
              <w:pStyle w:val="TableParagraph"/>
              <w:ind w:left="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>ахист презентації за темою дисертації (</w:t>
            </w:r>
            <w:proofErr w:type="spellStart"/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proofErr w:type="spellEnd"/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>Presentation</w:t>
            </w:r>
            <w:proofErr w:type="spellEnd"/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>),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блічна дискусія, підготовка тез</w:t>
            </w:r>
            <w:r w:rsidR="00556A5F"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англійською мовою.</w:t>
            </w:r>
            <w:r w:rsidR="00556A5F"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Підсумковий контроль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6605C932" w14:textId="00CA17F3" w:rsidR="00556A5F" w:rsidRPr="00151E16" w:rsidRDefault="00556A5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546F0565" w14:textId="77777777" w:rsidTr="00676755">
        <w:trPr>
          <w:trHeight w:val="733"/>
        </w:trPr>
        <w:tc>
          <w:tcPr>
            <w:tcW w:w="1861" w:type="dxa"/>
            <w:vMerge w:val="restart"/>
          </w:tcPr>
          <w:p w14:paraId="2C89859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3. </w:t>
            </w:r>
          </w:p>
          <w:p w14:paraId="5BD0B733" w14:textId="5AE93EF4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Застосовувати у фаховій діяльності знання та розуміння системи права, історії </w:t>
            </w: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світової та української правової думки, сучасної правової доктрини, а також основних напрямів та прові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дних тенденцій у розвитку права</w:t>
            </w:r>
          </w:p>
        </w:tc>
        <w:tc>
          <w:tcPr>
            <w:tcW w:w="1292" w:type="dxa"/>
            <w:vMerge w:val="restart"/>
          </w:tcPr>
          <w:p w14:paraId="71111636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378E0B08" w14:textId="0EBCC739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3173FF4B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4A15C03B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3F7C650F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388EBEA8" w14:textId="4F2A7F33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  <w:r w:rsidR="00620C68"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Методи мисленого 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експерименту, ідеального конструювання.</w:t>
            </w:r>
          </w:p>
          <w:p w14:paraId="573510EA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5F49FDA8" w14:textId="404FD31B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2A84BA78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40F26689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2E54608D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608BF56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6BAE50E3" w14:textId="35ADD065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3495085F" w14:textId="3E0A41A2" w:rsidR="008F4EDF" w:rsidRPr="00151E16" w:rsidRDefault="008F4EDF" w:rsidP="00561936">
            <w:pPr>
              <w:pStyle w:val="TableParagraph"/>
              <w:spacing w:before="95" w:line="225" w:lineRule="auto"/>
              <w:ind w:left="86" w:right="-2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1FA620FB" w14:textId="77777777" w:rsidTr="00676755">
        <w:trPr>
          <w:trHeight w:val="502"/>
        </w:trPr>
        <w:tc>
          <w:tcPr>
            <w:tcW w:w="1861" w:type="dxa"/>
            <w:vMerge/>
          </w:tcPr>
          <w:p w14:paraId="58A88827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547C3761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3C655DB4" w14:textId="44FB60A0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Міжнародні та європейські стандарти прав людини</w:t>
            </w:r>
          </w:p>
        </w:tc>
        <w:tc>
          <w:tcPr>
            <w:tcW w:w="2569" w:type="dxa"/>
          </w:tcPr>
          <w:p w14:paraId="632EBB1C" w14:textId="77777777" w:rsidR="007A40E3" w:rsidRPr="00151E16" w:rsidRDefault="007A40E3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12CD1C48" w14:textId="77777777" w:rsidR="007A40E3" w:rsidRPr="00151E16" w:rsidRDefault="007A40E3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181C94B1" w14:textId="7A8230E5" w:rsidR="007A40E3" w:rsidRPr="00151E16" w:rsidRDefault="007A40E3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дидактичних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аудиторної роботи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(наукові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1B80F8FC" w14:textId="77777777" w:rsidR="007A40E3" w:rsidRPr="00151E16" w:rsidRDefault="007A40E3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51E69B82" w14:textId="76759905" w:rsidR="007A40E3" w:rsidRPr="00151E16" w:rsidRDefault="007A40E3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17C89796" w14:textId="09C6D333" w:rsidR="00357719" w:rsidRPr="00151E16" w:rsidRDefault="007A40E3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633B5061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5878F2C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C8C8770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6634C8A6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56C1D21" w14:textId="2EB0FF76" w:rsidR="008F4EDF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8F4EDF" w:rsidRPr="00151E16" w14:paraId="02B8A882" w14:textId="77777777" w:rsidTr="00676755">
        <w:trPr>
          <w:trHeight w:val="688"/>
        </w:trPr>
        <w:tc>
          <w:tcPr>
            <w:tcW w:w="1861" w:type="dxa"/>
            <w:vMerge/>
          </w:tcPr>
          <w:p w14:paraId="77774E87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70C8C00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763B8AF" w14:textId="557D4D0C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Проблеми </w:t>
            </w:r>
            <w:proofErr w:type="spellStart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правотлумачення</w:t>
            </w:r>
            <w:proofErr w:type="spellEnd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 правозастосування</w:t>
            </w:r>
          </w:p>
        </w:tc>
        <w:tc>
          <w:tcPr>
            <w:tcW w:w="2569" w:type="dxa"/>
          </w:tcPr>
          <w:p w14:paraId="58D9D2E3" w14:textId="3E6B5EE0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Класичні,  проблемно-орієнтовані та 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інтерактивні</w:t>
            </w: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методи навчання, спрямовані на комплексне засвоєння доктринальної та прикладної складової освітнього компоненту: лекція, практичне</w:t>
            </w:r>
          </w:p>
          <w:p w14:paraId="377C296E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заняття, дискусія, «Сократівський діалог», опитування з елементами аргументації, моделювання,  проблемно-орієнтоване та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використання системного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герменевтичного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компаративного підходів. </w:t>
            </w:r>
          </w:p>
          <w:p w14:paraId="314E2812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та інноваційних методів аудиторної роботи</w:t>
            </w:r>
          </w:p>
          <w:p w14:paraId="1E63FC7A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 самостійною роботою здобувачів освіти.</w:t>
            </w:r>
          </w:p>
          <w:p w14:paraId="47B105DD" w14:textId="68208E84" w:rsidR="008F4EDF" w:rsidRPr="00151E16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1FEF4B39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A257C22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B18078E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3E6BF4E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6E1A40D" w14:textId="7E84DCE6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6D3AC586" w14:textId="7FF2C7FE" w:rsidR="008F4EDF" w:rsidRPr="00151E16" w:rsidRDefault="008F4EDF" w:rsidP="00561936">
            <w:pPr>
              <w:pStyle w:val="TableParagraph"/>
              <w:spacing w:before="95" w:line="225" w:lineRule="auto"/>
              <w:ind w:left="86" w:right="-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5D35C8C8" w14:textId="77777777" w:rsidTr="00676755">
        <w:trPr>
          <w:trHeight w:val="652"/>
        </w:trPr>
        <w:tc>
          <w:tcPr>
            <w:tcW w:w="1861" w:type="dxa"/>
            <w:vMerge/>
          </w:tcPr>
          <w:p w14:paraId="2CFD9D7E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88FBF85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DB31580" w14:textId="3490FDCC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Проблеми правового забезпечення інклюзивного суспільства в Україні</w:t>
            </w:r>
          </w:p>
        </w:tc>
        <w:tc>
          <w:tcPr>
            <w:tcW w:w="2569" w:type="dxa"/>
          </w:tcPr>
          <w:p w14:paraId="493BAD98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міждисциплінарного,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ціннісно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-орієнтованого та практико-спрямованого підходу, поєднання правової доктрини, конституційних стандартів, міжнародного права та правозастосовної практики. </w:t>
            </w:r>
          </w:p>
          <w:p w14:paraId="117F6E39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Поєднання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класичних, проблемно-орієнтованих та інтерактивних методів навчання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: лекція, практичне заняття, аналітична лекція, лекція-діалог, робота в малих групах,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проєктне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міждисциплінарний аналіз тощо)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Системна самостійна робота здобувача освіти.</w:t>
            </w:r>
          </w:p>
          <w:p w14:paraId="3A4CB494" w14:textId="60B4378E" w:rsidR="008F4EDF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Використання мультимедійних презентацій; Інтернет-супровід освітнього процесу (MOODLE)</w:t>
            </w:r>
          </w:p>
        </w:tc>
        <w:tc>
          <w:tcPr>
            <w:tcW w:w="2569" w:type="dxa"/>
          </w:tcPr>
          <w:p w14:paraId="0AE3D1D3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60F552AF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E71E4E8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2677040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438EB2F2" w14:textId="1AE88CA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2BB86CE1" w14:textId="44083B9D" w:rsidR="008F4EDF" w:rsidRPr="00151E16" w:rsidRDefault="008F4EDF" w:rsidP="00561936">
            <w:pPr>
              <w:pStyle w:val="TableParagraph"/>
              <w:spacing w:before="95" w:line="225" w:lineRule="auto"/>
              <w:ind w:left="86" w:right="-2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27B38D8E" w14:textId="77777777" w:rsidTr="00676755">
        <w:trPr>
          <w:trHeight w:val="556"/>
        </w:trPr>
        <w:tc>
          <w:tcPr>
            <w:tcW w:w="1861" w:type="dxa"/>
            <w:vMerge/>
          </w:tcPr>
          <w:p w14:paraId="422EC836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7C39543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4541F66B" w14:textId="7565A1B1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1.4.5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публічного права</w:t>
            </w:r>
          </w:p>
        </w:tc>
        <w:tc>
          <w:tcPr>
            <w:tcW w:w="2569" w:type="dxa"/>
          </w:tcPr>
          <w:p w14:paraId="655D9751" w14:textId="698923EB" w:rsidR="00DE2DEC" w:rsidRDefault="00DE2DEC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Освітній компонент викладається у формі лекційних і практичних занять із поєднанням традиційних та інноваційних методів навчання, зокрема проблемних лекцій, наукових доповідей, семінарів-бесід, семінарів-дискусій і тематичних семінарів. Значна увага приділяється системній самостійній роботі здобувачів ступеня </w:t>
            </w:r>
            <w:proofErr w:type="spellStart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PhD</w:t>
            </w:r>
            <w:proofErr w:type="spellEnd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спрямованій на поглиблений аналіз доктрини публічного права, чинного законодавства та правозастосовної практики.</w:t>
            </w:r>
          </w:p>
          <w:p w14:paraId="0E9740DD" w14:textId="73353BFC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5A0C24CC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EEC7B01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7137A77B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F211CE1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114EE2AE" w14:textId="2C5926E0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BA01787" w14:textId="6668B59D" w:rsidR="008F4EDF" w:rsidRPr="00151E16" w:rsidRDefault="008F4EDF" w:rsidP="00561936">
            <w:pPr>
              <w:pStyle w:val="TableParagraph"/>
              <w:spacing w:before="95" w:line="225" w:lineRule="auto"/>
              <w:ind w:left="86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2BA23DFD" w14:textId="77777777" w:rsidTr="00C406F4">
        <w:trPr>
          <w:trHeight w:val="1077"/>
        </w:trPr>
        <w:tc>
          <w:tcPr>
            <w:tcW w:w="1861" w:type="dxa"/>
            <w:vMerge/>
            <w:tcBorders>
              <w:bottom w:val="single" w:sz="6" w:space="0" w:color="000000"/>
            </w:tcBorders>
          </w:tcPr>
          <w:p w14:paraId="4C1C4EEC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bottom w:val="single" w:sz="6" w:space="0" w:color="000000"/>
            </w:tcBorders>
          </w:tcPr>
          <w:p w14:paraId="750C85C7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7F16ACA7" w14:textId="008811B1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1.4.6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приватного права</w:t>
            </w:r>
          </w:p>
          <w:p w14:paraId="7C751F85" w14:textId="4A4FF098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14:paraId="6D10823C" w14:textId="77777777" w:rsidR="00765C09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екційні та практичні заняття із застосуванням поєднання класичних і сучасних методів навчання, зокрема аналітичних та проблемно-орієнтованих лекцій, підготовки наукових повідомлень, семінарів-бесід, дискусійних і тематичних семінарів. Самостійна робота здобувачів передбачає системне опрацювання наукових публікацій,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доктрини 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приватного права, цивільного і господарського законодавства, судової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його застосування. </w:t>
            </w:r>
          </w:p>
          <w:p w14:paraId="344737D0" w14:textId="32840AA0" w:rsidR="008F4EDF" w:rsidRPr="00151E16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574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14:paraId="49126216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6149C90C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6B2B024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01C4CA9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4620190E" w14:textId="0ECB90F0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2B350234" w14:textId="5C4B1FDE" w:rsidR="008F4EDF" w:rsidRPr="00151E16" w:rsidRDefault="008F4EDF" w:rsidP="00561936">
            <w:pPr>
              <w:pStyle w:val="TableParagraph"/>
              <w:spacing w:before="95" w:line="225" w:lineRule="auto"/>
              <w:ind w:left="86" w:right="2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00C176C9" w14:textId="77777777" w:rsidTr="00676755">
        <w:trPr>
          <w:trHeight w:val="262"/>
        </w:trPr>
        <w:tc>
          <w:tcPr>
            <w:tcW w:w="1861" w:type="dxa"/>
            <w:vMerge w:val="restart"/>
          </w:tcPr>
          <w:p w14:paraId="27839CE8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4. </w:t>
            </w:r>
          </w:p>
          <w:p w14:paraId="64A6554D" w14:textId="6C75C26B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Формулювати і перевіряти гіпотези; використовувати для обґрунтування висновків належні аргументи, зокрема, результати теоретичного аналізу, прикладних досліджень, наявні наукові джерела; аналізувати досліджувану проблему з урахуванням широкого правового та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загальносоціального</w:t>
            </w:r>
            <w:proofErr w:type="spellEnd"/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контекстів</w:t>
            </w:r>
          </w:p>
        </w:tc>
        <w:tc>
          <w:tcPr>
            <w:tcW w:w="1292" w:type="dxa"/>
            <w:vMerge w:val="restart"/>
          </w:tcPr>
          <w:p w14:paraId="5C235A64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34F8BFD" w14:textId="3467EA7D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1.1.1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науки</w:t>
            </w:r>
          </w:p>
        </w:tc>
        <w:tc>
          <w:tcPr>
            <w:tcW w:w="2569" w:type="dxa"/>
          </w:tcPr>
          <w:p w14:paraId="7E729700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0D17CAB9" w14:textId="460E1678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2580DD7A" w14:textId="583908FC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доповіді, дискусії та обговорення.</w:t>
            </w:r>
          </w:p>
          <w:p w14:paraId="3A095214" w14:textId="03228AE3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Узагальнення актуальної наукової інформації шляхом роботи з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наукометричними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базами даних.</w:t>
            </w:r>
          </w:p>
          <w:p w14:paraId="129EAE6C" w14:textId="090AEC93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Техніка перевірки на плагіат та визначення наукових рейтингів.</w:t>
            </w:r>
          </w:p>
          <w:p w14:paraId="16D6B5EE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Створення ментальних карт дослідницької діяльності.</w:t>
            </w:r>
          </w:p>
          <w:p w14:paraId="2DBA44B3" w14:textId="104A9BBE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06EFF911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F32AC1C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16018B16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54418775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C2913F9" w14:textId="2A16AAD2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DEA4E0F" w14:textId="0E9861E3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5D1C03E7" w14:textId="77777777" w:rsidTr="00676755">
        <w:trPr>
          <w:trHeight w:val="262"/>
        </w:trPr>
        <w:tc>
          <w:tcPr>
            <w:tcW w:w="1861" w:type="dxa"/>
            <w:vMerge/>
          </w:tcPr>
          <w:p w14:paraId="2D6600AC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D34880C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23540BBA" w14:textId="0FD3CE76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Методологія наукових досліджень</w:t>
            </w:r>
          </w:p>
        </w:tc>
        <w:tc>
          <w:tcPr>
            <w:tcW w:w="2569" w:type="dxa"/>
          </w:tcPr>
          <w:p w14:paraId="7C312686" w14:textId="77777777" w:rsidR="00252359" w:rsidRPr="00620C68" w:rsidRDefault="00252359" w:rsidP="0025235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Лекційні та практичні заняття,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позааудиторна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робота– самостійна та індивідуальна. </w:t>
            </w:r>
          </w:p>
          <w:p w14:paraId="049FDBB1" w14:textId="77777777" w:rsidR="00252359" w:rsidRDefault="00252359" w:rsidP="0025235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 процесі проведення аудиторних занять застосовується низка традиційних – аналізу, синтезу, порівняння, методу евристичної бесіди, формулювання висновків тощо, методу анкетування а також інтерактивних методів навчання – дискусії у стилі круглого столу, «мозкового 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штурму», ігрового методу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тощо.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6A52B077" w14:textId="03BBD645" w:rsidR="008F4EDF" w:rsidRPr="00151E16" w:rsidRDefault="00252359" w:rsidP="00252359">
            <w:pPr>
              <w:widowControl/>
              <w:autoSpaceDE/>
              <w:autoSpaceDN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Використовуються мультимедійні презентації та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65844B4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23507B65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19A888A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074EE7A" w14:textId="77777777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1168691" w14:textId="5D21D0B6" w:rsidR="005574C0" w:rsidRPr="00151E16" w:rsidRDefault="005574C0" w:rsidP="005574C0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148B387" w14:textId="42A3F0C3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547133BA" w14:textId="77777777" w:rsidTr="00676755">
        <w:trPr>
          <w:trHeight w:val="262"/>
        </w:trPr>
        <w:tc>
          <w:tcPr>
            <w:tcW w:w="1861" w:type="dxa"/>
            <w:vMerge/>
          </w:tcPr>
          <w:p w14:paraId="43F2A48A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E9F1DEB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494BADC4" w14:textId="0535DDD9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Науковий текст та академічна доброчесність</w:t>
            </w:r>
          </w:p>
        </w:tc>
        <w:tc>
          <w:tcPr>
            <w:tcW w:w="2569" w:type="dxa"/>
          </w:tcPr>
          <w:p w14:paraId="3C6430DA" w14:textId="77777777" w:rsidR="00A44521" w:rsidRPr="00620C68" w:rsidRDefault="00A44521" w:rsidP="00620C68">
            <w:pPr>
              <w:pStyle w:val="TableParagraph"/>
              <w:ind w:left="100" w:right="19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Лекції (традиційні, проблемні, оглядові, тематичні тощо) із використанням презентацій; пояснення, розповідь, бесіда;  </w:t>
            </w:r>
          </w:p>
          <w:p w14:paraId="6AB2F003" w14:textId="77777777" w:rsidR="00A44521" w:rsidRPr="00620C68" w:rsidRDefault="00A44521" w:rsidP="00620C68">
            <w:pPr>
              <w:pStyle w:val="TableParagraph"/>
              <w:ind w:left="100" w:right="19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наочні: спостереження, ілюстрація, демонстрація;  </w:t>
            </w:r>
          </w:p>
          <w:p w14:paraId="6DAE949B" w14:textId="77777777" w:rsidR="00A44521" w:rsidRPr="00620C68" w:rsidRDefault="00A44521" w:rsidP="00620C68">
            <w:pPr>
              <w:pStyle w:val="TableParagraph"/>
              <w:ind w:left="100" w:right="19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практичні: вправи. </w:t>
            </w:r>
          </w:p>
          <w:p w14:paraId="5D87DF44" w14:textId="77777777" w:rsidR="00A44521" w:rsidRPr="00620C68" w:rsidRDefault="00A44521" w:rsidP="00620C68">
            <w:pPr>
              <w:pStyle w:val="TableParagraph"/>
              <w:ind w:left="100" w:right="19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репродуктивні, пошукові, дослідницькі. </w:t>
            </w:r>
          </w:p>
          <w:p w14:paraId="77561988" w14:textId="6D3A4255" w:rsidR="008F4EDF" w:rsidRPr="00620C68" w:rsidRDefault="00A44521" w:rsidP="00620C68">
            <w:pPr>
              <w:pStyle w:val="TableParagraph"/>
              <w:ind w:left="100" w:right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Робота в малих групах, навчальні дискусії, ділові ігри, індивідуальні завдання різного рівня складності, створення ситуації пізнавальної новизни; зацікавленості (метод цікавих аналогій тощо).</w:t>
            </w:r>
          </w:p>
        </w:tc>
        <w:tc>
          <w:tcPr>
            <w:tcW w:w="2569" w:type="dxa"/>
          </w:tcPr>
          <w:p w14:paraId="7532E671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CBF73D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17CAC8A8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5980A38E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64D10779" w14:textId="6F5500E8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3D1E74BC" w14:textId="7B93EE89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3BAD6296" w14:textId="77777777" w:rsidTr="00676755">
        <w:trPr>
          <w:trHeight w:val="262"/>
        </w:trPr>
        <w:tc>
          <w:tcPr>
            <w:tcW w:w="1861" w:type="dxa"/>
            <w:vMerge/>
          </w:tcPr>
          <w:p w14:paraId="6F71A97C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67FDA7A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21ED71D5" w14:textId="2605CE14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1.3.1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Іноземна мова для ділового та наукового спілкування</w:t>
            </w:r>
          </w:p>
        </w:tc>
        <w:tc>
          <w:tcPr>
            <w:tcW w:w="2569" w:type="dxa"/>
          </w:tcPr>
          <w:p w14:paraId="51DB94AB" w14:textId="77777777" w:rsidR="008F4EDF" w:rsidRPr="00620C68" w:rsidRDefault="008F4EDF" w:rsidP="00620C68">
            <w:pPr>
              <w:pStyle w:val="TableParagraph"/>
              <w:ind w:left="100" w:right="5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Практичні заняття, самостійна робота. </w:t>
            </w:r>
          </w:p>
          <w:p w14:paraId="2D34C76E" w14:textId="6FE348D2" w:rsidR="008F4EDF" w:rsidRPr="00620C68" w:rsidRDefault="008F4EDF" w:rsidP="00620C68">
            <w:pPr>
              <w:pStyle w:val="TableParagraph"/>
              <w:spacing w:before="95" w:line="225" w:lineRule="auto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Проблемно-пошуковий метод, критичний аналіз англомовних наукових статей, метод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Writing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(структурування аргументації за стандартами IRAC/CRAC).</w:t>
            </w:r>
          </w:p>
        </w:tc>
        <w:tc>
          <w:tcPr>
            <w:tcW w:w="2569" w:type="dxa"/>
          </w:tcPr>
          <w:p w14:paraId="7D6DA549" w14:textId="77777777" w:rsidR="008F4EDF" w:rsidRPr="00151E16" w:rsidRDefault="008F4EDF" w:rsidP="00561936">
            <w:pPr>
              <w:pStyle w:val="TableParagraph"/>
              <w:ind w:left="86" w:right="5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Написання розширеної анотації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 до статті, реферування іноземних джерел, аналітичне есе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Paper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5CD392A3" w14:textId="14930079" w:rsidR="008F4EDF" w:rsidRPr="00151E16" w:rsidRDefault="008F4EDF" w:rsidP="005E6CB7">
            <w:pPr>
              <w:pStyle w:val="TableParagraph"/>
              <w:spacing w:before="95" w:line="225" w:lineRule="auto"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Підсумковий контроль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8F4EDF" w:rsidRPr="00151E16" w14:paraId="14D7C087" w14:textId="77777777" w:rsidTr="00676755">
        <w:trPr>
          <w:trHeight w:val="262"/>
        </w:trPr>
        <w:tc>
          <w:tcPr>
            <w:tcW w:w="1861" w:type="dxa"/>
            <w:vMerge/>
          </w:tcPr>
          <w:p w14:paraId="24CE57D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B0D760E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</w:tcPr>
          <w:p w14:paraId="6E76B679" w14:textId="194FE090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27637DC1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2EDC273C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4EDA05A2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1D16F3B7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1490817C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Методи мисленого експерименту, ідеального конструювання.</w:t>
            </w:r>
          </w:p>
          <w:p w14:paraId="06C428E6" w14:textId="77777777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5B43336C" w14:textId="23E0F7D2" w:rsidR="008F4EDF" w:rsidRPr="00620C68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3918AB37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026D413D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46C75F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FF7209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1C93F6BC" w14:textId="40EA8679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3C188CA1" w14:textId="2B10A863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0DE16C77" w14:textId="77777777" w:rsidTr="00676755">
        <w:trPr>
          <w:trHeight w:val="262"/>
        </w:trPr>
        <w:tc>
          <w:tcPr>
            <w:tcW w:w="1861" w:type="dxa"/>
            <w:vMerge/>
          </w:tcPr>
          <w:p w14:paraId="5DC6FD21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5E9B1E8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615ADFBB" w14:textId="2D7CD933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Міжнародні та європейські стандарти прав людини</w:t>
            </w:r>
          </w:p>
        </w:tc>
        <w:tc>
          <w:tcPr>
            <w:tcW w:w="2569" w:type="dxa"/>
          </w:tcPr>
          <w:p w14:paraId="19D3DAF2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6F83458F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1A108260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дидактичних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аудиторної роботи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(наукові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0666676F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219AB689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7645E997" w14:textId="47597BDD" w:rsidR="008F4EDF" w:rsidRPr="00620C68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513508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105A89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1222EC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176A6F47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31F2BD5" w14:textId="396B59EC" w:rsidR="008F4EDF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8F4EDF" w:rsidRPr="00151E16" w14:paraId="0AA87F40" w14:textId="77777777" w:rsidTr="00676755">
        <w:trPr>
          <w:trHeight w:val="262"/>
        </w:trPr>
        <w:tc>
          <w:tcPr>
            <w:tcW w:w="1861" w:type="dxa"/>
            <w:vMerge/>
          </w:tcPr>
          <w:p w14:paraId="3B8375E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D4FE010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C538CEC" w14:textId="334F323A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Проблеми </w:t>
            </w:r>
            <w:proofErr w:type="spellStart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правотлумачення</w:t>
            </w:r>
            <w:proofErr w:type="spellEnd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 правозастосування</w:t>
            </w:r>
          </w:p>
        </w:tc>
        <w:tc>
          <w:tcPr>
            <w:tcW w:w="2569" w:type="dxa"/>
          </w:tcPr>
          <w:p w14:paraId="0AF7817A" w14:textId="25F33BD4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Класичні,  проблемно-орієнтовані та </w:t>
            </w:r>
            <w:r w:rsidR="003577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інтерактивні</w:t>
            </w: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методи навчання, спрямовані на комплексне засвоєння доктринальної та прикладної складової освітнього компоненту: лекція, практичне</w:t>
            </w:r>
          </w:p>
          <w:p w14:paraId="542EDDBE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заняття, дискусія, «Сократівський діалог», опитування з елементами аргументації, моделювання,  проблемно-орієнтоване та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використання системного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герменевтичного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компаративного підходів. </w:t>
            </w:r>
          </w:p>
          <w:p w14:paraId="24FD933F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та інноваційних методів аудиторної роботи</w:t>
            </w:r>
          </w:p>
          <w:p w14:paraId="2F06ADD5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 самостійною роботою здобувачів освіти.</w:t>
            </w:r>
          </w:p>
          <w:p w14:paraId="6C51FBAB" w14:textId="12118C47" w:rsidR="008F4EDF" w:rsidRPr="00151E16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354B0ACD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1AEA2F25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251F5BA9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F0C253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D3B278D" w14:textId="2EA61749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2030C955" w14:textId="168CDEC6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5EE88772" w14:textId="77777777" w:rsidTr="00676755">
        <w:trPr>
          <w:trHeight w:val="262"/>
        </w:trPr>
        <w:tc>
          <w:tcPr>
            <w:tcW w:w="1861" w:type="dxa"/>
            <w:vMerge/>
          </w:tcPr>
          <w:p w14:paraId="7B27F96A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79850BE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95E5EF8" w14:textId="7230EA23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Проблеми правового забезпечення інклюзивного суспільства в Україні</w:t>
            </w:r>
          </w:p>
        </w:tc>
        <w:tc>
          <w:tcPr>
            <w:tcW w:w="2569" w:type="dxa"/>
          </w:tcPr>
          <w:p w14:paraId="6CE1D905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міждисциплінарного,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ціннісно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-орієнтованого та практико-спрямованого підходу, поєднання правової доктрини, конституційних стандартів, міжнародного права та правозастосовної практики. </w:t>
            </w:r>
          </w:p>
          <w:p w14:paraId="2F4F7A0C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Поєднання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класичних, проблемно-орієнтованих та інтерактивних методів навчання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: лекція, практичне заняття, аналітична лекція, лекція-діалог, робота в малих групах,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проєктне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міждисциплінарний аналіз тощо)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Системна самостійна робота здобувача освіти.</w:t>
            </w:r>
          </w:p>
          <w:p w14:paraId="746E10AE" w14:textId="58F6DAB6" w:rsidR="008F4EDF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</w:p>
        </w:tc>
        <w:tc>
          <w:tcPr>
            <w:tcW w:w="2569" w:type="dxa"/>
          </w:tcPr>
          <w:p w14:paraId="02BB42F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6503B239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9D92806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AE14D8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7F765B5" w14:textId="191868CF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3D82D314" w14:textId="463F3AB0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DEC" w:rsidRPr="00151E16" w14:paraId="070F458F" w14:textId="77777777" w:rsidTr="00676755">
        <w:trPr>
          <w:trHeight w:val="262"/>
        </w:trPr>
        <w:tc>
          <w:tcPr>
            <w:tcW w:w="1861" w:type="dxa"/>
            <w:vMerge/>
          </w:tcPr>
          <w:p w14:paraId="5574E743" w14:textId="77777777" w:rsidR="00DE2DEC" w:rsidRPr="00151E16" w:rsidRDefault="00DE2DEC" w:rsidP="00DE2DEC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00D8CCC9" w14:textId="77777777" w:rsidR="00DE2DEC" w:rsidRPr="00151E16" w:rsidRDefault="00DE2DEC" w:rsidP="00DE2DEC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834ED86" w14:textId="5D82A085" w:rsidR="00DE2DEC" w:rsidRPr="00151E16" w:rsidRDefault="00DE2DEC" w:rsidP="00DE2DEC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1.4.5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публічного права</w:t>
            </w:r>
          </w:p>
        </w:tc>
        <w:tc>
          <w:tcPr>
            <w:tcW w:w="2569" w:type="dxa"/>
          </w:tcPr>
          <w:p w14:paraId="5B0EA1FD" w14:textId="77777777" w:rsidR="00DE2DEC" w:rsidRDefault="00DE2DEC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072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Освітній компонент викладається у формі лекційних і практичних занять із поєднанням традиційних та інноваційних методів навчання, зокрема проблемних лекцій, наукових доповідей, семінарів-бесід, семінарів-дискусій і тематичних семінарів. Значна увага приділяється системній самостійній роботі здобувачів ступеня </w:t>
            </w:r>
            <w:proofErr w:type="spellStart"/>
            <w:r w:rsidRPr="00A072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PhD</w:t>
            </w:r>
            <w:proofErr w:type="spellEnd"/>
            <w:r w:rsidRPr="00A072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спрямованій на поглиблений аналіз доктрини публічного права, чинного законодавства та правозастосовної практики.</w:t>
            </w:r>
          </w:p>
          <w:p w14:paraId="4188F17E" w14:textId="70DA2C6D" w:rsidR="005E6CB7" w:rsidRPr="00151E16" w:rsidRDefault="005E6CB7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4C85EDC3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8FF3E7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30D036D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549210D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FAD3A5F" w14:textId="656B1AFA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3DA53C83" w14:textId="58799CEC" w:rsidR="00DE2DEC" w:rsidRPr="00151E16" w:rsidRDefault="00DE2DEC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DEC" w:rsidRPr="00151E16" w14:paraId="3FF45D77" w14:textId="77777777" w:rsidTr="00C406F4">
        <w:trPr>
          <w:trHeight w:val="750"/>
        </w:trPr>
        <w:tc>
          <w:tcPr>
            <w:tcW w:w="1861" w:type="dxa"/>
            <w:vMerge/>
          </w:tcPr>
          <w:p w14:paraId="6D869532" w14:textId="77777777" w:rsidR="00DE2DEC" w:rsidRPr="00151E16" w:rsidRDefault="00DE2DEC" w:rsidP="00DE2DEC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5F1693AD" w14:textId="77777777" w:rsidR="00DE2DEC" w:rsidRPr="00151E16" w:rsidRDefault="00DE2DEC" w:rsidP="00DE2DEC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02C3F13" w14:textId="312FE059" w:rsidR="00DE2DEC" w:rsidRPr="00151E16" w:rsidRDefault="00DE2DEC" w:rsidP="00DE2DEC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1.4.6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приватного права</w:t>
            </w:r>
          </w:p>
        </w:tc>
        <w:tc>
          <w:tcPr>
            <w:tcW w:w="2569" w:type="dxa"/>
          </w:tcPr>
          <w:p w14:paraId="3FF8D4CD" w14:textId="77777777" w:rsidR="00765C09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екційні та практичні заняття із застосуванням поєднання класичних і сучасних методів навчання, зокрема аналітичних та проблемно-орієнтованих лекцій, підготовки наукових повідомлень, семінарів-бесід, дискусійних і тематичних семінарів. Самостійна робота здобувачів передбачає системне опрацювання наукових публікацій,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доктрини 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приватного права, цивільного і господарського законодавства, судової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його застосування. </w:t>
            </w:r>
          </w:p>
          <w:p w14:paraId="3C7C6C9B" w14:textId="48089F87" w:rsidR="00DE2DEC" w:rsidRPr="00151E16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</w:p>
        </w:tc>
        <w:tc>
          <w:tcPr>
            <w:tcW w:w="2569" w:type="dxa"/>
          </w:tcPr>
          <w:p w14:paraId="7C0603F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0DD21151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EEEFF1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41BD8EDE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201EAF3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C5F52B3" w14:textId="2AE7070B" w:rsidR="00DE2DEC" w:rsidRPr="00151E16" w:rsidRDefault="00DE2DEC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7881C66B" w14:textId="77777777" w:rsidTr="00676755">
        <w:trPr>
          <w:trHeight w:val="275"/>
        </w:trPr>
        <w:tc>
          <w:tcPr>
            <w:tcW w:w="1861" w:type="dxa"/>
            <w:vMerge w:val="restart"/>
          </w:tcPr>
          <w:p w14:paraId="05F3339F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ПРН 5. </w:t>
            </w:r>
          </w:p>
          <w:p w14:paraId="162EF7CC" w14:textId="37BD0600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Планувати і виконувати теоретичні та прикладні дослідження з права та дотичних міждисциплінарних напрямів із використанням сучасного наукового інструментарію, критично аналізувати результати власних досліджень і результати інших дослідників у контексті усього комплексу передових концептуальних і методологічних знань щодо досліджуваної проблеми з дотриманням стандартів а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кадемічної та професійної етики</w:t>
            </w:r>
          </w:p>
        </w:tc>
        <w:tc>
          <w:tcPr>
            <w:tcW w:w="1292" w:type="dxa"/>
            <w:vMerge w:val="restart"/>
          </w:tcPr>
          <w:p w14:paraId="22E50E73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868143D" w14:textId="1D830154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Методологія наукових досліджень</w:t>
            </w:r>
          </w:p>
        </w:tc>
        <w:tc>
          <w:tcPr>
            <w:tcW w:w="2569" w:type="dxa"/>
          </w:tcPr>
          <w:p w14:paraId="207B9071" w14:textId="77777777" w:rsidR="00252359" w:rsidRPr="00620C68" w:rsidRDefault="00252359" w:rsidP="0025235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Лекційні та практичні заняття,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позааудиторна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робота– самостійна та індивідуальна. </w:t>
            </w:r>
          </w:p>
          <w:p w14:paraId="3F6103FC" w14:textId="77777777" w:rsidR="00252359" w:rsidRDefault="00252359" w:rsidP="0025235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 процесі проведення аудиторних занять застосовується низка традиційних – аналізу, синтезу, порівняння, методу евристичної бесіди, формулювання висновків тощо, методу анкетування а також інтерактивних методів навчання – дискусії у стилі круглого столу, «мозкового штурму», ігрового методу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тощо.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5BDD466B" w14:textId="07E2B896" w:rsidR="008F4EDF" w:rsidRPr="00151E16" w:rsidRDefault="00252359" w:rsidP="00252359">
            <w:pPr>
              <w:widowControl/>
              <w:autoSpaceDE/>
              <w:autoSpaceDN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Використовуються мультимедійні презентації та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C3297A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2BF17BD9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A290FE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44548D47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ABCADA3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2E3640A" w14:textId="5435BA22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47E6AEF3" w14:textId="77777777" w:rsidTr="00676755">
        <w:trPr>
          <w:trHeight w:val="275"/>
        </w:trPr>
        <w:tc>
          <w:tcPr>
            <w:tcW w:w="1861" w:type="dxa"/>
            <w:vMerge/>
          </w:tcPr>
          <w:p w14:paraId="004FE21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3A223D7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E45B683" w14:textId="1B41C302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Інформаційні технології та управління даними дослідження</w:t>
            </w:r>
          </w:p>
        </w:tc>
        <w:tc>
          <w:tcPr>
            <w:tcW w:w="2569" w:type="dxa"/>
          </w:tcPr>
          <w:p w14:paraId="55B36107" w14:textId="77777777" w:rsid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Лекційні та практи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чні заняття, самостійна робота.</w:t>
            </w:r>
          </w:p>
          <w:p w14:paraId="5D9E3BF5" w14:textId="77777777" w:rsid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оделювання за допомогою сучасних комп’ютерних систем, автономних евр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истичних програм.</w:t>
            </w:r>
          </w:p>
          <w:p w14:paraId="1A6F0DDB" w14:textId="77777777" w:rsid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Моделювання за допомогою штучного інтелекту та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нейромереж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31735AF5" w14:textId="2179F407" w:rsid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ізуалізація управління </w:t>
            </w:r>
            <w:proofErr w:type="spellStart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5E6CB7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="005E6CB7" w:rsidRPr="005E6CB7">
              <w:rPr>
                <w:rFonts w:ascii="Times New Roman" w:hAnsi="Times New Roman" w:cs="Times New Roman"/>
                <w:bCs/>
                <w:sz w:val="18"/>
                <w:szCs w:val="18"/>
              </w:rPr>
              <w:t>є</w:t>
            </w:r>
            <w:r w:rsidRPr="005E6CB7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тами</w:t>
            </w:r>
            <w:proofErr w:type="spellEnd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електронними засобами UX-дизайну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377ABC4" w14:textId="3C7E5C80" w:rsidR="008F4EDF" w:rsidRPr="00151E16" w:rsidRDefault="00151E16" w:rsidP="00620C68">
            <w:pPr>
              <w:pStyle w:val="TableParagraph"/>
              <w:spacing w:before="95" w:line="225" w:lineRule="auto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Використання хмарних середовищ, баз даних, комп’ютерних технологій, мультимедійних презентацій;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Інтернет-супровід освітнього процесу (MOODLE)</w:t>
            </w:r>
            <w:r w:rsid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42B1E957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E51842D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8487675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6EF5449C" w14:textId="678A5C6B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2561A45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1056B01" w14:textId="335E460B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</w:tr>
      <w:tr w:rsidR="008F4EDF" w:rsidRPr="00151E16" w14:paraId="59C10E19" w14:textId="77777777" w:rsidTr="00676755">
        <w:trPr>
          <w:trHeight w:val="275"/>
        </w:trPr>
        <w:tc>
          <w:tcPr>
            <w:tcW w:w="1861" w:type="dxa"/>
            <w:vMerge/>
          </w:tcPr>
          <w:p w14:paraId="2CC7ACE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0341C6AF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D6FDF19" w14:textId="69D7284A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46E6FA2C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261842C7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0BC68923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5A87CA12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266003E2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Методи мисленого експерименту, ідеального конструювання.</w:t>
            </w:r>
          </w:p>
          <w:p w14:paraId="4C81CBCB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17CE8C6B" w14:textId="0792F112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5413CA0A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63AB69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57C0B08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62C030F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2240FCA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69ED902D" w14:textId="420850E2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5A0353CC" w14:textId="77777777" w:rsidTr="00676755">
        <w:trPr>
          <w:trHeight w:val="275"/>
        </w:trPr>
        <w:tc>
          <w:tcPr>
            <w:tcW w:w="1861" w:type="dxa"/>
            <w:vMerge/>
          </w:tcPr>
          <w:p w14:paraId="75F71DAC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43A3829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8894D4A" w14:textId="754E447B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Міжнародні та європейські стандарти прав людини</w:t>
            </w:r>
          </w:p>
        </w:tc>
        <w:tc>
          <w:tcPr>
            <w:tcW w:w="2569" w:type="dxa"/>
          </w:tcPr>
          <w:p w14:paraId="78D3309B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58FC972E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6D4096B3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дидактичних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аудиторної роботи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(наукові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61E24CCF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41A97DBC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76670C43" w14:textId="1E497BA7" w:rsidR="008F4EDF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5A146718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5BC3FA1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85EB75A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4ACAD7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F88A4A5" w14:textId="771B31D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6A4E5442" w14:textId="5E9375A0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3D285DA0" w14:textId="77777777" w:rsidTr="00676755">
        <w:trPr>
          <w:trHeight w:val="275"/>
        </w:trPr>
        <w:tc>
          <w:tcPr>
            <w:tcW w:w="1861" w:type="dxa"/>
            <w:vMerge/>
          </w:tcPr>
          <w:p w14:paraId="50E18006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5F93D9E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75BDD5A0" w14:textId="2546EC5C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Проблеми </w:t>
            </w:r>
            <w:proofErr w:type="spellStart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правотлумачення</w:t>
            </w:r>
            <w:proofErr w:type="spellEnd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 правозастосування</w:t>
            </w:r>
          </w:p>
        </w:tc>
        <w:tc>
          <w:tcPr>
            <w:tcW w:w="2569" w:type="dxa"/>
          </w:tcPr>
          <w:p w14:paraId="5B4C0DC3" w14:textId="29857579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Класичні,  проблемно-орієнтовані та </w:t>
            </w:r>
            <w:r w:rsidRP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інтерактивні</w:t>
            </w: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методи навчання, спрямовані на комплексне засвоєння доктринальної та прикладної складової освітнього компоненту: лекція, практичне</w:t>
            </w:r>
          </w:p>
          <w:p w14:paraId="0FB8D9EB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заняття, дискусія, «Сократівський діалог», опитування з елементами аргументації, моделювання,  проблемно-орієнтоване та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використання системного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герменевтичного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компаративного підходів. </w:t>
            </w:r>
          </w:p>
          <w:p w14:paraId="418CCB50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та інноваційних методів аудиторної роботи</w:t>
            </w:r>
          </w:p>
          <w:p w14:paraId="516085B7" w14:textId="77777777" w:rsidR="00600560" w:rsidRPr="00600560" w:rsidRDefault="00600560" w:rsidP="00620C68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 самостійною роботою здобувачів освіти.</w:t>
            </w:r>
          </w:p>
          <w:p w14:paraId="0EB94574" w14:textId="584571DC" w:rsidR="008F4EDF" w:rsidRPr="00151E16" w:rsidRDefault="00600560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 </w:t>
            </w:r>
          </w:p>
        </w:tc>
        <w:tc>
          <w:tcPr>
            <w:tcW w:w="2569" w:type="dxa"/>
          </w:tcPr>
          <w:p w14:paraId="0324D61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734D6D7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122C456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DD2D3A3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C0DD721" w14:textId="56DDFF23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74AA1D06" w14:textId="4EC8A9BF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5D74DD7A" w14:textId="77777777" w:rsidTr="00676755">
        <w:trPr>
          <w:trHeight w:val="275"/>
        </w:trPr>
        <w:tc>
          <w:tcPr>
            <w:tcW w:w="1861" w:type="dxa"/>
            <w:vMerge/>
          </w:tcPr>
          <w:p w14:paraId="4DA986F4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BAB1C13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E60F225" w14:textId="3EAB3B03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Проблеми правового забезпечення інклюзивного суспільства в Україні</w:t>
            </w:r>
          </w:p>
        </w:tc>
        <w:tc>
          <w:tcPr>
            <w:tcW w:w="2569" w:type="dxa"/>
          </w:tcPr>
          <w:p w14:paraId="5CFB1751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міждисциплінарного,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ціннісно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-орієнтованого та практико-спрямованого підходу, поєднання правової доктрини, конституційних стандартів, міжнародного права та правозастосовної практики. </w:t>
            </w:r>
          </w:p>
          <w:p w14:paraId="27BA659B" w14:textId="77777777" w:rsidR="001A42B1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Поєднання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класичних, проблемно-орієнтованих та інтерактивних методів навчання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: лекція, практичне заняття, аналітична лекція, лекція-діалог, робота в малих групах,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проєктне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міждисциплінарний аналіз тощо)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Системна самостійна робота здобувача освіти.</w:t>
            </w:r>
          </w:p>
          <w:p w14:paraId="18366F5A" w14:textId="59C2E4DF" w:rsidR="008F4EDF" w:rsidRPr="00151E16" w:rsidRDefault="001A42B1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Використання мультимедійних презентацій; Інтернет-супровід освітнього процесу (MOODLE)</w:t>
            </w:r>
            <w:r w:rsid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793BF256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0BCCC9DA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A68665E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22C0A81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E9BAEFD" w14:textId="6326922E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7B5A978C" w14:textId="7FF8720A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61D67E45" w14:textId="77777777" w:rsidTr="00676755">
        <w:trPr>
          <w:trHeight w:val="275"/>
        </w:trPr>
        <w:tc>
          <w:tcPr>
            <w:tcW w:w="1861" w:type="dxa"/>
            <w:vMerge/>
          </w:tcPr>
          <w:p w14:paraId="14679B46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65BC76E0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A29588A" w14:textId="1346D2CA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1.4.5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публічного права</w:t>
            </w:r>
          </w:p>
        </w:tc>
        <w:tc>
          <w:tcPr>
            <w:tcW w:w="2569" w:type="dxa"/>
          </w:tcPr>
          <w:p w14:paraId="165C17E8" w14:textId="77777777" w:rsidR="00DE2DEC" w:rsidRDefault="00DE2DEC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Освітній компонент викладається у формі лекційних і практичних занять із поєднанням традиційних та інноваційних методів навчання, зокрема проблемних лекцій, наукових доповідей, семінарів-бесід, семінарів-дискусій і тематичних семінарів. Значна увага приділяється системній самостійній роботі здобувачів ступеня </w:t>
            </w:r>
            <w:proofErr w:type="spellStart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PhD</w:t>
            </w:r>
            <w:proofErr w:type="spellEnd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спрямованій на поглиблений аналіз доктрини публічного права, чинного законодавства та правозастосовної практики.</w:t>
            </w:r>
          </w:p>
          <w:p w14:paraId="6F366A2A" w14:textId="06CC68CF" w:rsidR="008F4EDF" w:rsidRPr="00151E16" w:rsidRDefault="00DE2DEC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мультимедійних презентацій; Інтернет-супровід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освітнього процесу (MOODLE)</w:t>
            </w:r>
            <w:r w:rsid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24D32A03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53FF7740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A8EBB01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0A8C64B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1593CAC4" w14:textId="7FF22CD3" w:rsidR="008F4EDF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  <w:r w:rsidR="008F4EDF"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</w:tr>
      <w:tr w:rsidR="008F4EDF" w:rsidRPr="00151E16" w14:paraId="4A0E391E" w14:textId="77777777" w:rsidTr="00205D99">
        <w:trPr>
          <w:trHeight w:val="55"/>
        </w:trPr>
        <w:tc>
          <w:tcPr>
            <w:tcW w:w="1861" w:type="dxa"/>
            <w:vMerge/>
          </w:tcPr>
          <w:p w14:paraId="03F3E212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E347FA4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7F118BC5" w14:textId="778167F9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1.4.6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приватного права</w:t>
            </w:r>
          </w:p>
        </w:tc>
        <w:tc>
          <w:tcPr>
            <w:tcW w:w="2569" w:type="dxa"/>
          </w:tcPr>
          <w:p w14:paraId="4F91ACE1" w14:textId="77777777" w:rsidR="00765C09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екційні та практичні заняття із застосуванням поєднання класичних і сучасних методів навчання, зокрема аналітичних та проблемно-орієнтованих лекцій, підготовки наукових повідомлень, семінарів-бесід, дискусійних і тематичних семінарів. Самостійна робота здобувачів передбачає системне опрацювання наукових публікацій,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доктрини 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приватного права, цивільного і господарського законодавства, судової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його застосування. </w:t>
            </w:r>
          </w:p>
          <w:p w14:paraId="5F2BF28F" w14:textId="1C123872" w:rsidR="008F4EDF" w:rsidRPr="00151E16" w:rsidRDefault="00765C09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5E6C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4D790BB6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37C31CD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336F24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DFA274C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4054AAA" w14:textId="3F9D9963" w:rsidR="008F4EDF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</w:tc>
      </w:tr>
      <w:tr w:rsidR="008F4EDF" w:rsidRPr="00151E16" w14:paraId="7FA1BACC" w14:textId="77777777" w:rsidTr="00676755">
        <w:trPr>
          <w:trHeight w:val="289"/>
        </w:trPr>
        <w:tc>
          <w:tcPr>
            <w:tcW w:w="1861" w:type="dxa"/>
            <w:vMerge w:val="restart"/>
          </w:tcPr>
          <w:p w14:paraId="5271AD6D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6. </w:t>
            </w:r>
          </w:p>
          <w:p w14:paraId="570520E9" w14:textId="11D96A4F" w:rsidR="008F4EDF" w:rsidRPr="00151E16" w:rsidRDefault="008F4EDF" w:rsidP="00CD6519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Розуміти загальні принципи та методи юридичної науки, а також методологію наукових досліджень, застосувати їх у власних дослідженнях у сфері права та у викладацькій практиці</w:t>
            </w:r>
          </w:p>
        </w:tc>
        <w:tc>
          <w:tcPr>
            <w:tcW w:w="1292" w:type="dxa"/>
            <w:vMerge w:val="restart"/>
          </w:tcPr>
          <w:p w14:paraId="7ACC75B7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10CCDCFA" w14:textId="42A64B1C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1.1.1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науки</w:t>
            </w:r>
          </w:p>
        </w:tc>
        <w:tc>
          <w:tcPr>
            <w:tcW w:w="2569" w:type="dxa"/>
          </w:tcPr>
          <w:p w14:paraId="3A390A98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3958356C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08063FA9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доповіді, дискусії та обговорення.</w:t>
            </w:r>
          </w:p>
          <w:p w14:paraId="72C4FE8C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Узагальнення актуальної наукової інформації шляхом роботи з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наукометричними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базами даних.</w:t>
            </w:r>
          </w:p>
          <w:p w14:paraId="0A663DFE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Техніка перевірки на плагіат та визначення наукових рейтингів.</w:t>
            </w:r>
          </w:p>
          <w:p w14:paraId="0F64F9F1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Створення ментальних карт дослідницької діяльності.</w:t>
            </w:r>
          </w:p>
          <w:p w14:paraId="1E462117" w14:textId="2C418B9F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270034D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DF91B71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89E9304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67AFFE8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7B83FFF" w14:textId="77777777" w:rsidR="005E6CB7" w:rsidRPr="00151E16" w:rsidRDefault="005E6CB7" w:rsidP="005E6CB7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37020AA" w14:textId="020C2551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74CAAC27" w14:textId="77777777" w:rsidTr="00676755">
        <w:trPr>
          <w:trHeight w:val="289"/>
        </w:trPr>
        <w:tc>
          <w:tcPr>
            <w:tcW w:w="1861" w:type="dxa"/>
            <w:vMerge/>
          </w:tcPr>
          <w:p w14:paraId="6D94B221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C82809D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358D0524" w14:textId="504B8C87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Методологія наукових досліджень</w:t>
            </w:r>
          </w:p>
        </w:tc>
        <w:tc>
          <w:tcPr>
            <w:tcW w:w="2569" w:type="dxa"/>
          </w:tcPr>
          <w:p w14:paraId="2A43A791" w14:textId="77777777" w:rsidR="00CD6519" w:rsidRPr="00CD6519" w:rsidRDefault="00CD6519" w:rsidP="00CD65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D6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 xml:space="preserve">Лекційні та практичні заняття, </w:t>
            </w:r>
            <w:proofErr w:type="spellStart"/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позааудиторна</w:t>
            </w:r>
            <w:proofErr w:type="spellEnd"/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робота– самостійна та індивідуальна. </w:t>
            </w:r>
          </w:p>
          <w:p w14:paraId="00802D29" w14:textId="77777777" w:rsidR="00CD6519" w:rsidRPr="00CD6519" w:rsidRDefault="00CD6519" w:rsidP="00CD65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 процесі проведення аудиторних занять застосовується низка традиційних – аналізу, синтезу, порівняння, методу евристичної бесіди, формулювання висновків тощо, методу анкетування а також інтерактивних методів навчання – дискусії у стилі круглого столу, «мозкового штурму», ігрового методу тощо. </w:t>
            </w:r>
          </w:p>
          <w:p w14:paraId="7E0B0486" w14:textId="50513C4F" w:rsidR="008F4EDF" w:rsidRPr="00151E16" w:rsidRDefault="00CD6519" w:rsidP="00CD6519">
            <w:pPr>
              <w:widowControl/>
              <w:autoSpaceDE/>
              <w:autoSpaceDN/>
              <w:ind w:left="100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Використовуються мультимедійні презентації та Інтернет-супровід освітнього процесу (MOODLE).</w:t>
            </w:r>
          </w:p>
        </w:tc>
        <w:tc>
          <w:tcPr>
            <w:tcW w:w="2569" w:type="dxa"/>
          </w:tcPr>
          <w:p w14:paraId="17E8538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6D9F70E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2E79BB8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7A4DAE31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1120918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7B98FB4" w14:textId="6EBB0629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44619C1F" w14:textId="77777777" w:rsidTr="00676755">
        <w:trPr>
          <w:trHeight w:val="289"/>
        </w:trPr>
        <w:tc>
          <w:tcPr>
            <w:tcW w:w="1861" w:type="dxa"/>
            <w:vMerge/>
          </w:tcPr>
          <w:p w14:paraId="2B332CD7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654BF3B8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2DD1BBDA" w14:textId="5C6C0D99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Педагогіка вищої школи</w:t>
            </w:r>
          </w:p>
        </w:tc>
        <w:tc>
          <w:tcPr>
            <w:tcW w:w="2569" w:type="dxa"/>
          </w:tcPr>
          <w:p w14:paraId="6DEF33DD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0CA5A724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4A09BB50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викладання (наукові</w:t>
            </w:r>
          </w:p>
          <w:p w14:paraId="7263BE7B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</w:p>
          <w:p w14:paraId="778F6D64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54648725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2FA16CFC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62206426" w14:textId="599DAFE4" w:rsidR="008F4EDF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мультимедійних презентацій; Інтернет-супровід освітнього процесу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569" w:type="dxa"/>
          </w:tcPr>
          <w:p w14:paraId="292356EF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BCACF43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E7E1F4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782836B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4F8622F" w14:textId="6FC4494C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0FAEEA5D" w14:textId="07ECF944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22A8396C" w14:textId="77777777" w:rsidTr="00676755">
        <w:trPr>
          <w:trHeight w:val="289"/>
        </w:trPr>
        <w:tc>
          <w:tcPr>
            <w:tcW w:w="1861" w:type="dxa"/>
            <w:vMerge/>
          </w:tcPr>
          <w:p w14:paraId="1263CCFF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9BC19D2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0375631" w14:textId="590D995F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33D76E6E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6AB43638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1E90EE65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39164952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2707A436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Методи мисленого експерименту, ідеального конструювання.</w:t>
            </w:r>
          </w:p>
          <w:p w14:paraId="6B3361CA" w14:textId="77777777" w:rsidR="008F4EDF" w:rsidRPr="00151E16" w:rsidRDefault="008F4EDF" w:rsidP="00620C68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45F28BE3" w14:textId="758710D5" w:rsidR="008F4EDF" w:rsidRPr="00151E16" w:rsidRDefault="008F4EDF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мультимедійних презентацій; Інтернет-супровід освітнього процесу </w:t>
            </w:r>
            <w:r w:rsid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MOODLE).</w:t>
            </w:r>
          </w:p>
        </w:tc>
        <w:tc>
          <w:tcPr>
            <w:tcW w:w="2569" w:type="dxa"/>
          </w:tcPr>
          <w:p w14:paraId="2FD229D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2C9CC1B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14BFD5A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1E736705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4C43E303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04ED677F" w14:textId="3115E3D5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0BB43FF2" w14:textId="77777777" w:rsidTr="00C51097">
        <w:trPr>
          <w:trHeight w:val="551"/>
        </w:trPr>
        <w:tc>
          <w:tcPr>
            <w:tcW w:w="1861" w:type="dxa"/>
            <w:vMerge/>
          </w:tcPr>
          <w:p w14:paraId="430C1392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157AC25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5B73D4B1" w14:textId="58953CB3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Асистентська педагогічна практика</w:t>
            </w:r>
          </w:p>
        </w:tc>
        <w:tc>
          <w:tcPr>
            <w:tcW w:w="2569" w:type="dxa"/>
          </w:tcPr>
          <w:p w14:paraId="05B36E8F" w14:textId="6368CCC5" w:rsidR="008F4EDF" w:rsidRPr="00151E16" w:rsidRDefault="008F4EDF" w:rsidP="00620C68">
            <w:pPr>
              <w:pStyle w:val="TableParagraph"/>
              <w:spacing w:before="95" w:line="225" w:lineRule="auto"/>
              <w:ind w:left="100" w:right="192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Наочні методи: ілюстрування, демонстрація, спостереження; практичні методи: науково-дослідна робота, робота з навчально-методичною, науковою літературою, джерелами Інтернет, тезування, логічні методи: індукції та дедукції, аналізу та синтезу, порівняння, узагальнення, конкретизації, робота під </w:t>
            </w:r>
            <w:r w:rsidRPr="002C07A0">
              <w:rPr>
                <w:rFonts w:ascii="Times New Roman" w:hAnsi="Times New Roman" w:cs="Times New Roman"/>
                <w:sz w:val="18"/>
                <w:szCs w:val="18"/>
              </w:rPr>
              <w:t>керівництвом викладача:</w:t>
            </w: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виконання письмової роботи (звіт з практики); комп’ютерні і мультимедійні методи: використання мультимедійних презентацій</w:t>
            </w:r>
            <w:r w:rsidR="007B78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69" w:type="dxa"/>
          </w:tcPr>
          <w:p w14:paraId="3C1CA26D" w14:textId="77777777" w:rsidR="00FC2940" w:rsidRDefault="00FC2940" w:rsidP="00FC2940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Написання звіту з практики, підготовка супровідних документів, публічний захист звіту з практики </w:t>
            </w:r>
          </w:p>
          <w:p w14:paraId="31900BB0" w14:textId="77777777" w:rsidR="00FC2940" w:rsidRPr="00FC2940" w:rsidRDefault="00FC2940" w:rsidP="00FC2940">
            <w:pPr>
              <w:pStyle w:val="TableParagraph"/>
              <w:spacing w:line="225" w:lineRule="auto"/>
              <w:ind w:left="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Підсумковий контроль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залік</w:t>
            </w:r>
            <w:proofErr w:type="spellEnd"/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4FA518C6" w14:textId="057574EA" w:rsidR="00FC2940" w:rsidRPr="00151E16" w:rsidRDefault="00FC2940" w:rsidP="00561936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EDF" w:rsidRPr="00151E16" w14:paraId="3857A37D" w14:textId="77777777" w:rsidTr="00676755">
        <w:trPr>
          <w:trHeight w:val="503"/>
        </w:trPr>
        <w:tc>
          <w:tcPr>
            <w:tcW w:w="1861" w:type="dxa"/>
            <w:vMerge w:val="restart"/>
          </w:tcPr>
          <w:p w14:paraId="4A3403E2" w14:textId="77777777" w:rsidR="008F4EDF" w:rsidRPr="00151E16" w:rsidRDefault="008F4EDF" w:rsidP="00151E16">
            <w:pPr>
              <w:pStyle w:val="TableParagraph"/>
              <w:spacing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ПРН 7.</w:t>
            </w:r>
          </w:p>
          <w:p w14:paraId="1C0C0C13" w14:textId="331A4518" w:rsidR="008F4EDF" w:rsidRPr="00151E16" w:rsidRDefault="008F4EDF" w:rsidP="00151E16">
            <w:pPr>
              <w:pStyle w:val="TableParagraph"/>
              <w:spacing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Застосовувати сучасні інструменти й технології пошуку, оброблення, аналізу і збереження даних та інформації, статистичні методи аналізу даних великого обсягу і складної структури, спеціалізоване програмне забезпечення, бази даних та інформаційні системи у науковій, викладацькій, правотворчій 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та правозастосовній діяльності</w:t>
            </w:r>
          </w:p>
        </w:tc>
        <w:tc>
          <w:tcPr>
            <w:tcW w:w="1292" w:type="dxa"/>
            <w:vMerge w:val="restart"/>
          </w:tcPr>
          <w:p w14:paraId="1537FE43" w14:textId="77777777" w:rsidR="008F4EDF" w:rsidRPr="00151E16" w:rsidRDefault="008F4EDF" w:rsidP="00151E16">
            <w:pPr>
              <w:pStyle w:val="TableParagraph"/>
              <w:spacing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52F9661B" w14:textId="6D2E1663" w:rsidR="008F4EDF" w:rsidRPr="00151E16" w:rsidRDefault="008F4EDF" w:rsidP="00151E16">
            <w:pPr>
              <w:pStyle w:val="TableParagraph"/>
              <w:spacing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Інформаційні технології та управління даними дослідження</w:t>
            </w:r>
          </w:p>
        </w:tc>
        <w:tc>
          <w:tcPr>
            <w:tcW w:w="2569" w:type="dxa"/>
          </w:tcPr>
          <w:p w14:paraId="6B16B312" w14:textId="77777777" w:rsidR="00151E16" w:rsidRP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Лекційні та практичні заняття, самостійна робота.</w:t>
            </w:r>
          </w:p>
          <w:p w14:paraId="60E0B0C0" w14:textId="77777777" w:rsidR="00151E16" w:rsidRP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Моделювання за допомогою сучасних комп’ютерних систем, автономних евристичних програм.</w:t>
            </w:r>
          </w:p>
          <w:p w14:paraId="26E98F4B" w14:textId="77777777" w:rsidR="00151E16" w:rsidRP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Моделювання за допомогою штучного інтелекту та </w:t>
            </w:r>
            <w:proofErr w:type="spellStart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нейромереж</w:t>
            </w:r>
            <w:proofErr w:type="spellEnd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92AE60B" w14:textId="4FA58FFC" w:rsidR="00151E16" w:rsidRP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Візуалізація управління </w:t>
            </w:r>
            <w:proofErr w:type="spellStart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="007B7893"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є</w:t>
            </w:r>
            <w:r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ктами</w:t>
            </w:r>
            <w:proofErr w:type="spellEnd"/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електронними засобами UX-дизайну.</w:t>
            </w:r>
          </w:p>
          <w:p w14:paraId="44CF08B4" w14:textId="2DC81DDF" w:rsidR="008F4EDF" w:rsidRPr="00151E16" w:rsidRDefault="00151E16" w:rsidP="00620C68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>Використання хмарних середовищ, баз даних, комп’ютерних технологій, мультимедійних презентацій; Інтернет-супровід освітнього процесу (MOODLE)</w:t>
            </w:r>
          </w:p>
        </w:tc>
        <w:tc>
          <w:tcPr>
            <w:tcW w:w="2569" w:type="dxa"/>
          </w:tcPr>
          <w:p w14:paraId="64C3E7D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AA1F72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2944B8B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4E22F74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2E761CB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58DB4A3" w14:textId="468483DF" w:rsidR="008F4EDF" w:rsidRPr="00151E16" w:rsidRDefault="008F4EDF" w:rsidP="00561936">
            <w:pPr>
              <w:pStyle w:val="TableParagraph"/>
              <w:spacing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4EDF" w:rsidRPr="00151E16" w14:paraId="33483B44" w14:textId="77777777" w:rsidTr="00676755">
        <w:trPr>
          <w:trHeight w:val="513"/>
        </w:trPr>
        <w:tc>
          <w:tcPr>
            <w:tcW w:w="1861" w:type="dxa"/>
            <w:vMerge/>
          </w:tcPr>
          <w:p w14:paraId="31FF3B57" w14:textId="77777777" w:rsidR="008F4EDF" w:rsidRPr="00151E16" w:rsidRDefault="008F4EDF" w:rsidP="008F4EDF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7944DBA" w14:textId="77777777" w:rsidR="008F4EDF" w:rsidRPr="00151E16" w:rsidRDefault="008F4EDF" w:rsidP="008F4EDF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7F76993B" w14:textId="57BEFCCB" w:rsidR="008F4EDF" w:rsidRPr="00151E16" w:rsidRDefault="008F4EDF" w:rsidP="008F4EDF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Педагогіка вищої школи</w:t>
            </w:r>
          </w:p>
        </w:tc>
        <w:tc>
          <w:tcPr>
            <w:tcW w:w="2569" w:type="dxa"/>
          </w:tcPr>
          <w:p w14:paraId="0C16BFBA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5FC60328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4A740566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викладання (наукові</w:t>
            </w:r>
          </w:p>
          <w:p w14:paraId="5FFFFB29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</w:p>
          <w:p w14:paraId="7A533D51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66643C11" w14:textId="77777777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6A5F19B6" w14:textId="24ACC635" w:rsidR="00DD3FFB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03E16346" w14:textId="1171A90E" w:rsidR="008F4EDF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мультимедійних презентацій; Інтернет-супровід освітнього процесу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bookmarkStart w:id="0" w:name="_GoBack"/>
            <w:bookmarkEnd w:id="0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75880130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DA27E8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DDCF70E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0FEB13A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45E1A914" w14:textId="54605BF6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78AA2B33" w14:textId="1D91982F" w:rsidR="008F4EDF" w:rsidRPr="00151E16" w:rsidRDefault="008F4EDF" w:rsidP="00561936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0344D01A" w14:textId="77777777" w:rsidTr="00676755">
        <w:trPr>
          <w:trHeight w:val="513"/>
        </w:trPr>
        <w:tc>
          <w:tcPr>
            <w:tcW w:w="1861" w:type="dxa"/>
            <w:vMerge/>
          </w:tcPr>
          <w:p w14:paraId="36B52ACD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5F37D5BC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7C0F7046" w14:textId="281EBB66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1.3.1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Іноземна мова для ділового та наукового спілкування</w:t>
            </w:r>
          </w:p>
        </w:tc>
        <w:tc>
          <w:tcPr>
            <w:tcW w:w="2569" w:type="dxa"/>
          </w:tcPr>
          <w:p w14:paraId="3E07F1C0" w14:textId="77777777" w:rsidR="003D0A01" w:rsidRPr="00151E16" w:rsidRDefault="003D0A01" w:rsidP="003D0A01">
            <w:pPr>
              <w:pStyle w:val="TableParagraph"/>
              <w:ind w:left="100" w:right="5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Практичні заняття, самостійна робота. </w:t>
            </w:r>
          </w:p>
          <w:p w14:paraId="77532B9B" w14:textId="51D22758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Практичний метод: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Guided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Research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у міжнародних правових базах (HUDOC, EUR-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Lex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Westlaw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). Використання менеджерів цитувань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Zotero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Mendeley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569" w:type="dxa"/>
          </w:tcPr>
          <w:p w14:paraId="063C3795" w14:textId="77777777" w:rsidR="003D0A01" w:rsidRPr="00151E16" w:rsidRDefault="003D0A01" w:rsidP="003D0A01">
            <w:pPr>
              <w:pStyle w:val="TableParagraph"/>
              <w:ind w:left="86" w:right="5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Виконання практичних завдань у MOODLE щодо пошуку специфічної правової інформації в іноземних базах.</w:t>
            </w:r>
          </w:p>
          <w:p w14:paraId="4CBCD504" w14:textId="53CA3AA0" w:rsidR="003D0A01" w:rsidRPr="00151E16" w:rsidRDefault="003D0A01" w:rsidP="003D0A01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Підсумковий контроль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3D0A01" w:rsidRPr="00151E16" w14:paraId="5FEDBCFC" w14:textId="77777777" w:rsidTr="00C51097">
        <w:trPr>
          <w:trHeight w:val="2251"/>
        </w:trPr>
        <w:tc>
          <w:tcPr>
            <w:tcW w:w="1861" w:type="dxa"/>
            <w:vMerge/>
          </w:tcPr>
          <w:p w14:paraId="359AD7A7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04FFB23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67621C8B" w14:textId="66842E36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Асистентська педагогічна практика</w:t>
            </w:r>
          </w:p>
        </w:tc>
        <w:tc>
          <w:tcPr>
            <w:tcW w:w="2569" w:type="dxa"/>
          </w:tcPr>
          <w:p w14:paraId="39EDEE7E" w14:textId="273DAF3D" w:rsidR="003D0A01" w:rsidRPr="00151E16" w:rsidRDefault="003D0A01" w:rsidP="003D0A01">
            <w:pPr>
              <w:pStyle w:val="TableParagraph"/>
              <w:spacing w:before="85"/>
              <w:ind w:left="100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Наочні методи: ілюстрування, демонстрація, спостереження; практичні методи: науково-дослідна робота, робота з навчально-методичною, науковою літературою, джерелами Інтернет, тезування, логічні методи: індукції та дедукції, аналізу та синтезу, порівняння, узагальнення, конкретизації, робота під керівництвом викладача: виконання письмової роботи (звіт з практики); комп’ютерні і мультимедійні методи: використання мультимедійних презентацій</w:t>
            </w:r>
            <w:r w:rsidR="007B78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69" w:type="dxa"/>
          </w:tcPr>
          <w:p w14:paraId="37336617" w14:textId="77777777" w:rsidR="00FC2940" w:rsidRDefault="00FC2940" w:rsidP="00FC2940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Написання звіту з практики, підготовка супровідних документів, публічний захист звіту з практики </w:t>
            </w:r>
          </w:p>
          <w:p w14:paraId="49E04750" w14:textId="77777777" w:rsidR="00FC2940" w:rsidRPr="00FC2940" w:rsidRDefault="00FC2940" w:rsidP="00FC2940">
            <w:pPr>
              <w:pStyle w:val="TableParagraph"/>
              <w:spacing w:line="225" w:lineRule="auto"/>
              <w:ind w:left="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Підсумковий контроль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залік</w:t>
            </w:r>
            <w:proofErr w:type="spellEnd"/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77E3241F" w14:textId="131A7F42" w:rsidR="00FC2940" w:rsidRPr="00151E16" w:rsidRDefault="00FC2940" w:rsidP="003D0A01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431C06BF" w14:textId="77777777" w:rsidTr="00676755">
        <w:trPr>
          <w:trHeight w:val="275"/>
        </w:trPr>
        <w:tc>
          <w:tcPr>
            <w:tcW w:w="1861" w:type="dxa"/>
            <w:vMerge w:val="restart"/>
          </w:tcPr>
          <w:p w14:paraId="7C3409F1" w14:textId="77777777" w:rsidR="003D0A01" w:rsidRPr="00151E16" w:rsidRDefault="003D0A01" w:rsidP="003D0A01">
            <w:pPr>
              <w:pStyle w:val="TableParagraph"/>
              <w:spacing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8. </w:t>
            </w:r>
          </w:p>
          <w:p w14:paraId="6BE3ACD0" w14:textId="19B2D334" w:rsidR="003D0A01" w:rsidRPr="00151E16" w:rsidRDefault="003D0A01" w:rsidP="00CD6519">
            <w:pPr>
              <w:pStyle w:val="TableParagraph"/>
              <w:spacing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Розробляти, реалізовувати та здійснювати управління науковими та інноваційними </w:t>
            </w:r>
            <w:proofErr w:type="spellStart"/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проєктами</w:t>
            </w:r>
            <w:proofErr w:type="spellEnd"/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які дають можливість створювати </w:t>
            </w:r>
            <w:proofErr w:type="spellStart"/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законопроєктну</w:t>
            </w:r>
            <w:proofErr w:type="spellEnd"/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правозастосовну практику і розв’язувати значущі наукові та прикладні правові проблеми з урахуванням етичних, соціально-управлінських, соціально-економічних, екологічних та духовно-культурних аспектів, забезпечувати реєстрацію прав інтелектуальної власності щодо наукових результатів</w:t>
            </w:r>
          </w:p>
        </w:tc>
        <w:tc>
          <w:tcPr>
            <w:tcW w:w="1292" w:type="dxa"/>
            <w:vMerge w:val="restart"/>
          </w:tcPr>
          <w:p w14:paraId="18698AB2" w14:textId="77777777" w:rsidR="003D0A01" w:rsidRPr="00151E16" w:rsidRDefault="003D0A01" w:rsidP="003D0A01">
            <w:pPr>
              <w:pStyle w:val="TableParagraph"/>
              <w:spacing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23FA8E21" w14:textId="61D6C01B" w:rsidR="003D0A01" w:rsidRPr="00151E16" w:rsidRDefault="003D0A01" w:rsidP="003D0A01">
            <w:pPr>
              <w:pStyle w:val="TableParagraph"/>
              <w:spacing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Інформаційні технології та управління даними дослідження</w:t>
            </w:r>
          </w:p>
        </w:tc>
        <w:tc>
          <w:tcPr>
            <w:tcW w:w="2569" w:type="dxa"/>
          </w:tcPr>
          <w:p w14:paraId="1EEAA168" w14:textId="77777777" w:rsidR="003D0A01" w:rsidRPr="00620C68" w:rsidRDefault="003D0A01" w:rsidP="003D0A01">
            <w:pPr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Лекційні та практичні заняття, самостійна робота.</w:t>
            </w:r>
          </w:p>
          <w:p w14:paraId="2A3EE248" w14:textId="77777777" w:rsidR="003D0A01" w:rsidRPr="00620C68" w:rsidRDefault="003D0A01" w:rsidP="003D0A01">
            <w:pPr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Моделювання за допомогою сучасних комп’ютерних систем, автономних евристичних програм.</w:t>
            </w:r>
          </w:p>
          <w:p w14:paraId="497BB348" w14:textId="77777777" w:rsidR="003D0A01" w:rsidRPr="00620C68" w:rsidRDefault="003D0A01" w:rsidP="003D0A01">
            <w:pPr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Моделювання за допомогою штучного інтелекту та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нейромереж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999A3CE" w14:textId="4FE83191" w:rsidR="003D0A01" w:rsidRPr="00620C68" w:rsidRDefault="003D0A01" w:rsidP="003D0A01">
            <w:pPr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Візуалізація управління </w:t>
            </w:r>
            <w:proofErr w:type="spellStart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="007B7893"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є</w:t>
            </w:r>
            <w:r w:rsidRPr="007B7893">
              <w:rPr>
                <w:rFonts w:ascii="Times New Roman" w:hAnsi="Times New Roman" w:cs="Times New Roman"/>
                <w:bCs/>
                <w:sz w:val="18"/>
                <w:szCs w:val="18"/>
              </w:rPr>
              <w:t>ктам</w:t>
            </w: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proofErr w:type="spellEnd"/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електронними засобами UX-дизайну.</w:t>
            </w:r>
          </w:p>
          <w:p w14:paraId="5E2B5C0E" w14:textId="53C56EB7" w:rsidR="003D0A01" w:rsidRPr="00620C68" w:rsidRDefault="003D0A01" w:rsidP="003D0A01">
            <w:pPr>
              <w:pStyle w:val="TableParagraph"/>
              <w:spacing w:line="225" w:lineRule="auto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Використання хмарних середовищ, баз даних, комп’ютерних технологій, мультимедійних презентацій; </w:t>
            </w:r>
            <w:r w:rsidRPr="00620C6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Інтернет-супровід освітнього процесу (MOODLE)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5373FBFC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2396C6FE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A5CCCF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52F557B" w14:textId="2D4BE60E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3EF02F0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40777DA5" w14:textId="19C270F4" w:rsidR="003D0A01" w:rsidRPr="00151E16" w:rsidRDefault="003D0A01" w:rsidP="003D0A01">
            <w:pPr>
              <w:pStyle w:val="TableParagraph"/>
              <w:spacing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0A01" w:rsidRPr="00151E16" w14:paraId="29EA6630" w14:textId="77777777" w:rsidTr="005002E4">
        <w:trPr>
          <w:trHeight w:val="3265"/>
        </w:trPr>
        <w:tc>
          <w:tcPr>
            <w:tcW w:w="1861" w:type="dxa"/>
            <w:vMerge/>
          </w:tcPr>
          <w:p w14:paraId="3E6DC488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419765E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FDEA946" w14:textId="5BB391C7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Науковий текст та академічна доброчесність</w:t>
            </w:r>
          </w:p>
        </w:tc>
        <w:tc>
          <w:tcPr>
            <w:tcW w:w="2569" w:type="dxa"/>
          </w:tcPr>
          <w:p w14:paraId="0D95A4F8" w14:textId="77777777" w:rsidR="003D0A01" w:rsidRPr="00620C68" w:rsidRDefault="003D0A01" w:rsidP="003D0A01">
            <w:pPr>
              <w:pStyle w:val="TableParagraph"/>
              <w:ind w:left="100" w:right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Лекції (традиційні, проблемні, оглядові, тематичні тощо) із використанням презентацій; пояснення, розповідь, бесіда;  </w:t>
            </w:r>
          </w:p>
          <w:p w14:paraId="40E67DEF" w14:textId="77777777" w:rsidR="003D0A01" w:rsidRPr="00620C68" w:rsidRDefault="003D0A01" w:rsidP="003D0A01">
            <w:pPr>
              <w:pStyle w:val="TableParagraph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- наочні: спостереження, ілюстрація, демонстрація;  </w:t>
            </w:r>
          </w:p>
          <w:p w14:paraId="657A0A5F" w14:textId="77777777" w:rsidR="003D0A01" w:rsidRPr="00620C68" w:rsidRDefault="003D0A01" w:rsidP="003D0A01">
            <w:pPr>
              <w:pStyle w:val="TableParagraph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- практичні: вправи. </w:t>
            </w:r>
          </w:p>
          <w:p w14:paraId="15ECC278" w14:textId="77777777" w:rsidR="003D0A01" w:rsidRPr="00620C68" w:rsidRDefault="003D0A01" w:rsidP="003D0A01">
            <w:pPr>
              <w:pStyle w:val="TableParagraph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- репродуктивні, пошукові, дослідницькі. </w:t>
            </w:r>
          </w:p>
          <w:p w14:paraId="0C10B3F5" w14:textId="36ED34E9" w:rsidR="003D0A01" w:rsidRPr="00620C68" w:rsidRDefault="003D0A01" w:rsidP="003D0A01">
            <w:pPr>
              <w:pStyle w:val="TableParagraph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Робота в малих групах, навчальні дискусії, ділові ігри, індивідуальні завдання різного рівня складності, створення ситуації пізнавальної новизни; зацікавленості (метод цікавих аналогій тощо).</w:t>
            </w:r>
          </w:p>
        </w:tc>
        <w:tc>
          <w:tcPr>
            <w:tcW w:w="2569" w:type="dxa"/>
          </w:tcPr>
          <w:p w14:paraId="11123C8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03A8C6F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7CE57C8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AE6DA2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54BC9EE" w14:textId="74D66641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77D46317" w14:textId="58355532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0A01" w:rsidRPr="00151E16" w14:paraId="61E375CD" w14:textId="77777777" w:rsidTr="00DD3FFB">
        <w:trPr>
          <w:trHeight w:val="2679"/>
        </w:trPr>
        <w:tc>
          <w:tcPr>
            <w:tcW w:w="1861" w:type="dxa"/>
            <w:vMerge w:val="restart"/>
          </w:tcPr>
          <w:p w14:paraId="7F314CEC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9. </w:t>
            </w:r>
          </w:p>
          <w:p w14:paraId="6C441A02" w14:textId="77B5EF86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Організовувати і здійснювати освітній процес у сфері права на різних рівнях вищої освіти, його наукове, навчально-методичне та нормативне забезпечення, застосувати ефективні методики 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викладання навчальних 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дисциплін</w:t>
            </w:r>
          </w:p>
        </w:tc>
        <w:tc>
          <w:tcPr>
            <w:tcW w:w="1292" w:type="dxa"/>
            <w:vMerge w:val="restart"/>
          </w:tcPr>
          <w:p w14:paraId="0BA6BA96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1650C9B6" w14:textId="2942DBBC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Педагогіка вищої школи</w:t>
            </w:r>
          </w:p>
        </w:tc>
        <w:tc>
          <w:tcPr>
            <w:tcW w:w="2569" w:type="dxa"/>
          </w:tcPr>
          <w:p w14:paraId="3403A1E3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0A663E63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0F7402EE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методів викладання (наукові</w:t>
            </w:r>
          </w:p>
          <w:p w14:paraId="70A12951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</w:p>
          <w:p w14:paraId="71BB05DA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2EDC7F19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5C04A225" w14:textId="77777777" w:rsidR="00DD3FFB" w:rsidRPr="00DD3FFB" w:rsidRDefault="00DD3FFB" w:rsidP="00DD3FF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 самостійною роботою здобувачів освіти.</w:t>
            </w:r>
          </w:p>
          <w:p w14:paraId="34570DF4" w14:textId="38CD4AE5" w:rsidR="003D0A01" w:rsidRPr="00151E16" w:rsidRDefault="00DD3FFB" w:rsidP="00DD3FFB">
            <w:pPr>
              <w:widowControl/>
              <w:autoSpaceDE/>
              <w:autoSpaceDN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FF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71B96753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0BDDCC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ECBA16C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4FC9210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ABF2462" w14:textId="2BECE8D3" w:rsidR="003D0A01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</w:tc>
      </w:tr>
      <w:tr w:rsidR="003D0A01" w:rsidRPr="00151E16" w14:paraId="000DF45C" w14:textId="77777777" w:rsidTr="007F0B78">
        <w:trPr>
          <w:trHeight w:val="693"/>
        </w:trPr>
        <w:tc>
          <w:tcPr>
            <w:tcW w:w="1861" w:type="dxa"/>
            <w:vMerge/>
            <w:tcBorders>
              <w:bottom w:val="single" w:sz="6" w:space="0" w:color="000000"/>
            </w:tcBorders>
          </w:tcPr>
          <w:p w14:paraId="55682163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bottom w:val="single" w:sz="6" w:space="0" w:color="000000"/>
            </w:tcBorders>
          </w:tcPr>
          <w:p w14:paraId="16D5BB1E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6" w:space="0" w:color="000000"/>
            </w:tcBorders>
          </w:tcPr>
          <w:p w14:paraId="207833CF" w14:textId="2A555B58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Асистентська педагогічна практика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14:paraId="3E6851BC" w14:textId="6613FA9F" w:rsidR="003D0A01" w:rsidRPr="00620C68" w:rsidRDefault="003D0A01" w:rsidP="003D0A01">
            <w:pPr>
              <w:pStyle w:val="TableParagraph"/>
              <w:spacing w:before="85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Наочні методи: ілюстрування, демонстрація, спостереження; практичні методи: науково-дослідна робота, робота з навчально-методичною, науковою літературою, джерелами Інтернет, тезування, логічні методи: індукції та дедукції, аналізу та синтезу, порівняння, узагальнення, конкретизації, робота під керівництвом викладача: виконання письмової роботи (звіт з практики); комп’ютерні і мультимедійні методи: використання мультимедійних презентацій</w:t>
            </w:r>
            <w:r w:rsidR="007B78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14:paraId="66C39F07" w14:textId="26BE609D" w:rsidR="003D0A01" w:rsidRDefault="003D0A01" w:rsidP="003D0A01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Написання звіту з практики, підготовка супровідних документів, публічний захист звіту з практики </w:t>
            </w:r>
          </w:p>
          <w:p w14:paraId="79B8C627" w14:textId="77777777" w:rsidR="00FC2940" w:rsidRPr="00FC2940" w:rsidRDefault="00FC2940" w:rsidP="00FC2940">
            <w:pPr>
              <w:pStyle w:val="TableParagraph"/>
              <w:spacing w:line="225" w:lineRule="auto"/>
              <w:ind w:left="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Підсумковий контроль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залік</w:t>
            </w:r>
            <w:proofErr w:type="spellEnd"/>
            <w:r w:rsidRPr="00FC2940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4314625A" w14:textId="551A2328" w:rsidR="00FC2940" w:rsidRPr="00151E16" w:rsidRDefault="00FC2940" w:rsidP="003D0A01">
            <w:pPr>
              <w:pStyle w:val="TableParagraph"/>
              <w:spacing w:before="95" w:line="225" w:lineRule="auto"/>
              <w:ind w:lef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029431C7" w14:textId="77777777" w:rsidTr="00EA52A1">
        <w:trPr>
          <w:trHeight w:val="972"/>
        </w:trPr>
        <w:tc>
          <w:tcPr>
            <w:tcW w:w="1861" w:type="dxa"/>
            <w:vMerge w:val="restart"/>
          </w:tcPr>
          <w:p w14:paraId="0BA9F770" w14:textId="4FB594D3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ПРН 10. </w:t>
            </w: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Готувати правові висновки, пропозиції та рекомендації за результатами 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правового дослідження</w:t>
            </w:r>
          </w:p>
        </w:tc>
        <w:tc>
          <w:tcPr>
            <w:tcW w:w="1292" w:type="dxa"/>
            <w:vMerge w:val="restart"/>
          </w:tcPr>
          <w:p w14:paraId="128636B7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1EDD8B5" w14:textId="210CA2C6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1.2.3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Науковий текст та академічна доброчесність</w:t>
            </w:r>
          </w:p>
        </w:tc>
        <w:tc>
          <w:tcPr>
            <w:tcW w:w="2569" w:type="dxa"/>
          </w:tcPr>
          <w:p w14:paraId="192762C9" w14:textId="77777777" w:rsidR="003D0A01" w:rsidRPr="00620C68" w:rsidRDefault="003D0A01" w:rsidP="003D0A01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Лекції (традиційні, проблемні, оглядові, тематичні тощо) із використанням презентацій; пояснення, розповідь, бесіда;  </w:t>
            </w:r>
          </w:p>
          <w:p w14:paraId="17057A49" w14:textId="77777777" w:rsidR="003D0A01" w:rsidRPr="00620C68" w:rsidRDefault="003D0A01" w:rsidP="003D0A01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наочні: спостереження, ілюстрація, демонстрація;  </w:t>
            </w:r>
          </w:p>
          <w:p w14:paraId="4830FE03" w14:textId="77777777" w:rsidR="003D0A01" w:rsidRPr="00620C68" w:rsidRDefault="003D0A01" w:rsidP="003D0A01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практичні: вправи. </w:t>
            </w:r>
          </w:p>
          <w:p w14:paraId="1A8D9B79" w14:textId="77777777" w:rsidR="003D0A01" w:rsidRPr="00620C68" w:rsidRDefault="003D0A01" w:rsidP="003D0A01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репродуктивні, пошукові, дослідницькі. </w:t>
            </w:r>
          </w:p>
          <w:p w14:paraId="5C9F6381" w14:textId="45923764" w:rsidR="003D0A01" w:rsidRPr="00620C68" w:rsidRDefault="003D0A01" w:rsidP="003D0A01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>Робота в малих групах, навчальні дискусії, ділові ігри, індивідуальні завдання різного рівня складності, створення ситуації пізнавальної новизни; зацікавленості (метод цікавих аналогій тощо).</w:t>
            </w:r>
          </w:p>
        </w:tc>
        <w:tc>
          <w:tcPr>
            <w:tcW w:w="2569" w:type="dxa"/>
          </w:tcPr>
          <w:p w14:paraId="5903737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74716FD9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3EDCCCF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37AF3628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7BD78FE" w14:textId="3E22301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69B93E34" w14:textId="27829E66" w:rsidR="003D0A01" w:rsidRPr="00151E16" w:rsidRDefault="003D0A01" w:rsidP="003D0A01">
            <w:pPr>
              <w:pStyle w:val="TableParagraph"/>
              <w:spacing w:before="95" w:line="225" w:lineRule="auto"/>
              <w:ind w:left="86" w:righ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0A01" w:rsidRPr="00151E16" w14:paraId="3288EF8B" w14:textId="77777777" w:rsidTr="00EA52A1">
        <w:trPr>
          <w:trHeight w:val="701"/>
        </w:trPr>
        <w:tc>
          <w:tcPr>
            <w:tcW w:w="1861" w:type="dxa"/>
            <w:vMerge/>
          </w:tcPr>
          <w:p w14:paraId="0A464D74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6160A6C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569AB34E" w14:textId="678407E8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1.3.1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Іноземна мова для ділового та наукового спілкування</w:t>
            </w:r>
          </w:p>
        </w:tc>
        <w:tc>
          <w:tcPr>
            <w:tcW w:w="2569" w:type="dxa"/>
          </w:tcPr>
          <w:p w14:paraId="775647F0" w14:textId="77777777" w:rsidR="003D0A01" w:rsidRPr="00620C68" w:rsidRDefault="003D0A01" w:rsidP="003D0A01">
            <w:pPr>
              <w:pStyle w:val="TableParagraph"/>
              <w:ind w:left="100" w:righ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Практичні заняття, самостійна робота. </w:t>
            </w:r>
          </w:p>
          <w:p w14:paraId="07DD9F57" w14:textId="4412AB63" w:rsidR="003D0A01" w:rsidRPr="00620C68" w:rsidRDefault="003D0A01" w:rsidP="003D0A01">
            <w:pPr>
              <w:pStyle w:val="TableParagraph"/>
              <w:spacing w:before="95" w:line="225" w:lineRule="auto"/>
              <w:ind w:left="100" w:right="19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Case-study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: аналіз та інтерпретація рішень міжнародних судових установ. Метод підготовки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Memo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англійською мовою.</w:t>
            </w:r>
          </w:p>
        </w:tc>
        <w:tc>
          <w:tcPr>
            <w:tcW w:w="2569" w:type="dxa"/>
          </w:tcPr>
          <w:p w14:paraId="1B45CFB5" w14:textId="77777777" w:rsidR="003D0A01" w:rsidRPr="00151E16" w:rsidRDefault="003D0A01" w:rsidP="00CD6519">
            <w:pPr>
              <w:pStyle w:val="TableParagraph"/>
              <w:ind w:left="86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Проєкт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правового висновку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Draft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) або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Memo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іноземною мовою за обраним фаховим кейсом.</w:t>
            </w:r>
          </w:p>
          <w:p w14:paraId="5C368493" w14:textId="3A869521" w:rsidR="003D0A01" w:rsidRPr="00151E16" w:rsidRDefault="003D0A01" w:rsidP="00CD6519">
            <w:pPr>
              <w:pStyle w:val="TableParagraph"/>
              <w:spacing w:line="225" w:lineRule="auto"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Підсумковий контроль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3D0A01" w:rsidRPr="00151E16" w14:paraId="78259653" w14:textId="77777777" w:rsidTr="00676755">
        <w:trPr>
          <w:trHeight w:val="757"/>
        </w:trPr>
        <w:tc>
          <w:tcPr>
            <w:tcW w:w="1861" w:type="dxa"/>
            <w:vMerge w:val="restart"/>
          </w:tcPr>
          <w:p w14:paraId="5071C1FE" w14:textId="239C0312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11. </w:t>
            </w: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Здійснювати доктринальне тлумачення норм національного, міжнародного та права Європейського Союзу, здійснювати порівняльний аналіз правових явищ та проц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>есів у різних правових системах</w:t>
            </w:r>
          </w:p>
        </w:tc>
        <w:tc>
          <w:tcPr>
            <w:tcW w:w="1292" w:type="dxa"/>
            <w:vMerge w:val="restart"/>
          </w:tcPr>
          <w:p w14:paraId="372C15F3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31913C3C" w14:textId="61D51277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1.3.1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Іноземна мова для ділового та наукового спілкування</w:t>
            </w:r>
          </w:p>
          <w:p w14:paraId="52ACD91C" w14:textId="4C11E7AE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F1D640" w14:textId="09B53F81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51DAB5" w14:textId="77777777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52DB9A" w14:textId="0038899E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9" w:type="dxa"/>
          </w:tcPr>
          <w:p w14:paraId="2B637823" w14:textId="77777777" w:rsidR="003D0A01" w:rsidRPr="00620C68" w:rsidRDefault="003D0A01" w:rsidP="003D0A01">
            <w:pPr>
              <w:ind w:left="100" w:right="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Практичні заняття, самостійна робота. </w:t>
            </w:r>
          </w:p>
          <w:p w14:paraId="52BF71FE" w14:textId="0A456F7C" w:rsidR="003D0A01" w:rsidRPr="00620C68" w:rsidRDefault="003D0A01" w:rsidP="00252359">
            <w:pPr>
              <w:widowControl/>
              <w:autoSpaceDE/>
              <w:autoSpaceDN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Методи порівняльного правознавства, робота з оригінальними текстами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acquis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communautaire</w:t>
            </w:r>
            <w:proofErr w:type="spellEnd"/>
            <w:r w:rsidRPr="00620C68">
              <w:rPr>
                <w:rFonts w:ascii="Times New Roman" w:hAnsi="Times New Roman" w:cs="Times New Roman"/>
                <w:sz w:val="18"/>
                <w:szCs w:val="18"/>
              </w:rPr>
              <w:t xml:space="preserve"> (Директиви, Регламенти ЄС), </w:t>
            </w:r>
            <w:r w:rsidR="0025235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20C68">
              <w:rPr>
                <w:rFonts w:ascii="Times New Roman" w:hAnsi="Times New Roman" w:cs="Times New Roman"/>
                <w:sz w:val="18"/>
                <w:szCs w:val="18"/>
              </w:rPr>
              <w:t>ермінологічний аналіз.</w:t>
            </w:r>
          </w:p>
        </w:tc>
        <w:tc>
          <w:tcPr>
            <w:tcW w:w="2569" w:type="dxa"/>
          </w:tcPr>
          <w:p w14:paraId="289A0D66" w14:textId="77777777" w:rsidR="003D0A01" w:rsidRPr="00151E16" w:rsidRDefault="003D0A01" w:rsidP="00CD6519">
            <w:pPr>
              <w:ind w:left="86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Спеціалізоване тестування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Vocabulary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), письмовий порівняльний аналіз правових інститутів (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Comparative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Legal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151E1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2CA95B70" w14:textId="3D9A830F" w:rsidR="003D0A01" w:rsidRPr="00151E16" w:rsidRDefault="003D0A01" w:rsidP="00CD6519">
            <w:pPr>
              <w:pStyle w:val="TableParagraph"/>
              <w:spacing w:line="225" w:lineRule="auto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Підсумковий контроль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</w:tc>
      </w:tr>
      <w:tr w:rsidR="003D0A01" w:rsidRPr="00151E16" w14:paraId="28BD5F78" w14:textId="77777777" w:rsidTr="00676755">
        <w:trPr>
          <w:trHeight w:val="757"/>
        </w:trPr>
        <w:tc>
          <w:tcPr>
            <w:tcW w:w="1861" w:type="dxa"/>
            <w:vMerge/>
          </w:tcPr>
          <w:p w14:paraId="4F9BB422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35A52E5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5B2AED29" w14:textId="1404340A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0C27A38D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67BA1E5B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6A2B7A7D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2106FE7B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245D6BD5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Методи мисленого експерименту, ідеального конструювання.</w:t>
            </w:r>
          </w:p>
          <w:p w14:paraId="2EFE983B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18D93329" w14:textId="03CDD9C1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1EE73E4B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284D8C2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20683E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EFEA5DC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A2DAF3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F8C69A2" w14:textId="0C8329CC" w:rsidR="003D0A01" w:rsidRPr="00151E16" w:rsidRDefault="003D0A01" w:rsidP="003D0A01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3D0A01" w:rsidRPr="00151E16" w14:paraId="1F59F3A3" w14:textId="77777777" w:rsidTr="00676755">
        <w:trPr>
          <w:trHeight w:val="574"/>
        </w:trPr>
        <w:tc>
          <w:tcPr>
            <w:tcW w:w="1861" w:type="dxa"/>
            <w:vMerge/>
          </w:tcPr>
          <w:p w14:paraId="03C15854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B664763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DCD75A3" w14:textId="367F6F2F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Міжнародні та європейські стандарти прав людини</w:t>
            </w:r>
          </w:p>
        </w:tc>
        <w:tc>
          <w:tcPr>
            <w:tcW w:w="2569" w:type="dxa"/>
          </w:tcPr>
          <w:p w14:paraId="5E95BA18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31111126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76CB9DE4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дидактичних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аудиторної роботи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(наукові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7C7531C7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3703AC89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1E26AB6F" w14:textId="22FEC662" w:rsidR="003D0A01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1D3F7985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27259C7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8F1319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80840F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3FB094FA" w14:textId="19791463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4C8B8429" w14:textId="25A74645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57166DBB" w14:textId="77777777" w:rsidTr="00EA52A1">
        <w:trPr>
          <w:trHeight w:val="789"/>
        </w:trPr>
        <w:tc>
          <w:tcPr>
            <w:tcW w:w="1861" w:type="dxa"/>
            <w:vMerge/>
          </w:tcPr>
          <w:p w14:paraId="5504E8A9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85E74A3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1AAD5182" w14:textId="54639795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1.4.3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Проблеми </w:t>
            </w:r>
            <w:proofErr w:type="spellStart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правотлумачення</w:t>
            </w:r>
            <w:proofErr w:type="spellEnd"/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 правозастосування</w:t>
            </w:r>
          </w:p>
        </w:tc>
        <w:tc>
          <w:tcPr>
            <w:tcW w:w="2569" w:type="dxa"/>
          </w:tcPr>
          <w:p w14:paraId="774EAC5F" w14:textId="3D3B7FD4" w:rsidR="003D0A01" w:rsidRPr="00600560" w:rsidRDefault="003D0A01" w:rsidP="003D0A01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Класичні,  проблемно-орієнтовані та інтерактивні методи навчання, спрямовані на комплексне засвоєння доктринальної та прикладної складової освітнього компоненту: лекція, практичне</w:t>
            </w:r>
          </w:p>
          <w:p w14:paraId="2037A23D" w14:textId="77777777" w:rsidR="003D0A01" w:rsidRPr="00600560" w:rsidRDefault="003D0A01" w:rsidP="003D0A01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заняття, дискусія, «Сократівський діалог», опитування з елементами аргументації, моделювання,  проблемно-орієнтоване та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використання системного </w:t>
            </w:r>
            <w:proofErr w:type="spellStart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герменевтичного</w:t>
            </w:r>
            <w:proofErr w:type="spellEnd"/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компаративного підходів. </w:t>
            </w:r>
          </w:p>
          <w:p w14:paraId="1157BD07" w14:textId="77777777" w:rsidR="003D0A01" w:rsidRPr="00600560" w:rsidRDefault="003D0A01" w:rsidP="003D0A01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 традиційних та інноваційних методів аудиторної роботи</w:t>
            </w:r>
          </w:p>
          <w:p w14:paraId="6DFB783A" w14:textId="77777777" w:rsidR="003D0A01" w:rsidRPr="00600560" w:rsidRDefault="003D0A01" w:rsidP="003D0A01">
            <w:pPr>
              <w:widowControl/>
              <w:autoSpaceDE/>
              <w:autoSpaceDN/>
              <w:ind w:left="100"/>
              <w:rPr>
                <w:rFonts w:eastAsia="Times New Roman" w:cs="Times New Roman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 самостійною роботою здобувачів освіти.</w:t>
            </w:r>
          </w:p>
          <w:p w14:paraId="061C95DD" w14:textId="426C7D52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00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 освітнього процесу (MOODLE).</w:t>
            </w:r>
          </w:p>
        </w:tc>
        <w:tc>
          <w:tcPr>
            <w:tcW w:w="2569" w:type="dxa"/>
          </w:tcPr>
          <w:p w14:paraId="5ABB46F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5D9DEE8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0ED3D25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6F38F04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7667A99D" w14:textId="4F201BE5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11ADE427" w14:textId="2EA3BDF6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6AAE97DC" w14:textId="77777777" w:rsidTr="00676755">
        <w:trPr>
          <w:trHeight w:val="529"/>
        </w:trPr>
        <w:tc>
          <w:tcPr>
            <w:tcW w:w="1861" w:type="dxa"/>
            <w:vMerge/>
          </w:tcPr>
          <w:p w14:paraId="127C764E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BD339DE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15FE7F2" w14:textId="5B9CBAC1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Проблеми правового забезпечення інклюзивного суспільства в Україні</w:t>
            </w:r>
          </w:p>
        </w:tc>
        <w:tc>
          <w:tcPr>
            <w:tcW w:w="2569" w:type="dxa"/>
          </w:tcPr>
          <w:p w14:paraId="33783E4E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міждисциплінарного,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ціннісно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-орієнтованого та практико-спрямованого підходу, поєднання правової доктрини, конституційних стандартів, міжнародного права та правозастосовної практики. </w:t>
            </w:r>
          </w:p>
          <w:p w14:paraId="26FB113A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Поєднання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класичних, проблемно-орієнтованих та інтерактивних методів навчання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: лекція, практичне заняття, аналітична лекція, лекція-діалог, робота в малих групах,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проєктне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міждисциплінарний аналіз тощо)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Системна самостійна робота здобувача освіти.</w:t>
            </w:r>
          </w:p>
          <w:p w14:paraId="5751F0C6" w14:textId="7F7CF08C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Використання мультимедійних презентацій; Інтернет-супровід освітнього процесу (MOODLE)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336DF173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BD4A80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83E4FC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1986A90F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E106749" w14:textId="7F446FAB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7D8ECF2B" w14:textId="57109D43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0E89071C" w14:textId="77777777" w:rsidTr="00676755">
        <w:trPr>
          <w:trHeight w:val="529"/>
        </w:trPr>
        <w:tc>
          <w:tcPr>
            <w:tcW w:w="1861" w:type="dxa"/>
            <w:vMerge/>
          </w:tcPr>
          <w:p w14:paraId="30880D7A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6E79CCC5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51B19E65" w14:textId="4FB23241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1.4.5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публічного права</w:t>
            </w:r>
          </w:p>
        </w:tc>
        <w:tc>
          <w:tcPr>
            <w:tcW w:w="2569" w:type="dxa"/>
          </w:tcPr>
          <w:p w14:paraId="0A23BA25" w14:textId="77777777" w:rsidR="003D0A01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Освітній компонент викладається у формі лекційних і практичних занять із поєднанням традиційних та інноваційних методів навчання, зокрема проблемних лекцій, наукових доповідей, семінарів-бесід, семінарів-дискусій і тематичних семінарів. Значна увага приділяється системній самостійній роботі здобувачів ступеня </w:t>
            </w:r>
            <w:proofErr w:type="spellStart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PhD</w:t>
            </w:r>
            <w:proofErr w:type="spellEnd"/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спрямованій на поглиблений аналіз доктрини публічного права, чинного 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законодавства та правозастосовної практики.</w:t>
            </w:r>
          </w:p>
          <w:p w14:paraId="26167A36" w14:textId="3EB35CA5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685951E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45A7F07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56C023F9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430EA2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0393230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475B2436" w14:textId="77252DC2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4566F907" w14:textId="77777777" w:rsidTr="00EA52A1">
        <w:trPr>
          <w:trHeight w:val="810"/>
        </w:trPr>
        <w:tc>
          <w:tcPr>
            <w:tcW w:w="1861" w:type="dxa"/>
            <w:vMerge/>
          </w:tcPr>
          <w:p w14:paraId="6646608F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4F32E62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7EE30A56" w14:textId="77777777" w:rsidR="003D0A01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1.4.6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Теоретичні та практичні проблеми приватного права</w:t>
            </w:r>
          </w:p>
          <w:p w14:paraId="7E9A46A4" w14:textId="77777777" w:rsidR="003D0A01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736AC" w14:textId="529B3840" w:rsidR="003D0A01" w:rsidRPr="009D441C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9" w:type="dxa"/>
          </w:tcPr>
          <w:p w14:paraId="73EC3623" w14:textId="53F19142" w:rsidR="003D0A01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екційні та практичні заняття із застосуванням поєднання класичних і сучасних методів навчання, зокрема аналітичних та проблемно-орієнтованих лекцій, підготовки наукових повідомлень, семінарів-бесід, дискусійних і тематичних семінарів. Самостійна робота здобувачів передбачає системне опрацювання наукових публікацій,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доктрини </w:t>
            </w:r>
            <w:r w:rsidRPr="00DE2D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приватного права, цивільного і господарського законодавства, судової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його застосування. </w:t>
            </w:r>
          </w:p>
          <w:p w14:paraId="770952DA" w14:textId="6ED9E521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54851749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10DB2F5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43B371E5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562549D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6F8F7DCC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3BBC6477" w14:textId="01F5FA04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A01" w:rsidRPr="00151E16" w14:paraId="62F7E4BD" w14:textId="77777777" w:rsidTr="00676755">
        <w:trPr>
          <w:trHeight w:val="650"/>
        </w:trPr>
        <w:tc>
          <w:tcPr>
            <w:tcW w:w="1861" w:type="dxa"/>
            <w:vMerge w:val="restart"/>
          </w:tcPr>
          <w:p w14:paraId="70327453" w14:textId="048026C2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ПРН 12. </w:t>
            </w:r>
            <w:r w:rsidRPr="00151E16">
              <w:rPr>
                <w:rFonts w:ascii="Times New Roman" w:hAnsi="Times New Roman" w:cs="Times New Roman"/>
                <w:i/>
                <w:sz w:val="18"/>
                <w:szCs w:val="18"/>
              </w:rPr>
              <w:t>Усвідомлювати цінності інклюзії, використовувати методи правової науки для виявлення загальних та індивідуально визначених проблем розбудови інклюзивного суспільства та пошуку</w:t>
            </w:r>
            <w:r w:rsidR="00CD65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ефективних шляхів їх вирішення</w:t>
            </w:r>
          </w:p>
        </w:tc>
        <w:tc>
          <w:tcPr>
            <w:tcW w:w="1292" w:type="dxa"/>
            <w:vMerge w:val="restart"/>
          </w:tcPr>
          <w:p w14:paraId="5AA583F2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1AC3B50E" w14:textId="553E4F27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1.4.1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Філософія права та правова доктрина</w:t>
            </w:r>
          </w:p>
        </w:tc>
        <w:tc>
          <w:tcPr>
            <w:tcW w:w="2569" w:type="dxa"/>
          </w:tcPr>
          <w:p w14:paraId="4B2EC644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5C78FB17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284579C6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Наукові доповіді та дискусії.</w:t>
            </w:r>
          </w:p>
          <w:p w14:paraId="0C5D614C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Теоретичне (логічне та математичне) моделювання.</w:t>
            </w:r>
          </w:p>
          <w:p w14:paraId="756A5535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Методи мисленого експерименту, ідеального конструювання.</w:t>
            </w:r>
          </w:p>
          <w:p w14:paraId="0B53BFBA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Застосування концепції можливих світів, верифікація складних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доктринально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-нормативних систем на внутрішню несуперечливість.</w:t>
            </w:r>
          </w:p>
          <w:p w14:paraId="6105A144" w14:textId="1D591B7A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(MOODLE).</w:t>
            </w:r>
          </w:p>
        </w:tc>
        <w:tc>
          <w:tcPr>
            <w:tcW w:w="2569" w:type="dxa"/>
          </w:tcPr>
          <w:p w14:paraId="5CCD5EFF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DC231E8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2E015FE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05C82956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6AE67F9D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іспит).</w:t>
            </w:r>
          </w:p>
          <w:p w14:paraId="557ACC2E" w14:textId="38382417" w:rsidR="003D0A01" w:rsidRPr="00151E16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0A01" w:rsidRPr="00151E16" w14:paraId="766E4435" w14:textId="77777777" w:rsidTr="00357719">
        <w:trPr>
          <w:trHeight w:val="410"/>
        </w:trPr>
        <w:tc>
          <w:tcPr>
            <w:tcW w:w="1861" w:type="dxa"/>
            <w:vMerge/>
          </w:tcPr>
          <w:p w14:paraId="1A3EF9F9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D088A17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BA67CE1" w14:textId="5FCE9D7D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1.4.2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Міжнародні та європейські стандарти прав людини</w:t>
            </w:r>
          </w:p>
        </w:tc>
        <w:tc>
          <w:tcPr>
            <w:tcW w:w="2569" w:type="dxa"/>
          </w:tcPr>
          <w:p w14:paraId="53AC7E40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Лекційні та практичні</w:t>
            </w:r>
          </w:p>
          <w:p w14:paraId="1B7450CB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заняття, самостійна робота.</w:t>
            </w:r>
          </w:p>
          <w:p w14:paraId="584C32AB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Поєднання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дидактичних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методів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аудиторної роботи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(наукові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доповіді; семінар-бесіда;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семінар- дискусія;</w:t>
            </w:r>
          </w:p>
          <w:p w14:paraId="7E40A96D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тематичний семінар),</w:t>
            </w:r>
          </w:p>
          <w:p w14:paraId="11B0BC9A" w14:textId="77777777" w:rsidR="00357719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 системною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самостійною роботою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здобувачів освіти.</w:t>
            </w:r>
          </w:p>
          <w:p w14:paraId="4D11AC90" w14:textId="4440191E" w:rsidR="003D0A01" w:rsidRPr="00151E16" w:rsidRDefault="00357719" w:rsidP="00357719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Використання мультимедійних презентацій; Інтернет-супровід освітнього процесу (MOODLE)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3AB80ACF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Поточний контроль (усне</w:t>
            </w:r>
          </w:p>
          <w:p w14:paraId="4183707B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6A7EEAE2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205D5E4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4EB53FC" w14:textId="29FD3830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CD6519" w:rsidRPr="00CD651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(залік, іспит).</w:t>
            </w:r>
          </w:p>
          <w:p w14:paraId="3A15EE93" w14:textId="27BA8CCB" w:rsidR="003D0A01" w:rsidRPr="00151E16" w:rsidRDefault="003D0A01" w:rsidP="003D0A01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0A01" w:rsidRPr="00601B75" w14:paraId="01E1052D" w14:textId="77777777" w:rsidTr="00EA52A1">
        <w:trPr>
          <w:trHeight w:val="1294"/>
        </w:trPr>
        <w:tc>
          <w:tcPr>
            <w:tcW w:w="1861" w:type="dxa"/>
            <w:vMerge/>
          </w:tcPr>
          <w:p w14:paraId="5B0F134E" w14:textId="77777777" w:rsidR="003D0A01" w:rsidRPr="00151E16" w:rsidRDefault="003D0A01" w:rsidP="003D0A01">
            <w:pPr>
              <w:pStyle w:val="TableParagraph"/>
              <w:spacing w:before="95" w:line="225" w:lineRule="auto"/>
              <w:ind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6C647FB5" w14:textId="77777777" w:rsidR="003D0A01" w:rsidRPr="00151E16" w:rsidRDefault="003D0A01" w:rsidP="003D0A01">
            <w:pPr>
              <w:pStyle w:val="TableParagraph"/>
              <w:spacing w:before="85" w:line="198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668443EE" w14:textId="74B19E82" w:rsidR="003D0A01" w:rsidRPr="00151E16" w:rsidRDefault="003D0A01" w:rsidP="003D0A01">
            <w:pPr>
              <w:pStyle w:val="TableParagraph"/>
              <w:spacing w:before="95" w:line="22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>ОК 1.4.4</w:t>
            </w:r>
            <w:r w:rsidRPr="00151E1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Проблеми правового забезпечення інклюзивного суспільства в Україні</w:t>
            </w:r>
          </w:p>
        </w:tc>
        <w:tc>
          <w:tcPr>
            <w:tcW w:w="2569" w:type="dxa"/>
          </w:tcPr>
          <w:p w14:paraId="14488947" w14:textId="77777777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Використання міждисциплінарного,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ціннісно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-орієнтованого та практико-спрямованого підходу, поєднання правової доктрини, конституційних стандартів, міжнародного права та правозастосовної практики. </w:t>
            </w:r>
          </w:p>
          <w:p w14:paraId="246681A3" w14:textId="3E9CA3B2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Поєднання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класичних, проблемно-орієнтованих та інтерактивних методів навчання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: лекція, практичне заняття, аналітична лекція, лекція-діалог, робота в малих групах,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кейсове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proofErr w:type="spellStart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проєктне</w:t>
            </w:r>
            <w:proofErr w:type="spellEnd"/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навчання,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міждисциплінарний аналіз тощо)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Системна самостійна робота здобувача освіти.</w:t>
            </w:r>
          </w:p>
          <w:p w14:paraId="7B2EE0FE" w14:textId="6644B5CD" w:rsidR="003D0A01" w:rsidRPr="00151E16" w:rsidRDefault="003D0A01" w:rsidP="003D0A01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Використання мультимедійних презентацій; Інтернет-супровід освітнього процесу (MOODLE)</w:t>
            </w:r>
            <w:r w:rsidR="007B789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569" w:type="dxa"/>
          </w:tcPr>
          <w:p w14:paraId="556200F0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Поточний контроль (усне</w:t>
            </w:r>
          </w:p>
          <w:p w14:paraId="2BCAE017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опитування, комп’ютерне</w:t>
            </w:r>
          </w:p>
          <w:p w14:paraId="21039139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тестування,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підготовка</w:t>
            </w:r>
          </w:p>
          <w:p w14:paraId="20E6FA65" w14:textId="77777777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доповіді, презентації,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експрес-контроль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14:paraId="5820C17E" w14:textId="1352B05E" w:rsidR="007B7893" w:rsidRPr="00151E16" w:rsidRDefault="007B7893" w:rsidP="007B7893">
            <w:pPr>
              <w:widowControl/>
              <w:autoSpaceDE/>
              <w:autoSpaceDN/>
              <w:ind w:lef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Підсумковий контроль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151E1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залік).</w:t>
            </w:r>
          </w:p>
          <w:p w14:paraId="507A60D1" w14:textId="6301C150" w:rsidR="003D0A01" w:rsidRPr="00976521" w:rsidRDefault="003D0A01" w:rsidP="003D0A01">
            <w:pPr>
              <w:pStyle w:val="TableParagraph"/>
              <w:spacing w:before="95" w:line="225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4C29E7" w14:textId="77777777" w:rsidR="00286429" w:rsidRPr="00601B75" w:rsidRDefault="00286429" w:rsidP="00E47026">
      <w:pPr>
        <w:ind w:right="-285"/>
        <w:rPr>
          <w:rFonts w:ascii="Times New Roman" w:hAnsi="Times New Roman" w:cs="Times New Roman"/>
          <w:sz w:val="18"/>
          <w:szCs w:val="18"/>
        </w:rPr>
      </w:pPr>
    </w:p>
    <w:sectPr w:rsidR="00286429" w:rsidRPr="00601B75" w:rsidSect="00DA15C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01"/>
    <w:rsid w:val="000022D6"/>
    <w:rsid w:val="00010159"/>
    <w:rsid w:val="000113FE"/>
    <w:rsid w:val="00013BAA"/>
    <w:rsid w:val="00044843"/>
    <w:rsid w:val="000652EF"/>
    <w:rsid w:val="0007075B"/>
    <w:rsid w:val="00074539"/>
    <w:rsid w:val="00085038"/>
    <w:rsid w:val="0009747D"/>
    <w:rsid w:val="000B62A1"/>
    <w:rsid w:val="000C0EDA"/>
    <w:rsid w:val="000C4B9F"/>
    <w:rsid w:val="000D20E4"/>
    <w:rsid w:val="000D5A9B"/>
    <w:rsid w:val="000E44B5"/>
    <w:rsid w:val="000E6B1F"/>
    <w:rsid w:val="00101E25"/>
    <w:rsid w:val="0010517C"/>
    <w:rsid w:val="00106D35"/>
    <w:rsid w:val="00113590"/>
    <w:rsid w:val="00117D6A"/>
    <w:rsid w:val="00151E16"/>
    <w:rsid w:val="00164497"/>
    <w:rsid w:val="00170C0E"/>
    <w:rsid w:val="00184686"/>
    <w:rsid w:val="00185FDB"/>
    <w:rsid w:val="00195098"/>
    <w:rsid w:val="00197ED4"/>
    <w:rsid w:val="001A42B1"/>
    <w:rsid w:val="001B5721"/>
    <w:rsid w:val="001C7F88"/>
    <w:rsid w:val="001F34F6"/>
    <w:rsid w:val="001F455C"/>
    <w:rsid w:val="001F7AE0"/>
    <w:rsid w:val="0020199C"/>
    <w:rsid w:val="00205D99"/>
    <w:rsid w:val="002140B5"/>
    <w:rsid w:val="00215733"/>
    <w:rsid w:val="002175DA"/>
    <w:rsid w:val="00252359"/>
    <w:rsid w:val="00260D66"/>
    <w:rsid w:val="0026646A"/>
    <w:rsid w:val="0026731A"/>
    <w:rsid w:val="00273BA4"/>
    <w:rsid w:val="00276F9C"/>
    <w:rsid w:val="00286429"/>
    <w:rsid w:val="00296D17"/>
    <w:rsid w:val="002A0440"/>
    <w:rsid w:val="002A522B"/>
    <w:rsid w:val="002B71D6"/>
    <w:rsid w:val="002C07A0"/>
    <w:rsid w:val="002C17FF"/>
    <w:rsid w:val="002C40D3"/>
    <w:rsid w:val="002C521E"/>
    <w:rsid w:val="002C6FFD"/>
    <w:rsid w:val="002D678E"/>
    <w:rsid w:val="002F1889"/>
    <w:rsid w:val="002F7C35"/>
    <w:rsid w:val="00304EAA"/>
    <w:rsid w:val="003113E4"/>
    <w:rsid w:val="003123C4"/>
    <w:rsid w:val="0032286E"/>
    <w:rsid w:val="0032321B"/>
    <w:rsid w:val="00324585"/>
    <w:rsid w:val="003321B9"/>
    <w:rsid w:val="00341956"/>
    <w:rsid w:val="003427F0"/>
    <w:rsid w:val="003463EA"/>
    <w:rsid w:val="00346DD4"/>
    <w:rsid w:val="00357262"/>
    <w:rsid w:val="00357719"/>
    <w:rsid w:val="00372E63"/>
    <w:rsid w:val="003912B0"/>
    <w:rsid w:val="003A1047"/>
    <w:rsid w:val="003B137B"/>
    <w:rsid w:val="003B5BA2"/>
    <w:rsid w:val="003D0A01"/>
    <w:rsid w:val="003D6E70"/>
    <w:rsid w:val="003F4E99"/>
    <w:rsid w:val="003F6F7B"/>
    <w:rsid w:val="003F7793"/>
    <w:rsid w:val="00411E79"/>
    <w:rsid w:val="00425B6E"/>
    <w:rsid w:val="00426B33"/>
    <w:rsid w:val="004378A5"/>
    <w:rsid w:val="00445688"/>
    <w:rsid w:val="00457968"/>
    <w:rsid w:val="004605A6"/>
    <w:rsid w:val="004621A3"/>
    <w:rsid w:val="0047104D"/>
    <w:rsid w:val="004729A3"/>
    <w:rsid w:val="004753C7"/>
    <w:rsid w:val="00497CE5"/>
    <w:rsid w:val="004A3370"/>
    <w:rsid w:val="004B5D2C"/>
    <w:rsid w:val="004C4A9D"/>
    <w:rsid w:val="004C7FD5"/>
    <w:rsid w:val="004D1BB0"/>
    <w:rsid w:val="004D6236"/>
    <w:rsid w:val="004E2331"/>
    <w:rsid w:val="004E5ABF"/>
    <w:rsid w:val="004E5BB5"/>
    <w:rsid w:val="005002E4"/>
    <w:rsid w:val="00507D3C"/>
    <w:rsid w:val="00511F6A"/>
    <w:rsid w:val="00523C25"/>
    <w:rsid w:val="00525D17"/>
    <w:rsid w:val="00533F94"/>
    <w:rsid w:val="00534A4E"/>
    <w:rsid w:val="00543880"/>
    <w:rsid w:val="00556A5F"/>
    <w:rsid w:val="005574C0"/>
    <w:rsid w:val="00561936"/>
    <w:rsid w:val="005646D7"/>
    <w:rsid w:val="00572C5F"/>
    <w:rsid w:val="00574E63"/>
    <w:rsid w:val="00581964"/>
    <w:rsid w:val="00594454"/>
    <w:rsid w:val="005A3FF2"/>
    <w:rsid w:val="005A50B1"/>
    <w:rsid w:val="005B4F25"/>
    <w:rsid w:val="005C6B7B"/>
    <w:rsid w:val="005D047B"/>
    <w:rsid w:val="005D2B7F"/>
    <w:rsid w:val="005D3BC2"/>
    <w:rsid w:val="005E6CB7"/>
    <w:rsid w:val="005F0650"/>
    <w:rsid w:val="00600560"/>
    <w:rsid w:val="00601B75"/>
    <w:rsid w:val="00602FB3"/>
    <w:rsid w:val="00607363"/>
    <w:rsid w:val="00620C68"/>
    <w:rsid w:val="00625FBA"/>
    <w:rsid w:val="0063272D"/>
    <w:rsid w:val="006366AE"/>
    <w:rsid w:val="006427E1"/>
    <w:rsid w:val="00645A6B"/>
    <w:rsid w:val="00652FB5"/>
    <w:rsid w:val="00661926"/>
    <w:rsid w:val="00662954"/>
    <w:rsid w:val="0067145F"/>
    <w:rsid w:val="00676755"/>
    <w:rsid w:val="00687C30"/>
    <w:rsid w:val="00693661"/>
    <w:rsid w:val="00693C74"/>
    <w:rsid w:val="006976E7"/>
    <w:rsid w:val="006A56C5"/>
    <w:rsid w:val="006B40BC"/>
    <w:rsid w:val="006C78FD"/>
    <w:rsid w:val="006D5F95"/>
    <w:rsid w:val="006F3DC0"/>
    <w:rsid w:val="006F4C3D"/>
    <w:rsid w:val="00700FD0"/>
    <w:rsid w:val="00712E07"/>
    <w:rsid w:val="00714331"/>
    <w:rsid w:val="0072478B"/>
    <w:rsid w:val="0073214B"/>
    <w:rsid w:val="00741108"/>
    <w:rsid w:val="00752ADC"/>
    <w:rsid w:val="00754B0D"/>
    <w:rsid w:val="00762DEC"/>
    <w:rsid w:val="00765C09"/>
    <w:rsid w:val="00784B67"/>
    <w:rsid w:val="007A40E3"/>
    <w:rsid w:val="007B0BF4"/>
    <w:rsid w:val="007B7893"/>
    <w:rsid w:val="007C43CD"/>
    <w:rsid w:val="007D6A4B"/>
    <w:rsid w:val="007F0B78"/>
    <w:rsid w:val="008058DE"/>
    <w:rsid w:val="008146EE"/>
    <w:rsid w:val="00822234"/>
    <w:rsid w:val="008338F2"/>
    <w:rsid w:val="00841132"/>
    <w:rsid w:val="00841B9C"/>
    <w:rsid w:val="0084201F"/>
    <w:rsid w:val="00854EA8"/>
    <w:rsid w:val="0086251E"/>
    <w:rsid w:val="00865B4F"/>
    <w:rsid w:val="00881123"/>
    <w:rsid w:val="008818DB"/>
    <w:rsid w:val="008851D5"/>
    <w:rsid w:val="00893BD8"/>
    <w:rsid w:val="00895EFA"/>
    <w:rsid w:val="008A451F"/>
    <w:rsid w:val="008E77F1"/>
    <w:rsid w:val="008F3086"/>
    <w:rsid w:val="008F3116"/>
    <w:rsid w:val="008F4EDF"/>
    <w:rsid w:val="008F4FFF"/>
    <w:rsid w:val="009021B3"/>
    <w:rsid w:val="00903915"/>
    <w:rsid w:val="00904A51"/>
    <w:rsid w:val="00905740"/>
    <w:rsid w:val="0090600A"/>
    <w:rsid w:val="00906E40"/>
    <w:rsid w:val="00907098"/>
    <w:rsid w:val="00907104"/>
    <w:rsid w:val="00913828"/>
    <w:rsid w:val="0095365D"/>
    <w:rsid w:val="00957AE2"/>
    <w:rsid w:val="00960339"/>
    <w:rsid w:val="00960A89"/>
    <w:rsid w:val="00961A01"/>
    <w:rsid w:val="00973542"/>
    <w:rsid w:val="00976521"/>
    <w:rsid w:val="009766A3"/>
    <w:rsid w:val="00980A51"/>
    <w:rsid w:val="0099694A"/>
    <w:rsid w:val="009B5D1F"/>
    <w:rsid w:val="009B6360"/>
    <w:rsid w:val="009C7311"/>
    <w:rsid w:val="009D441C"/>
    <w:rsid w:val="009F33C7"/>
    <w:rsid w:val="009F3C19"/>
    <w:rsid w:val="009F6B2A"/>
    <w:rsid w:val="00A025F7"/>
    <w:rsid w:val="00A31178"/>
    <w:rsid w:val="00A32158"/>
    <w:rsid w:val="00A44521"/>
    <w:rsid w:val="00A46AAF"/>
    <w:rsid w:val="00A71E95"/>
    <w:rsid w:val="00A72FD3"/>
    <w:rsid w:val="00A83635"/>
    <w:rsid w:val="00A920E5"/>
    <w:rsid w:val="00A97667"/>
    <w:rsid w:val="00AA10EC"/>
    <w:rsid w:val="00AB6830"/>
    <w:rsid w:val="00AD34CB"/>
    <w:rsid w:val="00AD7E5E"/>
    <w:rsid w:val="00AF1A1D"/>
    <w:rsid w:val="00AF41D1"/>
    <w:rsid w:val="00B00F16"/>
    <w:rsid w:val="00B024A6"/>
    <w:rsid w:val="00B224A4"/>
    <w:rsid w:val="00B24767"/>
    <w:rsid w:val="00B41721"/>
    <w:rsid w:val="00B46725"/>
    <w:rsid w:val="00B543E9"/>
    <w:rsid w:val="00B863E0"/>
    <w:rsid w:val="00B868B3"/>
    <w:rsid w:val="00B954A6"/>
    <w:rsid w:val="00BA1A81"/>
    <w:rsid w:val="00BA1DBF"/>
    <w:rsid w:val="00BA51C6"/>
    <w:rsid w:val="00BA5A84"/>
    <w:rsid w:val="00BB0331"/>
    <w:rsid w:val="00BB165A"/>
    <w:rsid w:val="00BC5BA7"/>
    <w:rsid w:val="00BC6338"/>
    <w:rsid w:val="00BD27F8"/>
    <w:rsid w:val="00BE2449"/>
    <w:rsid w:val="00BF3D33"/>
    <w:rsid w:val="00C15286"/>
    <w:rsid w:val="00C20A0E"/>
    <w:rsid w:val="00C25033"/>
    <w:rsid w:val="00C318FB"/>
    <w:rsid w:val="00C31B2B"/>
    <w:rsid w:val="00C406F4"/>
    <w:rsid w:val="00C47A1F"/>
    <w:rsid w:val="00C51097"/>
    <w:rsid w:val="00C510FD"/>
    <w:rsid w:val="00C54A71"/>
    <w:rsid w:val="00C63E1B"/>
    <w:rsid w:val="00C65EAA"/>
    <w:rsid w:val="00C669C4"/>
    <w:rsid w:val="00C74259"/>
    <w:rsid w:val="00C7635D"/>
    <w:rsid w:val="00C8472B"/>
    <w:rsid w:val="00C84A8E"/>
    <w:rsid w:val="00C87581"/>
    <w:rsid w:val="00C92BE1"/>
    <w:rsid w:val="00C94B51"/>
    <w:rsid w:val="00C94F76"/>
    <w:rsid w:val="00C96114"/>
    <w:rsid w:val="00CA3279"/>
    <w:rsid w:val="00CC1D45"/>
    <w:rsid w:val="00CC3A14"/>
    <w:rsid w:val="00CD2F8F"/>
    <w:rsid w:val="00CD3153"/>
    <w:rsid w:val="00CD6519"/>
    <w:rsid w:val="00CE6CA1"/>
    <w:rsid w:val="00CF0E3A"/>
    <w:rsid w:val="00CF7A30"/>
    <w:rsid w:val="00D01C01"/>
    <w:rsid w:val="00D0363D"/>
    <w:rsid w:val="00D21DC8"/>
    <w:rsid w:val="00D254BA"/>
    <w:rsid w:val="00D27D11"/>
    <w:rsid w:val="00D364AD"/>
    <w:rsid w:val="00D54CB2"/>
    <w:rsid w:val="00D601BF"/>
    <w:rsid w:val="00D66184"/>
    <w:rsid w:val="00D73C53"/>
    <w:rsid w:val="00D751F0"/>
    <w:rsid w:val="00D7640A"/>
    <w:rsid w:val="00D8112F"/>
    <w:rsid w:val="00D926AB"/>
    <w:rsid w:val="00D97008"/>
    <w:rsid w:val="00DA15C9"/>
    <w:rsid w:val="00DA224A"/>
    <w:rsid w:val="00DA7B86"/>
    <w:rsid w:val="00DB6163"/>
    <w:rsid w:val="00DB7122"/>
    <w:rsid w:val="00DC0888"/>
    <w:rsid w:val="00DC2717"/>
    <w:rsid w:val="00DC3711"/>
    <w:rsid w:val="00DD10D0"/>
    <w:rsid w:val="00DD229A"/>
    <w:rsid w:val="00DD3FFB"/>
    <w:rsid w:val="00DE1DAD"/>
    <w:rsid w:val="00DE2A0E"/>
    <w:rsid w:val="00DE2DEC"/>
    <w:rsid w:val="00DE3440"/>
    <w:rsid w:val="00DE5086"/>
    <w:rsid w:val="00DE509C"/>
    <w:rsid w:val="00DE6779"/>
    <w:rsid w:val="00E07981"/>
    <w:rsid w:val="00E44E2E"/>
    <w:rsid w:val="00E4511B"/>
    <w:rsid w:val="00E47026"/>
    <w:rsid w:val="00E56487"/>
    <w:rsid w:val="00E627E8"/>
    <w:rsid w:val="00E63E50"/>
    <w:rsid w:val="00E66B7C"/>
    <w:rsid w:val="00E75EAB"/>
    <w:rsid w:val="00E852C0"/>
    <w:rsid w:val="00E927E7"/>
    <w:rsid w:val="00E94856"/>
    <w:rsid w:val="00E96D04"/>
    <w:rsid w:val="00EA52A1"/>
    <w:rsid w:val="00EB779C"/>
    <w:rsid w:val="00EB77FE"/>
    <w:rsid w:val="00ED18B8"/>
    <w:rsid w:val="00ED401E"/>
    <w:rsid w:val="00ED7692"/>
    <w:rsid w:val="00EE20A9"/>
    <w:rsid w:val="00EF6129"/>
    <w:rsid w:val="00F165A3"/>
    <w:rsid w:val="00F212A0"/>
    <w:rsid w:val="00F26DA1"/>
    <w:rsid w:val="00F32C69"/>
    <w:rsid w:val="00F41FF5"/>
    <w:rsid w:val="00F67CAE"/>
    <w:rsid w:val="00F70FE7"/>
    <w:rsid w:val="00F76719"/>
    <w:rsid w:val="00F8029F"/>
    <w:rsid w:val="00F805ED"/>
    <w:rsid w:val="00F84C9E"/>
    <w:rsid w:val="00F916E5"/>
    <w:rsid w:val="00F940CF"/>
    <w:rsid w:val="00F97689"/>
    <w:rsid w:val="00FC2940"/>
    <w:rsid w:val="00FD0707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BAB2"/>
  <w15:docId w15:val="{763F566A-772C-419F-93B4-CA7F5F1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23C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7026"/>
    <w:rPr>
      <w:sz w:val="19"/>
      <w:szCs w:val="19"/>
    </w:rPr>
  </w:style>
  <w:style w:type="character" w:customStyle="1" w:styleId="a4">
    <w:name w:val="Основний текст Знак"/>
    <w:basedOn w:val="a0"/>
    <w:link w:val="a3"/>
    <w:uiPriority w:val="1"/>
    <w:rsid w:val="00E47026"/>
    <w:rPr>
      <w:rFonts w:ascii="Georgia" w:eastAsia="Georgia" w:hAnsi="Georgia" w:cs="Georgia"/>
      <w:sz w:val="19"/>
      <w:szCs w:val="19"/>
      <w:lang w:val="uk-UA"/>
    </w:rPr>
  </w:style>
  <w:style w:type="paragraph" w:customStyle="1" w:styleId="TableParagraph">
    <w:name w:val="Table Paragraph"/>
    <w:basedOn w:val="a"/>
    <w:uiPriority w:val="1"/>
    <w:qFormat/>
    <w:rsid w:val="00E47026"/>
  </w:style>
  <w:style w:type="paragraph" w:styleId="a5">
    <w:name w:val="Normal (Web)"/>
    <w:basedOn w:val="a"/>
    <w:unhideWhenUsed/>
    <w:rsid w:val="0067145F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40B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40BC"/>
    <w:rPr>
      <w:rFonts w:ascii="Segoe UI" w:eastAsia="Georgia" w:hAnsi="Segoe UI" w:cs="Segoe UI"/>
      <w:sz w:val="18"/>
      <w:szCs w:val="18"/>
      <w:lang w:val="uk-UA"/>
    </w:rPr>
  </w:style>
  <w:style w:type="paragraph" w:customStyle="1" w:styleId="xfmc1">
    <w:name w:val="xfmc1"/>
    <w:basedOn w:val="a"/>
    <w:rsid w:val="006005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F5C5-64F9-4473-838D-20A4BE3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24737</Words>
  <Characters>14101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Борисова</dc:creator>
  <cp:keywords/>
  <dc:description/>
  <cp:lastModifiedBy>Федоренко Тетяна Вікторівна</cp:lastModifiedBy>
  <cp:revision>12</cp:revision>
  <cp:lastPrinted>2025-01-08T14:55:00Z</cp:lastPrinted>
  <dcterms:created xsi:type="dcterms:W3CDTF">2026-01-15T09:39:00Z</dcterms:created>
  <dcterms:modified xsi:type="dcterms:W3CDTF">2026-01-19T18:22:00Z</dcterms:modified>
</cp:coreProperties>
</file>