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E5" w:rsidRPr="00707C29" w:rsidRDefault="006971E5" w:rsidP="006971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Моніторинг результатів</w:t>
      </w:r>
    </w:p>
    <w:p w:rsidR="006971E5" w:rsidRPr="00707C29" w:rsidRDefault="008742E1" w:rsidP="006971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анкетування </w:t>
      </w:r>
      <w:r w:rsidR="006971E5" w:rsidRPr="00707C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7239D1" w:rsidRPr="00707C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Опитування стосовно</w:t>
      </w:r>
      <w:r w:rsidRPr="00707C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системи запобігання плагіату</w:t>
      </w:r>
      <w:r w:rsidR="006971E5" w:rsidRPr="00707C2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6971E5" w:rsidRPr="00707C29" w:rsidRDefault="006971E5" w:rsidP="006971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k-UA" w:eastAsia="ru-RU"/>
        </w:rPr>
      </w:pPr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графіку опитувань,</w:t>
      </w:r>
      <w:r w:rsid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затвердженого наказом № 176 від 20 жовтня 2025 року</w:t>
      </w:r>
    </w:p>
    <w:p w:rsidR="006971E5" w:rsidRPr="00707C29" w:rsidRDefault="006971E5" w:rsidP="00C12AD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:rsidR="006971E5" w:rsidRDefault="006971E5" w:rsidP="00C12A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Основними принципами анкетування (опиту</w:t>
      </w:r>
      <w:r w:rsid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вання) здобувачів </w:t>
      </w:r>
      <w:proofErr w:type="spellStart"/>
      <w:r w:rsid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вищоі</w:t>
      </w:r>
      <w:proofErr w:type="spellEnd"/>
      <w:r w:rsid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̈ освіти </w:t>
      </w:r>
      <w:bookmarkStart w:id="0" w:name="_GoBack"/>
      <w:bookmarkEnd w:id="0"/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Інституту права та суспільних відносин ОР «Док</w:t>
      </w:r>
      <w:r w:rsidR="00C12ADE"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тор філософії» спеціальності </w:t>
      </w:r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</w:t>
      </w:r>
      <w:r w:rsidR="008742E1"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1-4 курсів денної та заочної форм навчання є </w:t>
      </w:r>
      <w:proofErr w:type="spellStart"/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студентоцентричність</w:t>
      </w:r>
      <w:proofErr w:type="spellEnd"/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(усвідомлення того, що думка здобувачів є одним з </w:t>
      </w:r>
      <w:proofErr w:type="spellStart"/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найвагоміших</w:t>
      </w:r>
      <w:proofErr w:type="spellEnd"/>
      <w:r w:rsidRPr="00707C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чинників у формуванні рішень щодо покращення якості освіти та освітнього процесу), анонімність та добровільність.</w:t>
      </w:r>
    </w:p>
    <w:p w:rsidR="00707C29" w:rsidRPr="00707C29" w:rsidRDefault="00707C29" w:rsidP="00C12AD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uk-UA" w:eastAsia="ru-RU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3152"/>
        <w:gridCol w:w="6306"/>
      </w:tblGrid>
      <w:tr w:rsidR="006971E5" w:rsidTr="00FA4CE6">
        <w:tc>
          <w:tcPr>
            <w:tcW w:w="9458" w:type="dxa"/>
            <w:gridSpan w:val="2"/>
          </w:tcPr>
          <w:p w:rsidR="006971E5" w:rsidRPr="00602C33" w:rsidRDefault="006971E5" w:rsidP="00107EC0">
            <w:pPr>
              <w:pStyle w:val="a3"/>
              <w:spacing w:before="0" w:beforeAutospacing="0" w:after="0" w:afterAutospacing="0"/>
              <w:ind w:left="720"/>
              <w:jc w:val="both"/>
            </w:pPr>
          </w:p>
        </w:tc>
      </w:tr>
      <w:tr w:rsidR="00C96E1F" w:rsidTr="00FA4CE6">
        <w:tc>
          <w:tcPr>
            <w:tcW w:w="2660" w:type="dxa"/>
          </w:tcPr>
          <w:p w:rsidR="006971E5" w:rsidRPr="00BE0D3A" w:rsidRDefault="006971E5" w:rsidP="00107EC0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Які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складові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політики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Університету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«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Україна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» в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дотриманні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правил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академічної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доброчесності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 xml:space="preserve"> Ви </w:t>
            </w:r>
            <w:proofErr w:type="spellStart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знаєте</w:t>
            </w:r>
            <w:proofErr w:type="spellEnd"/>
            <w:r w:rsidRPr="006971E5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</w:tc>
        <w:tc>
          <w:tcPr>
            <w:tcW w:w="6798" w:type="dxa"/>
          </w:tcPr>
          <w:p w:rsidR="006971E5" w:rsidRDefault="00FA4CE6" w:rsidP="00107EC0">
            <w:pPr>
              <w:pStyle w:val="a3"/>
              <w:spacing w:before="0" w:beforeAutospacing="0" w:after="0" w:afterAutospacing="0"/>
              <w:ind w:left="22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848100" cy="2501900"/>
                  <wp:effectExtent l="0" t="0" r="0" b="12700"/>
                  <wp:docPr id="19" name="Діагра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B44549" w:rsidRPr="00B44549" w:rsidRDefault="00B44549" w:rsidP="00B44549">
            <w:pPr>
              <w:pStyle w:val="a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знаєте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Ви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основні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правила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цитування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наукової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інформації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  <w:p w:rsidR="006971E5" w:rsidRPr="00B44549" w:rsidRDefault="006971E5" w:rsidP="00B44549">
            <w:pPr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98" w:type="dxa"/>
          </w:tcPr>
          <w:p w:rsidR="006971E5" w:rsidRDefault="00B44549" w:rsidP="00107EC0">
            <w:pPr>
              <w:pStyle w:val="a3"/>
              <w:spacing w:before="0" w:beforeAutospacing="0" w:after="0" w:afterAutospacing="0"/>
              <w:ind w:left="2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35350" cy="1924050"/>
                  <wp:effectExtent l="0" t="0" r="12700" b="0"/>
                  <wp:docPr id="16" name="Діагра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B44549" w:rsidRPr="00B44549" w:rsidRDefault="00B44549" w:rsidP="00B44549">
            <w:pPr>
              <w:pStyle w:val="a5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3.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Чи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використовується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в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університеті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програмне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забезпечення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для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автоматизованої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перевірки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 xml:space="preserve"> на </w:t>
            </w:r>
            <w:proofErr w:type="spellStart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плагіат</w:t>
            </w:r>
            <w:proofErr w:type="spellEnd"/>
            <w:r w:rsidRPr="00B44549">
              <w:rPr>
                <w:rFonts w:ascii="Times New Roman" w:hAnsi="Times New Roman" w:cs="Times New Roman"/>
                <w:color w:val="000000"/>
                <w:lang w:val="ru-RU"/>
              </w:rPr>
              <w:t>?</w:t>
            </w:r>
          </w:p>
          <w:p w:rsidR="006971E5" w:rsidRPr="00B44549" w:rsidRDefault="006971E5" w:rsidP="00B44549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798" w:type="dxa"/>
          </w:tcPr>
          <w:p w:rsidR="006971E5" w:rsidRDefault="005E2184" w:rsidP="00107EC0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54400" cy="2235200"/>
                  <wp:effectExtent l="0" t="0" r="12700" b="1270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6971E5" w:rsidRPr="00FA4CE6" w:rsidRDefault="00FA4CE6" w:rsidP="00FA4CE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A4CE6">
              <w:rPr>
                <w:rFonts w:ascii="Times New Roman" w:hAnsi="Times New Roman" w:cs="Times New Roman"/>
                <w:color w:val="000000"/>
              </w:rPr>
              <w:t>Чи доводилося Вам перевіряти свою роботу на плагіат?</w:t>
            </w:r>
          </w:p>
        </w:tc>
        <w:tc>
          <w:tcPr>
            <w:tcW w:w="6798" w:type="dxa"/>
          </w:tcPr>
          <w:p w:rsidR="006971E5" w:rsidRPr="00FA4CE6" w:rsidRDefault="00DE2D36" w:rsidP="00107EC0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9950" cy="2044700"/>
                  <wp:effectExtent l="0" t="0" r="0" b="12700"/>
                  <wp:docPr id="21" name="Діагра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6971E5" w:rsidRPr="002E150A" w:rsidRDefault="00DE2D36" w:rsidP="00DE2D3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mbria" w:hAnsi="Cambria" w:cs="Cambria"/>
                <w:color w:val="1F1F1F"/>
                <w:shd w:val="clear" w:color="auto" w:fill="FFFFFF"/>
              </w:rPr>
              <w:t>Чи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вважаєте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доцільною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перевірку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академічних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текстів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на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6971E5" w:rsidRDefault="00DE2D36" w:rsidP="00107EC0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9950" cy="2089150"/>
                  <wp:effectExtent l="0" t="0" r="0" b="6350"/>
                  <wp:docPr id="22" name="Діаграма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6971E5" w:rsidRPr="002E150A" w:rsidRDefault="00502AF0" w:rsidP="00DE2D3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mbria" w:hAnsi="Cambria" w:cs="Cambria"/>
                <w:color w:val="1F1F1F"/>
                <w:shd w:val="clear" w:color="auto" w:fill="FFFFFF"/>
              </w:rPr>
              <w:t>Чи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хотіли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б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,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щоб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перевірки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на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носили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системний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характер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6971E5" w:rsidRDefault="00502AF0" w:rsidP="00107EC0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03600" cy="2311400"/>
                  <wp:effectExtent l="0" t="0" r="6350" b="12700"/>
                  <wp:docPr id="24" name="Діагра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6971E5" w:rsidRPr="002E150A" w:rsidRDefault="00502AF0" w:rsidP="00DE2D3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lgerian" w:hAnsi="Algerian"/>
                <w:color w:val="1F1F1F"/>
                <w:shd w:val="clear" w:color="auto" w:fill="FFFFFF"/>
              </w:rPr>
              <w:lastRenderedPageBreak/>
              <w:t> 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Як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вважаєте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,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чи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може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програмне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забезпечення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суттєво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знизити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частку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плагіату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роботах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6971E5" w:rsidRDefault="00502AF0" w:rsidP="00107EC0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390900" cy="2222500"/>
                  <wp:effectExtent l="0" t="0" r="0" b="6350"/>
                  <wp:docPr id="25" name="Діаграма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6971E5" w:rsidRPr="002E150A" w:rsidRDefault="00C96E1F" w:rsidP="00DE2D3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lgerian" w:hAnsi="Algerian"/>
                <w:color w:val="1F1F1F"/>
                <w:shd w:val="clear" w:color="auto" w:fill="FFFFFF"/>
              </w:rPr>
              <w:t> 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Які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прояви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плагіату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найбільше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поширені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серед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Ваших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однокурсників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/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колег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:</w:t>
            </w:r>
          </w:p>
        </w:tc>
        <w:tc>
          <w:tcPr>
            <w:tcW w:w="6798" w:type="dxa"/>
          </w:tcPr>
          <w:p w:rsidR="006971E5" w:rsidRDefault="00C96E1F" w:rsidP="00107EC0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165600" cy="2597150"/>
                  <wp:effectExtent l="0" t="0" r="6350" b="12700"/>
                  <wp:docPr id="26" name="Діагра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6971E5" w:rsidRPr="002E150A" w:rsidRDefault="00C96E1F" w:rsidP="00DE2D3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mbria" w:hAnsi="Cambria" w:cs="Cambria"/>
                <w:color w:val="1F1F1F"/>
                <w:shd w:val="clear" w:color="auto" w:fill="FFFFFF"/>
              </w:rPr>
              <w:t>Які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ресурси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зазвичай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використовують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однокурсники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/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колеги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для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написання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своїх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робіт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6971E5" w:rsidRDefault="00C96E1F" w:rsidP="00107EC0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4095750" cy="2565400"/>
                  <wp:effectExtent l="0" t="0" r="0" b="6350"/>
                  <wp:docPr id="27" name="Діагра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96E1F" w:rsidTr="00FA4CE6">
        <w:tc>
          <w:tcPr>
            <w:tcW w:w="2660" w:type="dxa"/>
          </w:tcPr>
          <w:p w:rsidR="006971E5" w:rsidRPr="002E150A" w:rsidRDefault="00C96E1F" w:rsidP="00DE2D36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Cambria" w:hAnsi="Cambria" w:cs="Cambria"/>
                <w:color w:val="1F1F1F"/>
                <w:shd w:val="clear" w:color="auto" w:fill="FFFFFF"/>
              </w:rPr>
              <w:lastRenderedPageBreak/>
              <w:t>Чи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вживає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університет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заходів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проти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здобувачів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освіти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/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викладачів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,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чиїх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роботах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виявлено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color w:val="1F1F1F"/>
                <w:shd w:val="clear" w:color="auto" w:fill="FFFFFF"/>
              </w:rPr>
              <w:t>плагіат</w:t>
            </w:r>
            <w:r>
              <w:rPr>
                <w:rFonts w:ascii="Algerian" w:hAnsi="Algerian"/>
                <w:color w:val="1F1F1F"/>
                <w:shd w:val="clear" w:color="auto" w:fill="FFFFFF"/>
              </w:rPr>
              <w:t>?</w:t>
            </w:r>
          </w:p>
        </w:tc>
        <w:tc>
          <w:tcPr>
            <w:tcW w:w="6798" w:type="dxa"/>
          </w:tcPr>
          <w:p w:rsidR="006971E5" w:rsidRDefault="00C96E1F" w:rsidP="00107EC0">
            <w:pPr>
              <w:pStyle w:val="a3"/>
              <w:spacing w:before="0" w:beforeAutospacing="0" w:after="0" w:afterAutospacing="0"/>
              <w:jc w:val="both"/>
              <w:rPr>
                <w:noProof/>
                <w:lang w:eastAsia="uk-UA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949700" cy="2584450"/>
                  <wp:effectExtent l="0" t="0" r="12700" b="6350"/>
                  <wp:docPr id="29" name="Діаграма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ED4B62" w:rsidRDefault="00ED4B62"/>
    <w:sectPr w:rsidR="00ED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B6BFD"/>
    <w:multiLevelType w:val="hybridMultilevel"/>
    <w:tmpl w:val="20326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A5375"/>
    <w:multiLevelType w:val="hybridMultilevel"/>
    <w:tmpl w:val="20326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F0478"/>
    <w:multiLevelType w:val="hybridMultilevel"/>
    <w:tmpl w:val="57EA36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D"/>
    <w:rsid w:val="000E76B6"/>
    <w:rsid w:val="00502AF0"/>
    <w:rsid w:val="005E2184"/>
    <w:rsid w:val="006971E5"/>
    <w:rsid w:val="00707C29"/>
    <w:rsid w:val="0072217F"/>
    <w:rsid w:val="007239D1"/>
    <w:rsid w:val="008742E1"/>
    <w:rsid w:val="00A351DE"/>
    <w:rsid w:val="00B22ADD"/>
    <w:rsid w:val="00B44549"/>
    <w:rsid w:val="00BB6FEB"/>
    <w:rsid w:val="00C12ADE"/>
    <w:rsid w:val="00C96E1F"/>
    <w:rsid w:val="00DE2D36"/>
    <w:rsid w:val="00ED4B62"/>
    <w:rsid w:val="00ED6CEC"/>
    <w:rsid w:val="00F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4BD7"/>
  <w15:chartTrackingRefBased/>
  <w15:docId w15:val="{8EC92032-F682-4983-A6B2-4BA82B83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4">
    <w:name w:val="Table Grid"/>
    <w:basedOn w:val="a1"/>
    <w:uiPriority w:val="39"/>
    <w:rsid w:val="006971E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971E5"/>
    <w:pPr>
      <w:spacing w:after="0" w:line="240" w:lineRule="auto"/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5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0AB4-41E2-83F5-0256E4BA9E1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0AB4-41E2-83F5-0256E4BA9E1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0AB4-41E2-83F5-0256E4BA9E1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Загальне ознайомлення із принципами та положеннями Кодексу академічної доброчесності</c:v>
                </c:pt>
                <c:pt idx="1">
                  <c:v>Розроблене Положення про запобігання плагіату</c:v>
                </c:pt>
                <c:pt idx="2">
                  <c:v>Впровадження в університеті загальнообов’язкової дисципліни «Основи наукових досліджень та академічного письма»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25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CBE-401C-9705-BC20F80B019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820035501342678E-2"/>
          <c:y val="0.60976857588232947"/>
          <c:w val="0.89235992899731464"/>
          <c:h val="0.30901315000599544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B5B-48D7-856A-319F215D6E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B5B-48D7-856A-319F215D6E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B5B-48D7-856A-319F215D6E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36-4108-8A92-3E31D1AE3DA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68E0-462D-955F-AAB78381DD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68E0-462D-955F-AAB78381DD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68E0-462D-955F-AAB78381DD7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Не достатньо</c:v>
                </c:pt>
                <c:pt idx="2">
                  <c:v>Ні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6F-4A38-98B2-0D957EDBFED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DBF8-4F58-9F1E-00651909AA7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DBF8-4F58-9F1E-00651909AA7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DBF8-4F58-9F1E-00651909AA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Не знаю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9F-42D4-AE7E-9DB81D81B91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2807-46E5-B48B-1BA1602DBB4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2807-46E5-B48B-1BA1602DBB4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2807-46E5-B48B-1BA1602DBB4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2807-46E5-B48B-1BA1602DBB4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3"/>
                <c:pt idx="0">
                  <c:v>Неодноразово</c:v>
                </c:pt>
                <c:pt idx="1">
                  <c:v>Один раз</c:v>
                </c:pt>
                <c:pt idx="2">
                  <c:v>Ні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21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89-41FE-BE6A-01483A7A66C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161C-4653-9126-88EF59DAAF5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161C-4653-9126-88EF59DAAF5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Ні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8.1999999999999993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A9-4139-90CD-B439135CB59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DDC-4EF0-BF1E-6568910121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DDC-4EF0-BF1E-65689101212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Так</c:v>
                </c:pt>
                <c:pt idx="1">
                  <c:v>Не знаю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90-46DA-94D2-F1EBBD2CA380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876D-461F-BA60-638F5EC608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876D-461F-BA60-638F5EC608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876D-461F-BA60-638F5EC608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Так</c:v>
                </c:pt>
                <c:pt idx="1">
                  <c:v>Ні</c:v>
                </c:pt>
                <c:pt idx="2">
                  <c:v>Важко відповісти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31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F9-41D7-8521-E3A5A6BF226B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E5D-4BF4-A0EC-C0836F8B7D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E5D-4BF4-A0EC-C0836F8B7D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AE5D-4BF4-A0EC-C0836F8B7D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Аркуш1!$A$2:$A$4</c:f>
              <c:strCache>
                <c:ptCount val="3"/>
                <c:pt idx="0">
                  <c:v>самоплагіат – оприлюднення (частково або повністю) власних раніше опублікованих наукових результатів як нових</c:v>
                </c:pt>
                <c:pt idx="1">
                  <c:v>представлення суміші власних і запозичених аргументів без належного цитування</c:v>
                </c:pt>
                <c:pt idx="2">
                  <c:v>парафраза – переказ своїми словами чужих думок, ідей або тексту; сутність парафрази полягає в заміні слів (знаків)</c:v>
                </c:pt>
              </c:strCache>
            </c:strRef>
          </c:cat>
          <c:val>
            <c:numRef>
              <c:f>Аркуш1!$B$2:$B$4</c:f>
              <c:numCache>
                <c:formatCode>General</c:formatCode>
                <c:ptCount val="3"/>
                <c:pt idx="0">
                  <c:v>28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E9-4910-90E6-0B46E7B5735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6494818347373792E-2"/>
          <c:y val="0.65342009510424881"/>
          <c:w val="0.89366567531803953"/>
          <c:h val="0.30257012494465091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A890-4E4A-B41B-62A28B8510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A890-4E4A-B41B-62A28B85104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Аркуш1!$A$2:$A$3</c:f>
              <c:strCache>
                <c:ptCount val="2"/>
                <c:pt idx="0">
                  <c:v>Інтернет</c:v>
                </c:pt>
                <c:pt idx="1">
                  <c:v>Штучний інтелект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30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21-4A1F-940F-309758CFDF45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Федоренко Тетяна Вікторівна</cp:lastModifiedBy>
  <cp:revision>11</cp:revision>
  <dcterms:created xsi:type="dcterms:W3CDTF">2026-01-17T12:37:00Z</dcterms:created>
  <dcterms:modified xsi:type="dcterms:W3CDTF">2026-01-19T23:04:00Z</dcterms:modified>
</cp:coreProperties>
</file>