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A" w:rsidRPr="001F113A" w:rsidRDefault="001F113A" w:rsidP="001F113A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1F113A">
        <w:rPr>
          <w:rFonts w:eastAsia="Times New Roman"/>
          <w:sz w:val="28"/>
          <w:szCs w:val="28"/>
          <w:lang w:eastAsia="uk-UA"/>
        </w:rPr>
        <w:t>Аналіз результатів опитування</w:t>
      </w:r>
    </w:p>
    <w:p w:rsidR="001F113A" w:rsidRPr="001F113A" w:rsidRDefault="001F113A" w:rsidP="001F113A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1F113A">
        <w:rPr>
          <w:rFonts w:eastAsia="Times New Roman"/>
          <w:sz w:val="28"/>
          <w:szCs w:val="28"/>
          <w:lang w:eastAsia="uk-UA"/>
        </w:rPr>
        <w:t>«Анкета випускника щодо працевлаштування 2025-2026»</w:t>
      </w:r>
    </w:p>
    <w:p w:rsidR="001F113A" w:rsidRPr="001F113A" w:rsidRDefault="001F113A" w:rsidP="001F113A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1F113A">
        <w:rPr>
          <w:rFonts w:eastAsia="Times New Roman"/>
          <w:b/>
          <w:bCs/>
          <w:sz w:val="28"/>
          <w:szCs w:val="28"/>
          <w:lang w:eastAsia="uk-UA"/>
        </w:rPr>
        <w:t xml:space="preserve">Інституту </w:t>
      </w:r>
      <w:proofErr w:type="spellStart"/>
      <w:r w:rsidRPr="001F113A">
        <w:rPr>
          <w:rFonts w:eastAsia="Times New Roman"/>
          <w:b/>
          <w:bCs/>
          <w:sz w:val="28"/>
          <w:szCs w:val="28"/>
          <w:lang w:eastAsia="uk-UA"/>
        </w:rPr>
        <w:t>біомедичних</w:t>
      </w:r>
      <w:proofErr w:type="spellEnd"/>
      <w:r w:rsidRPr="001F113A">
        <w:rPr>
          <w:rFonts w:eastAsia="Times New Roman"/>
          <w:b/>
          <w:bCs/>
          <w:sz w:val="28"/>
          <w:szCs w:val="28"/>
          <w:lang w:eastAsia="uk-UA"/>
        </w:rPr>
        <w:t xml:space="preserve"> технологій (ІБМТ)</w:t>
      </w:r>
      <w:r w:rsidRPr="001F113A">
        <w:rPr>
          <w:rFonts w:eastAsia="Times New Roman"/>
          <w:sz w:val="28"/>
          <w:szCs w:val="28"/>
          <w:lang w:eastAsia="uk-UA"/>
        </w:rPr>
        <w:t>.</w:t>
      </w:r>
    </w:p>
    <w:p w:rsidR="001F113A" w:rsidRPr="001F113A" w:rsidRDefault="001F113A" w:rsidP="001F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Профіль та мотивація вибору професії</w:t>
      </w:r>
    </w:p>
    <w:p w:rsidR="001F113A" w:rsidRDefault="001F113A" w:rsidP="001F1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Мотивація: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Ключовими чинниками при виборі професії для випускників ІБМТ стали </w:t>
      </w: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відповідність знань і нахилів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майбутній діяльності, </w:t>
      </w: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гідна зарплата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майбутньому та </w:t>
      </w: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перспективи працевлаштування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06452ABF" wp14:editId="6D9E2370">
            <wp:simplePos x="0" y="0"/>
            <wp:positionH relativeFrom="page">
              <wp:posOffset>899795</wp:posOffset>
            </wp:positionH>
            <wp:positionV relativeFrom="page">
              <wp:posOffset>2574290</wp:posOffset>
            </wp:positionV>
            <wp:extent cx="6120765" cy="22771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1312" behindDoc="1" locked="0" layoutInCell="1" allowOverlap="1" wp14:anchorId="7E39F9B6" wp14:editId="112DA7D7">
            <wp:simplePos x="0" y="0"/>
            <wp:positionH relativeFrom="page">
              <wp:posOffset>2082165</wp:posOffset>
            </wp:positionH>
            <wp:positionV relativeFrom="page">
              <wp:posOffset>5280660</wp:posOffset>
            </wp:positionV>
            <wp:extent cx="4938217" cy="18346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8217" cy="183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Затребуваність: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Усі респонденти одностайно вважають свою професію затребуваною на ринку праці.</w:t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Працевлаштування та адаптація на робочому місці</w:t>
      </w:r>
    </w:p>
    <w:p w:rsidR="001F113A" w:rsidRPr="001F113A" w:rsidRDefault="001F113A" w:rsidP="001F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Статус працевлаштування: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Переважна більшість випускників працює за спеціальністю. Багато хто почав працювати ще зі студентських років.</w:t>
      </w:r>
    </w:p>
    <w:p w:rsidR="001F113A" w:rsidRDefault="001F113A" w:rsidP="001F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3360" behindDoc="1" locked="0" layoutInCell="1" allowOverlap="1" wp14:anchorId="70539FAD" wp14:editId="5321B0E0">
            <wp:simplePos x="0" y="0"/>
            <wp:positionH relativeFrom="page">
              <wp:posOffset>2042160</wp:posOffset>
            </wp:positionH>
            <wp:positionV relativeFrom="page">
              <wp:posOffset>8428990</wp:posOffset>
            </wp:positionV>
            <wp:extent cx="5114925" cy="194695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946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Пошук роботи: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Основними каналами працевлаштування стали </w:t>
      </w: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рекомендації університету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допомога викладачів. Труднощів при пошуку роботи студенти переважно не відчували («легко було знайти роботу»).</w:t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Терміни: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Більшість працевлаштувалися протягом одного тижня або вже мали роботу на момент випуску.</w:t>
      </w:r>
    </w:p>
    <w:p w:rsidR="001F113A" w:rsidRDefault="001F113A" w:rsidP="001F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Географія: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Роботу знаходять як у межах регіону навчання, так і за його межами.</w:t>
      </w:r>
    </w:p>
    <w:p w:rsidR="001F113A" w:rsidRDefault="001F113A" w:rsidP="001F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5408" behindDoc="1" locked="0" layoutInCell="1" allowOverlap="1" wp14:anchorId="260F0C4D" wp14:editId="2A57AB6F">
            <wp:simplePos x="0" y="0"/>
            <wp:positionH relativeFrom="page">
              <wp:posOffset>899795</wp:posOffset>
            </wp:positionH>
            <wp:positionV relativeFrom="page">
              <wp:posOffset>1270000</wp:posOffset>
            </wp:positionV>
            <wp:extent cx="6120765" cy="2073275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Труднощі під час пошуку роботи:</w:t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Оцінка якості освіти та конкурентоспроможності</w:t>
      </w:r>
    </w:p>
    <w:p w:rsidR="001F113A" w:rsidRDefault="001F113A" w:rsidP="001F1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7456" behindDoc="1" locked="0" layoutInCell="1" allowOverlap="1" wp14:anchorId="6CEA0BEF" wp14:editId="69D8AE75">
            <wp:simplePos x="0" y="0"/>
            <wp:positionH relativeFrom="page">
              <wp:posOffset>1638300</wp:posOffset>
            </wp:positionH>
            <wp:positionV relativeFrom="page">
              <wp:posOffset>4236720</wp:posOffset>
            </wp:positionV>
            <wp:extent cx="4772025" cy="1915444"/>
            <wp:effectExtent l="0" t="0" r="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915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Задоволеність освітою: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Випускники повністю задоволені рівнем отриманої освіти. Більшість вважає отримані знання достатніми для професійної діяльності.</w:t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Рівень підготовки (самооцінка за 5-бальною шкалою):</w:t>
      </w:r>
    </w:p>
    <w:p w:rsidR="001F113A" w:rsidRPr="001F113A" w:rsidRDefault="001F113A" w:rsidP="001F11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Теоретична підготовка: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 балів.</w:t>
      </w:r>
    </w:p>
    <w:p w:rsidR="001F113A" w:rsidRPr="001F113A" w:rsidRDefault="001F113A" w:rsidP="001F11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Професійні функції та практичне застосування знань: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 балів.</w:t>
      </w:r>
    </w:p>
    <w:p w:rsidR="001F113A" w:rsidRPr="001F113A" w:rsidRDefault="001F113A" w:rsidP="001F11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Soft</w:t>
      </w:r>
      <w:proofErr w:type="spellEnd"/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Skills</w:t>
      </w:r>
      <w:proofErr w:type="spellEnd"/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(комунікабельність, робота в команді, самоорганізація):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 балів.</w:t>
      </w:r>
    </w:p>
    <w:p w:rsidR="001F113A" w:rsidRPr="001F113A" w:rsidRDefault="001F113A" w:rsidP="001F11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Комп'ютерна грамотність та спеціалізовані програми: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 балів.</w:t>
      </w:r>
    </w:p>
    <w:p w:rsidR="001F113A" w:rsidRDefault="001F113A" w:rsidP="001F1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9504" behindDoc="1" locked="0" layoutInCell="1" allowOverlap="1" wp14:anchorId="5C427F9C" wp14:editId="7E266C7E">
            <wp:simplePos x="0" y="0"/>
            <wp:positionH relativeFrom="page">
              <wp:posOffset>1584960</wp:posOffset>
            </wp:positionH>
            <wp:positionV relativeFrom="page">
              <wp:posOffset>7182485</wp:posOffset>
            </wp:positionV>
            <wp:extent cx="4932045" cy="2107082"/>
            <wp:effectExtent l="0" t="0" r="1905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2045" cy="2107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Додаткове навчання: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Більшості випускників ІБМТ не довелося перенавчатися під час вступу на роботу, що свідчить про високу відповідність програми вимогам ринку.</w:t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Оплата праці та додаткові послуги</w:t>
      </w:r>
    </w:p>
    <w:p w:rsidR="001F113A" w:rsidRDefault="001F113A" w:rsidP="001F11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Рівень доходу: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Респонденти оцінюють оплату праці як достойну або таку, що навіть перевищила їхні очікування.</w:t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drawing>
          <wp:anchor distT="0" distB="0" distL="114300" distR="114300" simplePos="0" relativeHeight="251671552" behindDoc="1" locked="0" layoutInCell="1" allowOverlap="1" wp14:anchorId="4E7C3354" wp14:editId="0DC9F290">
            <wp:simplePos x="0" y="0"/>
            <wp:positionH relativeFrom="page">
              <wp:posOffset>1402080</wp:posOffset>
            </wp:positionH>
            <wp:positionV relativeFrom="page">
              <wp:posOffset>386080</wp:posOffset>
            </wp:positionV>
            <wp:extent cx="5046345" cy="1993618"/>
            <wp:effectExtent l="0" t="0" r="1905" b="698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1993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Додаткові послуги університету: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Випускники висловили найвищу задоволеність (5 балів) послугами зі сприяння працевлаштуванню, проведенням стажувань (практик) та тренінгами від практиків.</w:t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73600" behindDoc="1" locked="0" layoutInCell="1" allowOverlap="1" wp14:anchorId="5E9D163F" wp14:editId="5876DFEB">
            <wp:simplePos x="0" y="0"/>
            <wp:positionH relativeFrom="page">
              <wp:posOffset>899795</wp:posOffset>
            </wp:positionH>
            <wp:positionV relativeFrom="page">
              <wp:posOffset>3361055</wp:posOffset>
            </wp:positionV>
            <wp:extent cx="6120765" cy="2012950"/>
            <wp:effectExtent l="0" t="0" r="0" b="635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113A" w:rsidRPr="001F113A" w:rsidRDefault="001F113A" w:rsidP="001F11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11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Висновки</w:t>
      </w:r>
    </w:p>
    <w:p w:rsidR="001F113A" w:rsidRPr="001F113A" w:rsidRDefault="001F113A" w:rsidP="001F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Випускники ІБМТ демонструють </w:t>
      </w:r>
      <w:r w:rsidRPr="001F11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найвищий рівень задоволеності</w:t>
      </w:r>
      <w:r w:rsidRPr="001F1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 усіх категорій опитаних. Програма забезпечує швидкий старт кар'єри, а підтримка університету (практика, рекомендації) відіграє ключову роль у їхньому успішному працевлаштуванні.</w:t>
      </w:r>
    </w:p>
    <w:p w:rsidR="00593D8D" w:rsidRDefault="00593D8D">
      <w:bookmarkStart w:id="0" w:name="_GoBack"/>
      <w:bookmarkEnd w:id="0"/>
    </w:p>
    <w:sectPr w:rsidR="00593D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5D4C"/>
    <w:multiLevelType w:val="multilevel"/>
    <w:tmpl w:val="0E8A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17BCE"/>
    <w:multiLevelType w:val="multilevel"/>
    <w:tmpl w:val="BD1A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1181F"/>
    <w:multiLevelType w:val="multilevel"/>
    <w:tmpl w:val="1C84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8364B"/>
    <w:multiLevelType w:val="multilevel"/>
    <w:tmpl w:val="16FE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C3"/>
    <w:rsid w:val="00111133"/>
    <w:rsid w:val="001F113A"/>
    <w:rsid w:val="00593D8D"/>
    <w:rsid w:val="009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0606"/>
  <w15:chartTrackingRefBased/>
  <w15:docId w15:val="{EF4AD316-5A4A-408C-ADEC-AFAACACC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1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1F11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113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F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299">
    <w:name w:val="citation-299"/>
    <w:basedOn w:val="a0"/>
    <w:rsid w:val="001F113A"/>
  </w:style>
  <w:style w:type="character" w:customStyle="1" w:styleId="citation-298">
    <w:name w:val="citation-298"/>
    <w:basedOn w:val="a0"/>
    <w:rsid w:val="001F113A"/>
  </w:style>
  <w:style w:type="character" w:customStyle="1" w:styleId="citation-297">
    <w:name w:val="citation-297"/>
    <w:basedOn w:val="a0"/>
    <w:rsid w:val="001F113A"/>
  </w:style>
  <w:style w:type="character" w:customStyle="1" w:styleId="citation-296">
    <w:name w:val="citation-296"/>
    <w:basedOn w:val="a0"/>
    <w:rsid w:val="001F113A"/>
  </w:style>
  <w:style w:type="character" w:customStyle="1" w:styleId="citation-295">
    <w:name w:val="citation-295"/>
    <w:basedOn w:val="a0"/>
    <w:rsid w:val="001F113A"/>
  </w:style>
  <w:style w:type="character" w:customStyle="1" w:styleId="citation-294">
    <w:name w:val="citation-294"/>
    <w:basedOn w:val="a0"/>
    <w:rsid w:val="001F113A"/>
  </w:style>
  <w:style w:type="character" w:customStyle="1" w:styleId="citation-293">
    <w:name w:val="citation-293"/>
    <w:basedOn w:val="a0"/>
    <w:rsid w:val="001F113A"/>
  </w:style>
  <w:style w:type="character" w:customStyle="1" w:styleId="citation-292">
    <w:name w:val="citation-292"/>
    <w:basedOn w:val="a0"/>
    <w:rsid w:val="001F113A"/>
  </w:style>
  <w:style w:type="character" w:customStyle="1" w:styleId="citation-291">
    <w:name w:val="citation-291"/>
    <w:basedOn w:val="a0"/>
    <w:rsid w:val="001F113A"/>
  </w:style>
  <w:style w:type="character" w:customStyle="1" w:styleId="citation-290">
    <w:name w:val="citation-290"/>
    <w:basedOn w:val="a0"/>
    <w:rsid w:val="001F113A"/>
  </w:style>
  <w:style w:type="character" w:customStyle="1" w:styleId="citation-289">
    <w:name w:val="citation-289"/>
    <w:basedOn w:val="a0"/>
    <w:rsid w:val="001F113A"/>
  </w:style>
  <w:style w:type="character" w:customStyle="1" w:styleId="citation-288">
    <w:name w:val="citation-288"/>
    <w:basedOn w:val="a0"/>
    <w:rsid w:val="001F113A"/>
  </w:style>
  <w:style w:type="character" w:customStyle="1" w:styleId="citation-287">
    <w:name w:val="citation-287"/>
    <w:basedOn w:val="a0"/>
    <w:rsid w:val="001F113A"/>
  </w:style>
  <w:style w:type="character" w:customStyle="1" w:styleId="citation-286">
    <w:name w:val="citation-286"/>
    <w:basedOn w:val="a0"/>
    <w:rsid w:val="001F113A"/>
  </w:style>
  <w:style w:type="character" w:customStyle="1" w:styleId="citation-285">
    <w:name w:val="citation-285"/>
    <w:basedOn w:val="a0"/>
    <w:rsid w:val="001F113A"/>
  </w:style>
  <w:style w:type="character" w:customStyle="1" w:styleId="citation-284">
    <w:name w:val="citation-284"/>
    <w:basedOn w:val="a0"/>
    <w:rsid w:val="001F113A"/>
  </w:style>
  <w:style w:type="character" w:customStyle="1" w:styleId="citation-283">
    <w:name w:val="citation-283"/>
    <w:basedOn w:val="a0"/>
    <w:rsid w:val="001F113A"/>
  </w:style>
  <w:style w:type="character" w:customStyle="1" w:styleId="citation-282">
    <w:name w:val="citation-282"/>
    <w:basedOn w:val="a0"/>
    <w:rsid w:val="001F113A"/>
  </w:style>
  <w:style w:type="character" w:customStyle="1" w:styleId="citation-281">
    <w:name w:val="citation-281"/>
    <w:basedOn w:val="a0"/>
    <w:rsid w:val="001F113A"/>
  </w:style>
  <w:style w:type="character" w:customStyle="1" w:styleId="citation-280">
    <w:name w:val="citation-280"/>
    <w:basedOn w:val="a0"/>
    <w:rsid w:val="001F113A"/>
  </w:style>
  <w:style w:type="character" w:customStyle="1" w:styleId="citation-279">
    <w:name w:val="citation-279"/>
    <w:basedOn w:val="a0"/>
    <w:rsid w:val="001F113A"/>
  </w:style>
  <w:style w:type="character" w:customStyle="1" w:styleId="40">
    <w:name w:val="Заголовок 4 Знак"/>
    <w:basedOn w:val="a0"/>
    <w:link w:val="4"/>
    <w:uiPriority w:val="9"/>
    <w:rsid w:val="001F113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1480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2026-02-24T10:13:00Z</dcterms:created>
  <dcterms:modified xsi:type="dcterms:W3CDTF">2026-02-24T10:24:00Z</dcterms:modified>
</cp:coreProperties>
</file>