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74" w:rsidRPr="005B6374" w:rsidRDefault="005B6374" w:rsidP="005B6374">
      <w:pPr>
        <w:jc w:val="center"/>
        <w:rPr>
          <w:rStyle w:val="a3"/>
          <w:sz w:val="28"/>
          <w:szCs w:val="28"/>
        </w:rPr>
      </w:pPr>
      <w:r w:rsidRPr="005B6374">
        <w:rPr>
          <w:rStyle w:val="a3"/>
          <w:sz w:val="28"/>
          <w:szCs w:val="28"/>
        </w:rPr>
        <w:t>Аналіз результатів опитування стосовно системи запобігання плагіату 2024-2025</w:t>
      </w:r>
    </w:p>
    <w:p w:rsidR="00593D8D" w:rsidRDefault="005B6374" w:rsidP="005B6374">
      <w:pPr>
        <w:pStyle w:val="1"/>
        <w:rPr>
          <w:rStyle w:val="a3"/>
        </w:rPr>
      </w:pPr>
      <w:r w:rsidRPr="005B6374">
        <w:rPr>
          <w:rStyle w:val="a3"/>
        </w:rPr>
        <w:t xml:space="preserve">Інституту </w:t>
      </w:r>
      <w:proofErr w:type="spellStart"/>
      <w:r w:rsidRPr="005B6374">
        <w:rPr>
          <w:rStyle w:val="a3"/>
        </w:rPr>
        <w:t>біомедичних</w:t>
      </w:r>
      <w:proofErr w:type="spellEnd"/>
      <w:r w:rsidRPr="005B6374">
        <w:rPr>
          <w:rStyle w:val="a3"/>
        </w:rPr>
        <w:t xml:space="preserve"> технологій</w:t>
      </w:r>
    </w:p>
    <w:p w:rsidR="00EF08E2" w:rsidRDefault="00EF08E2" w:rsidP="00EF08E2">
      <w:pPr>
        <w:pStyle w:val="a4"/>
      </w:pPr>
      <w:r>
        <w:t xml:space="preserve">Для медичних та </w:t>
      </w:r>
      <w:proofErr w:type="spellStart"/>
      <w:r>
        <w:t>біомедичних</w:t>
      </w:r>
      <w:proofErr w:type="spellEnd"/>
      <w:r>
        <w:t xml:space="preserve"> спеціальностей дотримання академічної доброчесності є критичним, оскільки від точності даних та чесності досліджень залежить здоров'я людей.</w:t>
      </w:r>
    </w:p>
    <w:p w:rsidR="00EF08E2" w:rsidRDefault="00EF08E2" w:rsidP="00EF08E2">
      <w:pPr>
        <w:pStyle w:val="2"/>
      </w:pPr>
      <w:r>
        <w:rPr>
          <w:rFonts w:ascii="Segoe UI Symbol" w:hAnsi="Segoe UI Symbol" w:cs="Segoe UI Symbol"/>
        </w:rPr>
        <w:t>📊</w:t>
      </w:r>
      <w:r>
        <w:t xml:space="preserve"> 1. Обізнаність із правилами цитування та доброчесності</w:t>
      </w:r>
    </w:p>
    <w:p w:rsidR="00EF08E2" w:rsidRDefault="00EF08E2" w:rsidP="00EF08E2">
      <w:pPr>
        <w:pStyle w:val="a4"/>
      </w:pPr>
      <w:r>
        <w:t>Студенти та викладачі ІБМТ демонструють високий рівень теоретичної підготовки у питаннях академічного письма.</w:t>
      </w:r>
    </w:p>
    <w:p w:rsidR="00EF08E2" w:rsidRDefault="00EF08E2" w:rsidP="00EF08E2">
      <w:pPr>
        <w:pStyle w:val="a4"/>
        <w:numPr>
          <w:ilvl w:val="0"/>
          <w:numId w:val="1"/>
        </w:numPr>
      </w:pPr>
      <w:r>
        <w:rPr>
          <w:b/>
          <w:bCs/>
        </w:rPr>
        <w:t>Знання правил цитування:</w:t>
      </w:r>
      <w:r>
        <w:t xml:space="preserve"> Більшість респондентів (</w:t>
      </w:r>
      <w:r>
        <w:rPr>
          <w:b/>
          <w:bCs/>
        </w:rPr>
        <w:t>понад 90%</w:t>
      </w:r>
      <w:r>
        <w:t>) стверджують, що знають основні правила оформлення наукових посилань.</w:t>
      </w:r>
    </w:p>
    <w:p w:rsidR="00EF08E2" w:rsidRDefault="00EF08E2" w:rsidP="00EF08E2">
      <w:pPr>
        <w:pStyle w:val="a4"/>
        <w:numPr>
          <w:ilvl w:val="0"/>
          <w:numId w:val="1"/>
        </w:numPr>
      </w:pPr>
      <w:r>
        <w:rPr>
          <w:b/>
          <w:bCs/>
        </w:rPr>
        <w:t>Перевірка на плагіат:</w:t>
      </w:r>
      <w:r>
        <w:t xml:space="preserve"> Майже всі студенти старших курсів та магістри ІБМТ вже мають досвід самостійної перевірки робіт через спеціалізоване програмне забезпечення.</w:t>
      </w:r>
    </w:p>
    <w:p w:rsidR="00EF08E2" w:rsidRDefault="00EF08E2" w:rsidP="00EF08E2">
      <w:pPr>
        <w:pStyle w:val="2"/>
      </w:pPr>
      <w:r>
        <w:rPr>
          <w:rFonts w:ascii="Segoe UI Symbol" w:hAnsi="Segoe UI Symbol" w:cs="Segoe UI Symbol"/>
        </w:rPr>
        <w:t>🔍</w:t>
      </w:r>
      <w:r>
        <w:t xml:space="preserve"> 2. Сприйняття плагіату та його поширеність</w:t>
      </w:r>
    </w:p>
    <w:p w:rsidR="00EF08E2" w:rsidRDefault="00EF08E2" w:rsidP="00EF08E2">
      <w:pPr>
        <w:pStyle w:val="a4"/>
      </w:pPr>
      <w:r>
        <w:t>Аналіз показує, що в інституті сформоване негативне ставлення до копіювання чужих робіт.</w:t>
      </w:r>
    </w:p>
    <w:p w:rsidR="00EF08E2" w:rsidRDefault="00EF08E2" w:rsidP="00EF08E2">
      <w:pPr>
        <w:pStyle w:val="a4"/>
        <w:numPr>
          <w:ilvl w:val="0"/>
          <w:numId w:val="2"/>
        </w:numPr>
      </w:pPr>
      <w:r>
        <w:rPr>
          <w:b/>
          <w:bCs/>
        </w:rPr>
        <w:t>Основні прояви:</w:t>
      </w:r>
      <w:r>
        <w:t xml:space="preserve"> Найчастішим видом плагіату, який помічають студенти, є копіювання текстів з інтернету без належного посилання та перефразування без зміни суті (</w:t>
      </w:r>
      <w:proofErr w:type="spellStart"/>
      <w:r>
        <w:t>парифраз</w:t>
      </w:r>
      <w:proofErr w:type="spellEnd"/>
      <w:r>
        <w:t>).</w:t>
      </w:r>
    </w:p>
    <w:p w:rsidR="00EF08E2" w:rsidRDefault="00EF08E2" w:rsidP="00EF08E2">
      <w:pPr>
        <w:pStyle w:val="a4"/>
        <w:numPr>
          <w:ilvl w:val="0"/>
          <w:numId w:val="2"/>
        </w:numPr>
      </w:pPr>
      <w:r>
        <w:rPr>
          <w:b/>
          <w:bCs/>
        </w:rPr>
        <w:t>Причини плагіату:</w:t>
      </w:r>
      <w:r>
        <w:t xml:space="preserve"> Студенти ІБМТ вважають головними причинами брак часу через поєднання навчання з роботою та </w:t>
      </w:r>
      <w:proofErr w:type="spellStart"/>
      <w:r>
        <w:t>несформованість</w:t>
      </w:r>
      <w:proofErr w:type="spellEnd"/>
      <w:r>
        <w:t xml:space="preserve"> навичок критичного мислення на ранніх етапах навчання.</w:t>
      </w:r>
    </w:p>
    <w:p w:rsidR="00EF08E2" w:rsidRDefault="00EF08E2" w:rsidP="00EF08E2">
      <w:pPr>
        <w:pStyle w:val="2"/>
      </w:pPr>
      <w:r>
        <w:rPr>
          <w:rFonts w:ascii="Segoe UI Symbol" w:hAnsi="Segoe UI Symbol" w:cs="Segoe UI Symbol"/>
        </w:rPr>
        <w:t>⚖</w:t>
      </w:r>
      <w:r>
        <w:t>️ 3. Ставлення до санкцій та контролю</w:t>
      </w:r>
    </w:p>
    <w:p w:rsidR="00EF08E2" w:rsidRDefault="00EF08E2" w:rsidP="00EF08E2">
      <w:pPr>
        <w:pStyle w:val="a4"/>
      </w:pPr>
      <w:r>
        <w:t>Респонденти підтримують жорсткий, але справедливий підхід до порушників.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4100"/>
      </w:tblGrid>
      <w:tr w:rsidR="00EF08E2" w:rsidTr="00EF08E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8E2" w:rsidRDefault="00EF08E2" w:rsidP="00EF08E2">
            <w:pPr>
              <w:spacing w:after="0" w:line="240" w:lineRule="auto"/>
            </w:pPr>
            <w:r>
              <w:rPr>
                <w:rStyle w:val="a5"/>
              </w:rPr>
              <w:t>Захід впливу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8E2" w:rsidRDefault="00EF08E2" w:rsidP="00EF08E2">
            <w:pPr>
              <w:spacing w:after="0" w:line="240" w:lineRule="auto"/>
            </w:pPr>
            <w:r>
              <w:rPr>
                <w:rStyle w:val="a5"/>
              </w:rPr>
              <w:t>Рівень підтримки студентами ІБМТ</w:t>
            </w:r>
          </w:p>
        </w:tc>
      </w:tr>
      <w:tr w:rsidR="00EF08E2" w:rsidTr="00EF08E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8E2" w:rsidRDefault="00EF08E2" w:rsidP="00EF08E2">
            <w:pPr>
              <w:spacing w:after="0" w:line="240" w:lineRule="auto"/>
            </w:pPr>
            <w:r>
              <w:t>Профілактична бесіда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8E2" w:rsidRDefault="00EF08E2" w:rsidP="00EF08E2">
            <w:pPr>
              <w:spacing w:after="0" w:line="240" w:lineRule="auto"/>
            </w:pPr>
            <w:r>
              <w:t>Високий (для 1 курсу)</w:t>
            </w:r>
          </w:p>
        </w:tc>
      </w:tr>
      <w:tr w:rsidR="00EF08E2" w:rsidTr="00EF08E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8E2" w:rsidRDefault="00EF08E2" w:rsidP="00EF08E2">
            <w:pPr>
              <w:spacing w:after="0" w:line="240" w:lineRule="auto"/>
            </w:pPr>
            <w:r>
              <w:t>Зниження оцінки за роботу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8E2" w:rsidRDefault="00EF08E2" w:rsidP="00EF08E2">
            <w:pPr>
              <w:spacing w:after="0" w:line="240" w:lineRule="auto"/>
            </w:pPr>
            <w:r>
              <w:t>Високий</w:t>
            </w:r>
          </w:p>
        </w:tc>
      </w:tr>
      <w:tr w:rsidR="00EF08E2" w:rsidTr="00EF08E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8E2" w:rsidRDefault="00EF08E2" w:rsidP="00EF08E2">
            <w:pPr>
              <w:spacing w:after="0" w:line="240" w:lineRule="auto"/>
            </w:pPr>
            <w:proofErr w:type="spellStart"/>
            <w:r>
              <w:t>Незарахування</w:t>
            </w:r>
            <w:proofErr w:type="spellEnd"/>
            <w:r>
              <w:t xml:space="preserve"> роботи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8E2" w:rsidRDefault="00EF08E2" w:rsidP="00EF08E2">
            <w:pPr>
              <w:spacing w:after="0" w:line="240" w:lineRule="auto"/>
            </w:pPr>
            <w:r>
              <w:t>Середній</w:t>
            </w:r>
          </w:p>
        </w:tc>
      </w:tr>
      <w:tr w:rsidR="00EF08E2" w:rsidTr="00EF08E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8E2" w:rsidRDefault="00EF08E2" w:rsidP="00EF08E2">
            <w:pPr>
              <w:spacing w:after="0" w:line="240" w:lineRule="auto"/>
            </w:pPr>
            <w:r>
              <w:t>Відрахування / Позбавлення ступеня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8E2" w:rsidRDefault="00EF08E2" w:rsidP="00EF08E2">
            <w:pPr>
              <w:spacing w:after="0" w:line="240" w:lineRule="auto"/>
            </w:pPr>
            <w:r>
              <w:t>Підтримується при повторних порушеннях</w:t>
            </w:r>
          </w:p>
        </w:tc>
      </w:tr>
    </w:tbl>
    <w:p w:rsidR="00EF08E2" w:rsidRDefault="00EF08E2" w:rsidP="00EF08E2">
      <w:pPr>
        <w:spacing w:after="0"/>
      </w:pPr>
      <w:r w:rsidRPr="00EF08E2">
        <w:drawing>
          <wp:anchor distT="0" distB="0" distL="114300" distR="114300" simplePos="0" relativeHeight="251659264" behindDoc="1" locked="0" layoutInCell="1" allowOverlap="1" wp14:anchorId="284374EA" wp14:editId="3EE9010F">
            <wp:simplePos x="0" y="0"/>
            <wp:positionH relativeFrom="page">
              <wp:posOffset>1021080</wp:posOffset>
            </wp:positionH>
            <wp:positionV relativeFrom="page">
              <wp:posOffset>8039100</wp:posOffset>
            </wp:positionV>
            <wp:extent cx="5366385" cy="212395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2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8E2" w:rsidRDefault="00EF08E2" w:rsidP="00EF08E2">
      <w:pPr>
        <w:spacing w:after="0"/>
      </w:pPr>
    </w:p>
    <w:p w:rsidR="00EF08E2" w:rsidRDefault="00EF08E2" w:rsidP="00EF08E2">
      <w:pPr>
        <w:spacing w:after="0"/>
      </w:pPr>
    </w:p>
    <w:p w:rsidR="00EF08E2" w:rsidRDefault="00EF08E2" w:rsidP="00EF08E2">
      <w:pPr>
        <w:spacing w:after="0"/>
      </w:pPr>
    </w:p>
    <w:p w:rsidR="00EF08E2" w:rsidRDefault="00EF08E2" w:rsidP="00EF08E2">
      <w:pPr>
        <w:spacing w:after="0"/>
      </w:pPr>
    </w:p>
    <w:p w:rsidR="00EF08E2" w:rsidRDefault="00EF08E2" w:rsidP="00EF08E2">
      <w:pPr>
        <w:spacing w:after="0"/>
      </w:pPr>
    </w:p>
    <w:p w:rsidR="00EF08E2" w:rsidRDefault="00EF08E2" w:rsidP="00EF08E2">
      <w:pPr>
        <w:spacing w:after="0"/>
      </w:pPr>
    </w:p>
    <w:p w:rsidR="00EF08E2" w:rsidRDefault="00EF08E2" w:rsidP="00EF08E2">
      <w:pPr>
        <w:spacing w:after="0"/>
      </w:pPr>
    </w:p>
    <w:p w:rsidR="00EF08E2" w:rsidRDefault="00EF08E2" w:rsidP="00EF08E2">
      <w:pPr>
        <w:pStyle w:val="2"/>
      </w:pPr>
      <w:r>
        <w:rPr>
          <w:rFonts w:ascii="Segoe UI Symbol" w:hAnsi="Segoe UI Symbol" w:cs="Segoe UI Symbol"/>
        </w:rPr>
        <w:lastRenderedPageBreak/>
        <w:t>🛠</w:t>
      </w:r>
      <w:r>
        <w:t>️ 4. Ресурси та інструменти</w:t>
      </w:r>
    </w:p>
    <w:p w:rsidR="00EF08E2" w:rsidRDefault="00EF08E2" w:rsidP="00EF08E2">
      <w:pPr>
        <w:pStyle w:val="a4"/>
      </w:pPr>
      <w:r>
        <w:t>Студенти ІБМТ активно використовують цифрові інструменти для написання наукових текстів:</w:t>
      </w:r>
    </w:p>
    <w:p w:rsidR="00EF08E2" w:rsidRDefault="00EF08E2" w:rsidP="00EF08E2">
      <w:pPr>
        <w:pStyle w:val="a4"/>
        <w:numPr>
          <w:ilvl w:val="0"/>
          <w:numId w:val="3"/>
        </w:numPr>
      </w:pPr>
      <w:r>
        <w:rPr>
          <w:b/>
          <w:bCs/>
        </w:rPr>
        <w:t>Основні джерела:</w:t>
      </w:r>
      <w:r>
        <w:t xml:space="preserve"> Електронні бібліотеки,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 та бази медичних публікацій (</w:t>
      </w:r>
      <w:proofErr w:type="spellStart"/>
      <w:r>
        <w:t>PubMed</w:t>
      </w:r>
      <w:proofErr w:type="spellEnd"/>
      <w:r>
        <w:t xml:space="preserve"> тощо).</w:t>
      </w:r>
    </w:p>
    <w:p w:rsidR="00EF08E2" w:rsidRDefault="00EF08E2" w:rsidP="00EF08E2">
      <w:pPr>
        <w:pStyle w:val="a4"/>
        <w:numPr>
          <w:ilvl w:val="0"/>
          <w:numId w:val="3"/>
        </w:numPr>
      </w:pPr>
      <w:r>
        <w:rPr>
          <w:b/>
          <w:bCs/>
        </w:rPr>
        <w:t>Системність перевірок:</w:t>
      </w:r>
      <w:r>
        <w:t xml:space="preserve"> Понад </w:t>
      </w:r>
      <w:r>
        <w:rPr>
          <w:b/>
          <w:bCs/>
        </w:rPr>
        <w:t>7</w:t>
      </w:r>
      <w:r>
        <w:rPr>
          <w:b/>
          <w:bCs/>
        </w:rPr>
        <w:t>1</w:t>
      </w:r>
      <w:bookmarkStart w:id="0" w:name="_GoBack"/>
      <w:bookmarkEnd w:id="0"/>
      <w:r>
        <w:rPr>
          <w:b/>
          <w:bCs/>
        </w:rPr>
        <w:t>%</w:t>
      </w:r>
      <w:r>
        <w:t xml:space="preserve"> опитаних вважають, що перевірка робіт на плагіат повинна мати системний характер і бути обов'язковою для всіх видів письмових робіт.</w:t>
      </w:r>
    </w:p>
    <w:p w:rsidR="00EF08E2" w:rsidRDefault="00EF08E2" w:rsidP="00EF08E2">
      <w:pPr>
        <w:pStyle w:val="a4"/>
      </w:pPr>
      <w:r w:rsidRPr="00EF08E2">
        <w:drawing>
          <wp:anchor distT="0" distB="0" distL="114300" distR="114300" simplePos="0" relativeHeight="251661312" behindDoc="1" locked="0" layoutInCell="1" allowOverlap="1" wp14:anchorId="5878AF04" wp14:editId="10D0081A">
            <wp:simplePos x="0" y="0"/>
            <wp:positionH relativeFrom="page">
              <wp:posOffset>2072640</wp:posOffset>
            </wp:positionH>
            <wp:positionV relativeFrom="page">
              <wp:posOffset>2537460</wp:posOffset>
            </wp:positionV>
            <wp:extent cx="4284344" cy="1944031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5426" cy="197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8E2" w:rsidRDefault="00EF08E2" w:rsidP="00EF08E2">
      <w:pPr>
        <w:pStyle w:val="a4"/>
      </w:pPr>
    </w:p>
    <w:p w:rsidR="00EF08E2" w:rsidRDefault="00EF08E2" w:rsidP="00EF08E2">
      <w:pPr>
        <w:pStyle w:val="a4"/>
      </w:pPr>
    </w:p>
    <w:p w:rsidR="00EF08E2" w:rsidRDefault="00EF08E2" w:rsidP="00EF08E2">
      <w:pPr>
        <w:pStyle w:val="a4"/>
      </w:pPr>
    </w:p>
    <w:p w:rsidR="00EF08E2" w:rsidRDefault="00EF08E2" w:rsidP="00EF08E2">
      <w:pPr>
        <w:pStyle w:val="a4"/>
      </w:pPr>
    </w:p>
    <w:p w:rsidR="00EF08E2" w:rsidRDefault="00EF08E2" w:rsidP="00EF08E2">
      <w:pPr>
        <w:pStyle w:val="a4"/>
      </w:pPr>
    </w:p>
    <w:p w:rsidR="00EF08E2" w:rsidRDefault="00EF08E2" w:rsidP="00EF08E2">
      <w:r>
        <w:pict>
          <v:rect id="_x0000_i1029" style="width:0;height:1.5pt" o:hralign="center" o:hrstd="t" o:hr="t" fillcolor="#a0a0a0" stroked="f"/>
        </w:pict>
      </w:r>
    </w:p>
    <w:p w:rsidR="00EF08E2" w:rsidRDefault="00EF08E2" w:rsidP="00EF08E2">
      <w:pPr>
        <w:pStyle w:val="2"/>
      </w:pPr>
      <w:r>
        <w:rPr>
          <w:rFonts w:ascii="Segoe UI Symbol" w:hAnsi="Segoe UI Symbol" w:cs="Segoe UI Symbol"/>
        </w:rPr>
        <w:t>💡</w:t>
      </w:r>
      <w:r>
        <w:t xml:space="preserve"> Висновки та рекомендації для ІБМТ</w:t>
      </w:r>
    </w:p>
    <w:p w:rsidR="00EF08E2" w:rsidRDefault="00EF08E2" w:rsidP="00EF08E2">
      <w:pPr>
        <w:pStyle w:val="3"/>
      </w:pPr>
      <w:r>
        <w:t>Сильні сторони:</w:t>
      </w:r>
    </w:p>
    <w:p w:rsidR="00EF08E2" w:rsidRDefault="00EF08E2" w:rsidP="00EF08E2">
      <w:pPr>
        <w:pStyle w:val="a4"/>
        <w:numPr>
          <w:ilvl w:val="0"/>
          <w:numId w:val="4"/>
        </w:numPr>
      </w:pPr>
      <w:r>
        <w:rPr>
          <w:b/>
          <w:bCs/>
        </w:rPr>
        <w:t>Свідоме ставлення:</w:t>
      </w:r>
      <w:r>
        <w:t xml:space="preserve"> Студенти розуміють, що плагіат знецінює їхній професійний диплом.</w:t>
      </w:r>
    </w:p>
    <w:p w:rsidR="00EF08E2" w:rsidRDefault="00EF08E2" w:rsidP="00EF08E2">
      <w:pPr>
        <w:pStyle w:val="a4"/>
        <w:numPr>
          <w:ilvl w:val="0"/>
          <w:numId w:val="4"/>
        </w:numPr>
      </w:pPr>
      <w:r>
        <w:rPr>
          <w:b/>
          <w:bCs/>
        </w:rPr>
        <w:t>Технологічна готовність:</w:t>
      </w:r>
      <w:r>
        <w:t xml:space="preserve"> Високий рівень підтримки автоматизованих систем перевірки.</w:t>
      </w:r>
    </w:p>
    <w:p w:rsidR="00EF08E2" w:rsidRDefault="00EF08E2" w:rsidP="00EF08E2">
      <w:pPr>
        <w:pStyle w:val="3"/>
      </w:pPr>
      <w:r>
        <w:t>Рекомендації:</w:t>
      </w:r>
    </w:p>
    <w:p w:rsidR="00EF08E2" w:rsidRDefault="00EF08E2" w:rsidP="00EF08E2">
      <w:pPr>
        <w:pStyle w:val="a4"/>
        <w:numPr>
          <w:ilvl w:val="0"/>
          <w:numId w:val="5"/>
        </w:numPr>
      </w:pPr>
      <w:r>
        <w:rPr>
          <w:b/>
          <w:bCs/>
        </w:rPr>
        <w:t xml:space="preserve">Впровадження </w:t>
      </w:r>
      <w:proofErr w:type="spellStart"/>
      <w:r>
        <w:rPr>
          <w:b/>
          <w:bCs/>
        </w:rPr>
        <w:t>воркшопів</w:t>
      </w:r>
      <w:proofErr w:type="spellEnd"/>
      <w:r>
        <w:rPr>
          <w:b/>
          <w:bCs/>
        </w:rPr>
        <w:t>:</w:t>
      </w:r>
      <w:r>
        <w:t xml:space="preserve"> Провести додаткові заняття для першокурсників щодо використання менеджерів цитування (наприклад, </w:t>
      </w:r>
      <w:proofErr w:type="spellStart"/>
      <w:r>
        <w:t>Zotero</w:t>
      </w:r>
      <w:proofErr w:type="spellEnd"/>
      <w:r>
        <w:t xml:space="preserve"> або </w:t>
      </w:r>
      <w:proofErr w:type="spellStart"/>
      <w:r>
        <w:t>Mendeley</w:t>
      </w:r>
      <w:proofErr w:type="spellEnd"/>
      <w:r>
        <w:t>), щоб уникнути технічних помилок в оформленні.</w:t>
      </w:r>
    </w:p>
    <w:p w:rsidR="00EF08E2" w:rsidRDefault="00EF08E2" w:rsidP="00EF08E2">
      <w:pPr>
        <w:pStyle w:val="a4"/>
        <w:numPr>
          <w:ilvl w:val="0"/>
          <w:numId w:val="5"/>
        </w:numPr>
      </w:pPr>
      <w:r>
        <w:rPr>
          <w:b/>
          <w:bCs/>
        </w:rPr>
        <w:t>Стимулювання оригінальності:</w:t>
      </w:r>
      <w:r>
        <w:t xml:space="preserve"> Наголошувати на важливості описів власних лабораторних та практичних досліджень, які технічно неможливо скопіювати.</w:t>
      </w:r>
    </w:p>
    <w:p w:rsidR="005B6374" w:rsidRPr="005B6374" w:rsidRDefault="005B6374" w:rsidP="005B6374">
      <w:pPr>
        <w:jc w:val="center"/>
        <w:rPr>
          <w:rStyle w:val="a3"/>
          <w:sz w:val="28"/>
          <w:szCs w:val="28"/>
        </w:rPr>
      </w:pPr>
    </w:p>
    <w:sectPr w:rsidR="005B6374" w:rsidRPr="005B6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38E7"/>
    <w:multiLevelType w:val="multilevel"/>
    <w:tmpl w:val="5D64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A2EF8"/>
    <w:multiLevelType w:val="multilevel"/>
    <w:tmpl w:val="3CE0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7157B"/>
    <w:multiLevelType w:val="multilevel"/>
    <w:tmpl w:val="7EA4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D30FD"/>
    <w:multiLevelType w:val="multilevel"/>
    <w:tmpl w:val="14A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077B7"/>
    <w:multiLevelType w:val="multilevel"/>
    <w:tmpl w:val="FFE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B8"/>
    <w:rsid w:val="000F47B8"/>
    <w:rsid w:val="00111133"/>
    <w:rsid w:val="00425BF7"/>
    <w:rsid w:val="00593D8D"/>
    <w:rsid w:val="005B6374"/>
    <w:rsid w:val="00E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2177"/>
  <w15:chartTrackingRefBased/>
  <w15:docId w15:val="{32C7B58A-9D5A-4A1D-A0D5-EB1662CB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37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8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8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B6374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5B6374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F08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08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F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F0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2026-02-18T10:20:00Z</dcterms:created>
  <dcterms:modified xsi:type="dcterms:W3CDTF">2026-02-18T10:30:00Z</dcterms:modified>
</cp:coreProperties>
</file>