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9F2F58" w:rsidRDefault="008226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Анотація</w:t>
      </w:r>
    </w:p>
    <w:p w14:paraId="698B021A" w14:textId="02C2C4B7" w:rsidR="001F2211" w:rsidRPr="001F2211" w:rsidRDefault="001F2211" w:rsidP="001F221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1F221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Пилипчук О.М.</w:t>
      </w:r>
    </w:p>
    <w:p w14:paraId="00000003" w14:textId="59D8B785" w:rsidR="009F2F58" w:rsidRDefault="001F2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211">
        <w:rPr>
          <w:rFonts w:ascii="Times New Roman" w:hAnsi="Times New Roman" w:cs="Times New Roman"/>
          <w:bCs/>
          <w:iCs/>
          <w:color w:val="000000"/>
          <w:spacing w:val="-4"/>
          <w:w w:val="102"/>
          <w:sz w:val="28"/>
          <w:szCs w:val="28"/>
        </w:rPr>
        <w:t>Фізична підготовленість дзюдоїстів високої кваліфікації на етапі максимальної реалізації індивідуальних можливостей на базі Хмельницької ДЮСШ «Динамо»</w:t>
      </w:r>
      <w:r>
        <w:rPr>
          <w:rFonts w:ascii="Times New Roman" w:hAnsi="Times New Roman" w:cs="Times New Roman"/>
          <w:bCs/>
          <w:iCs/>
          <w:color w:val="000000"/>
          <w:spacing w:val="-4"/>
          <w:w w:val="102"/>
          <w:sz w:val="28"/>
          <w:szCs w:val="28"/>
        </w:rPr>
        <w:t xml:space="preserve"> </w:t>
      </w:r>
      <w:r w:rsidR="008226E4" w:rsidRPr="001F2211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8226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Магістерська кваліфікаційна робота зі спеціальності – 017 «Фізична культура і спорт» - Хмельницький інститут соціальних технологій Університету «Україна» - Хмельницький – 2021.</w:t>
      </w:r>
    </w:p>
    <w:p w14:paraId="00000004" w14:textId="1FDD9E44" w:rsidR="009F2F58" w:rsidRDefault="008226E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Роботу викладено на </w:t>
      </w:r>
      <w:r w:rsidR="00051193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 сторінках, з яких </w:t>
      </w:r>
      <w:r w:rsidR="00051193">
        <w:rPr>
          <w:rFonts w:ascii="Times New Roman" w:eastAsia="Times New Roman" w:hAnsi="Times New Roman" w:cs="Times New Roman"/>
          <w:color w:val="000000"/>
          <w:sz w:val="28"/>
          <w:szCs w:val="28"/>
        </w:rPr>
        <w:t>71 сторінка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основного тексту, що містить </w:t>
      </w:r>
      <w:r w:rsidR="00051193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таблиць. Дипломна робота складається з переліку умовних позначень, вступу, чотирьох розділів, висновків, списку 129 використаних джерел інформації та трьох додатків.  </w:t>
      </w:r>
    </w:p>
    <w:p w14:paraId="2BD86A46" w14:textId="77777777" w:rsidR="00051193" w:rsidRPr="00051193" w:rsidRDefault="00051193" w:rsidP="00051193">
      <w:pPr>
        <w:spacing w:line="240" w:lineRule="auto"/>
        <w:ind w:firstLine="55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1193">
        <w:rPr>
          <w:rFonts w:ascii="Times New Roman" w:hAnsi="Times New Roman" w:cs="Times New Roman"/>
          <w:bCs/>
          <w:i/>
          <w:sz w:val="28"/>
          <w:szCs w:val="28"/>
        </w:rPr>
        <w:t>Мета роботи:</w:t>
      </w:r>
      <w:r w:rsidRPr="000511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51193">
        <w:rPr>
          <w:rFonts w:ascii="Times New Roman" w:hAnsi="Times New Roman" w:cs="Times New Roman"/>
          <w:bCs/>
          <w:sz w:val="28"/>
          <w:szCs w:val="28"/>
        </w:rPr>
        <w:t xml:space="preserve">розробити модельні характеристики спеціальної фізичної підготовленості  дзюдоїстів на етапі максимальної реалізації індивідуальних можливостей. </w:t>
      </w:r>
    </w:p>
    <w:p w14:paraId="3ED2FD86" w14:textId="3839EA97" w:rsidR="00051193" w:rsidRPr="00051193" w:rsidRDefault="00051193" w:rsidP="00051193">
      <w:pPr>
        <w:tabs>
          <w:tab w:val="left" w:pos="1260"/>
        </w:tabs>
        <w:spacing w:line="240" w:lineRule="auto"/>
        <w:ind w:firstLine="5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1193">
        <w:rPr>
          <w:rFonts w:ascii="Times New Roman" w:hAnsi="Times New Roman" w:cs="Times New Roman"/>
          <w:i/>
          <w:sz w:val="28"/>
          <w:szCs w:val="28"/>
        </w:rPr>
        <w:t>Об'єкт дослідження:</w:t>
      </w:r>
      <w:r w:rsidRPr="000511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1193">
        <w:rPr>
          <w:rFonts w:ascii="Times New Roman" w:hAnsi="Times New Roman" w:cs="Times New Roman"/>
          <w:sz w:val="28"/>
          <w:szCs w:val="28"/>
        </w:rPr>
        <w:t>фізична підготовленість висококваліфікованих борців</w:t>
      </w:r>
      <w:r w:rsidRPr="00051193">
        <w:rPr>
          <w:rFonts w:ascii="Times New Roman" w:hAnsi="Times New Roman" w:cs="Times New Roman"/>
          <w:b/>
          <w:sz w:val="28"/>
          <w:szCs w:val="28"/>
        </w:rPr>
        <w:t>.</w:t>
      </w:r>
    </w:p>
    <w:p w14:paraId="3F54C9BB" w14:textId="77777777" w:rsidR="00051193" w:rsidRPr="00051193" w:rsidRDefault="00051193" w:rsidP="00051193">
      <w:pPr>
        <w:spacing w:line="24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051193">
        <w:rPr>
          <w:rFonts w:ascii="Times New Roman" w:hAnsi="Times New Roman" w:cs="Times New Roman"/>
          <w:i/>
          <w:sz w:val="28"/>
          <w:szCs w:val="28"/>
        </w:rPr>
        <w:t>Предмет дослідження:</w:t>
      </w:r>
      <w:r w:rsidRPr="000511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1193">
        <w:rPr>
          <w:rFonts w:ascii="Times New Roman" w:hAnsi="Times New Roman" w:cs="Times New Roman"/>
          <w:sz w:val="28"/>
          <w:szCs w:val="28"/>
        </w:rPr>
        <w:t>моделі спеціальної фізичної підготовленості дзюдоїстів.</w:t>
      </w:r>
    </w:p>
    <w:p w14:paraId="5CB59A73" w14:textId="77777777" w:rsidR="00051193" w:rsidRPr="00475633" w:rsidRDefault="00051193" w:rsidP="00051193">
      <w:pPr>
        <w:pStyle w:val="ac"/>
        <w:spacing w:line="240" w:lineRule="auto"/>
        <w:ind w:firstLine="550"/>
        <w:jc w:val="both"/>
        <w:rPr>
          <w:b w:val="0"/>
          <w:bCs/>
          <w:lang w:val="uk-UA"/>
        </w:rPr>
      </w:pPr>
      <w:r w:rsidRPr="00051193">
        <w:rPr>
          <w:b w:val="0"/>
          <w:bCs/>
          <w:i/>
          <w:lang w:val="uk-UA"/>
        </w:rPr>
        <w:t>Методи дослідження:</w:t>
      </w:r>
      <w:r>
        <w:rPr>
          <w:bCs/>
          <w:lang w:val="uk-UA"/>
        </w:rPr>
        <w:t xml:space="preserve"> </w:t>
      </w:r>
      <w:r>
        <w:rPr>
          <w:b w:val="0"/>
          <w:bCs/>
          <w:lang w:val="uk-UA"/>
        </w:rPr>
        <w:t>теоретичний аналіз і узагальнення науково-методичної літератури та емпіричних даних; педагогічне спостереження; педагогічне тестування; методи математичної статистики;</w:t>
      </w:r>
      <w:r w:rsidRPr="00475633">
        <w:rPr>
          <w:b w:val="0"/>
          <w:bCs/>
          <w:lang/>
        </w:rPr>
        <w:t xml:space="preserve"> </w:t>
      </w:r>
      <w:r>
        <w:rPr>
          <w:b w:val="0"/>
          <w:bCs/>
          <w:lang/>
        </w:rPr>
        <w:t>соціологічні</w:t>
      </w:r>
      <w:r>
        <w:rPr>
          <w:b w:val="0"/>
          <w:bCs/>
          <w:lang w:val="uk-UA"/>
        </w:rPr>
        <w:t xml:space="preserve"> методи.</w:t>
      </w:r>
    </w:p>
    <w:p w14:paraId="44271D7E" w14:textId="47551A9D" w:rsidR="00096A6C" w:rsidRPr="00096A6C" w:rsidRDefault="00096A6C" w:rsidP="00096A6C">
      <w:pPr>
        <w:pStyle w:val="af"/>
        <w:tabs>
          <w:tab w:val="left" w:pos="-20"/>
        </w:tabs>
        <w:spacing w:after="0"/>
        <w:ind w:firstLine="567"/>
        <w:jc w:val="both"/>
        <w:rPr>
          <w:rFonts w:eastAsia="Times New Roman"/>
          <w:b/>
          <w:color w:val="000000"/>
          <w:sz w:val="28"/>
          <w:szCs w:val="28"/>
        </w:rPr>
      </w:pPr>
      <w:r w:rsidRPr="00096A6C">
        <w:rPr>
          <w:i/>
          <w:sz w:val="28"/>
          <w:szCs w:val="28"/>
          <w:lang w:val="uk-UA"/>
        </w:rPr>
        <w:t>Результати дослідження.</w:t>
      </w:r>
      <w:r>
        <w:rPr>
          <w:sz w:val="28"/>
          <w:szCs w:val="28"/>
          <w:lang w:val="uk-UA"/>
        </w:rPr>
        <w:t xml:space="preserve"> </w:t>
      </w:r>
      <w:r w:rsidRPr="00096A6C">
        <w:rPr>
          <w:sz w:val="28"/>
          <w:szCs w:val="28"/>
          <w:lang w:val="uk-UA"/>
        </w:rPr>
        <w:t xml:space="preserve">Проведені дослідження показали, що провідними чинниками структури фізичної підготовленості борців високої кваліфікації є: фізичний розвиток; спеціальна працездатність ; питома вага жирового компоненту; силова витривалість. Провідними чинниками </w:t>
      </w:r>
      <w:proofErr w:type="spellStart"/>
      <w:r w:rsidRPr="00096A6C">
        <w:rPr>
          <w:sz w:val="28"/>
          <w:szCs w:val="28"/>
          <w:lang w:val="uk-UA"/>
        </w:rPr>
        <w:t>швидкісно</w:t>
      </w:r>
      <w:proofErr w:type="spellEnd"/>
      <w:r w:rsidRPr="00096A6C">
        <w:rPr>
          <w:sz w:val="28"/>
          <w:szCs w:val="28"/>
          <w:lang w:val="uk-UA"/>
        </w:rPr>
        <w:t xml:space="preserve">-силової компоненти структури підготовленості борців високої кваліфікації є: спеціальна працездатність; спеціальна підготовленість ; силова і </w:t>
      </w:r>
      <w:proofErr w:type="spellStart"/>
      <w:r w:rsidRPr="00096A6C">
        <w:rPr>
          <w:sz w:val="28"/>
          <w:szCs w:val="28"/>
          <w:lang w:val="uk-UA"/>
        </w:rPr>
        <w:t>швидкісно</w:t>
      </w:r>
      <w:proofErr w:type="spellEnd"/>
      <w:r w:rsidRPr="00096A6C">
        <w:rPr>
          <w:sz w:val="28"/>
          <w:szCs w:val="28"/>
          <w:lang w:val="uk-UA"/>
        </w:rPr>
        <w:t xml:space="preserve">-силова витривалість; </w:t>
      </w:r>
      <w:proofErr w:type="spellStart"/>
      <w:r w:rsidRPr="00096A6C">
        <w:rPr>
          <w:sz w:val="28"/>
          <w:szCs w:val="28"/>
          <w:lang w:val="uk-UA"/>
        </w:rPr>
        <w:t>швидкісно</w:t>
      </w:r>
      <w:proofErr w:type="spellEnd"/>
      <w:r w:rsidRPr="00096A6C">
        <w:rPr>
          <w:sz w:val="28"/>
          <w:szCs w:val="28"/>
          <w:lang w:val="uk-UA"/>
        </w:rPr>
        <w:t>-силові можливості м'язів верхніх і нижніх кінцівок.</w:t>
      </w:r>
      <w:r>
        <w:rPr>
          <w:sz w:val="28"/>
          <w:szCs w:val="28"/>
          <w:lang w:val="uk-UA"/>
        </w:rPr>
        <w:t xml:space="preserve"> </w:t>
      </w:r>
      <w:r w:rsidRPr="00096A6C">
        <w:rPr>
          <w:color w:val="000000"/>
          <w:sz w:val="28"/>
          <w:szCs w:val="28"/>
          <w:lang w:val="uk-UA"/>
        </w:rPr>
        <w:t xml:space="preserve">Вагова категорія і кваліфікація борців - провідні інтегральні чинники, що детермінують рівень фізичної підготовленості, "питому вагу" і співвідношення її компонентів в загальній структурі підготовленості для ефективної реалізації </w:t>
      </w:r>
      <w:proofErr w:type="spellStart"/>
      <w:r w:rsidRPr="00096A6C">
        <w:rPr>
          <w:color w:val="000000"/>
          <w:sz w:val="28"/>
          <w:szCs w:val="28"/>
          <w:lang w:val="uk-UA"/>
        </w:rPr>
        <w:t>швидкісно</w:t>
      </w:r>
      <w:proofErr w:type="spellEnd"/>
      <w:r w:rsidRPr="00096A6C">
        <w:rPr>
          <w:color w:val="000000"/>
          <w:sz w:val="28"/>
          <w:szCs w:val="28"/>
          <w:lang w:val="uk-UA"/>
        </w:rPr>
        <w:t>-силової роботи.</w:t>
      </w:r>
    </w:p>
    <w:p w14:paraId="00000009" w14:textId="6A6BC9BC" w:rsidR="009F2F58" w:rsidRPr="00096A6C" w:rsidRDefault="008226E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096A6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Наукова новизна одержаних результатів:</w:t>
      </w:r>
    </w:p>
    <w:p w14:paraId="36E7A2DE" w14:textId="77777777" w:rsidR="00051193" w:rsidRDefault="00051193" w:rsidP="00051193">
      <w:pPr>
        <w:pStyle w:val="ae"/>
        <w:widowControl w:val="0"/>
        <w:numPr>
          <w:ilvl w:val="0"/>
          <w:numId w:val="2"/>
        </w:numPr>
        <w:tabs>
          <w:tab w:val="left" w:pos="851"/>
          <w:tab w:val="left" w:pos="2370"/>
          <w:tab w:val="left" w:pos="2550"/>
          <w:tab w:val="left" w:pos="2730"/>
        </w:tabs>
        <w:suppressAutoHyphens/>
        <w:spacing w:after="0" w:line="240" w:lineRule="auto"/>
        <w:ind w:left="142" w:firstLine="21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1193">
        <w:rPr>
          <w:rFonts w:ascii="Times New Roman" w:hAnsi="Times New Roman" w:cs="Times New Roman"/>
          <w:color w:val="000000"/>
          <w:sz w:val="28"/>
          <w:szCs w:val="28"/>
        </w:rPr>
        <w:t>вперше розроблені модельні характеристики спеціальної фізичної підготовленості дзюдоїстів на етапі максимальної реалізації індивідуальних можливостей;</w:t>
      </w:r>
    </w:p>
    <w:p w14:paraId="28823FE9" w14:textId="77777777" w:rsidR="00051193" w:rsidRDefault="00051193" w:rsidP="00051193">
      <w:pPr>
        <w:pStyle w:val="ae"/>
        <w:widowControl w:val="0"/>
        <w:numPr>
          <w:ilvl w:val="0"/>
          <w:numId w:val="2"/>
        </w:numPr>
        <w:tabs>
          <w:tab w:val="left" w:pos="851"/>
          <w:tab w:val="left" w:pos="2370"/>
          <w:tab w:val="left" w:pos="2550"/>
          <w:tab w:val="left" w:pos="2730"/>
        </w:tabs>
        <w:suppressAutoHyphens/>
        <w:spacing w:after="0" w:line="240" w:lineRule="auto"/>
        <w:ind w:left="142" w:firstLine="21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1193">
        <w:rPr>
          <w:rFonts w:ascii="Times New Roman" w:hAnsi="Times New Roman" w:cs="Times New Roman"/>
          <w:color w:val="000000"/>
          <w:sz w:val="28"/>
          <w:szCs w:val="28"/>
        </w:rPr>
        <w:t>експериментально обґрунтовані критерії і методи оцінки спеціальної фізичної підготовленості дзюдоїстів, можливості її вдосконалення в річному циклі підготовки на етапі максимальної реалізації індивідуальних можливостей;</w:t>
      </w:r>
    </w:p>
    <w:p w14:paraId="2D9AD19B" w14:textId="1D8593C2" w:rsidR="00051193" w:rsidRPr="00051193" w:rsidRDefault="00051193" w:rsidP="00051193">
      <w:pPr>
        <w:pStyle w:val="ae"/>
        <w:widowControl w:val="0"/>
        <w:numPr>
          <w:ilvl w:val="0"/>
          <w:numId w:val="2"/>
        </w:numPr>
        <w:tabs>
          <w:tab w:val="left" w:pos="851"/>
          <w:tab w:val="left" w:pos="2370"/>
          <w:tab w:val="left" w:pos="2550"/>
          <w:tab w:val="left" w:pos="2730"/>
        </w:tabs>
        <w:suppressAutoHyphens/>
        <w:spacing w:after="0" w:line="240" w:lineRule="auto"/>
        <w:ind w:left="142" w:firstLine="21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1193">
        <w:rPr>
          <w:rFonts w:ascii="Times New Roman" w:hAnsi="Times New Roman" w:cs="Times New Roman"/>
          <w:color w:val="000000"/>
          <w:sz w:val="28"/>
          <w:szCs w:val="28"/>
        </w:rPr>
        <w:t>доповнені сучасні уявлення про закономірності вдосконалення спеціальної фізичної підготовленості дзюдоїстів на етапі максимальної реалізації індивідуальних можливостей.</w:t>
      </w:r>
    </w:p>
    <w:p w14:paraId="633B27E9" w14:textId="77777777" w:rsidR="00051193" w:rsidRDefault="00051193" w:rsidP="00051193">
      <w:pPr>
        <w:widowControl w:val="0"/>
        <w:tabs>
          <w:tab w:val="left" w:pos="851"/>
          <w:tab w:val="left" w:pos="2370"/>
        </w:tabs>
        <w:suppressAutoHyphens/>
        <w:spacing w:after="0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ab/>
      </w:r>
      <w:r w:rsidR="008226E4" w:rsidRPr="00096A6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Практичне значення одержаних результатів</w:t>
      </w:r>
      <w:r w:rsidR="008226E4" w:rsidRPr="000511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51193">
        <w:rPr>
          <w:rFonts w:ascii="Times New Roman" w:hAnsi="Times New Roman" w:cs="Times New Roman"/>
          <w:color w:val="000000"/>
          <w:sz w:val="28"/>
          <w:szCs w:val="28"/>
        </w:rPr>
        <w:t>можливості цілеспрямованої дії на процес вдосконалення спеціальної фізичної підготовленості дзюдоїстів високої кваліфікації  на етапі максимальної реалізації індивідуальних можливостей;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51193">
        <w:rPr>
          <w:rFonts w:ascii="Times New Roman" w:hAnsi="Times New Roman" w:cs="Times New Roman"/>
          <w:sz w:val="28"/>
          <w:szCs w:val="28"/>
        </w:rPr>
        <w:t>розроблених рекомендаціях по формуванню засобами спортивного тренування оптимальної структури фізичної підготовленості дзюдоїстів, щ</w:t>
      </w:r>
      <w:bookmarkStart w:id="1" w:name="_GoBack"/>
      <w:bookmarkEnd w:id="1"/>
      <w:r w:rsidRPr="00051193">
        <w:rPr>
          <w:rFonts w:ascii="Times New Roman" w:hAnsi="Times New Roman" w:cs="Times New Roman"/>
          <w:sz w:val="28"/>
          <w:szCs w:val="28"/>
        </w:rPr>
        <w:t>о забезпечує високий рівень прояву спеціальної працездатності в боротьбі</w:t>
      </w:r>
      <w:r>
        <w:rPr>
          <w:sz w:val="28"/>
          <w:szCs w:val="28"/>
        </w:rPr>
        <w:t>.</w:t>
      </w:r>
    </w:p>
    <w:p w14:paraId="4A2CAB50" w14:textId="77777777" w:rsidR="00051193" w:rsidRDefault="00051193" w:rsidP="00051193">
      <w:pPr>
        <w:widowControl w:val="0"/>
        <w:tabs>
          <w:tab w:val="left" w:pos="851"/>
          <w:tab w:val="left" w:pos="2370"/>
        </w:tabs>
        <w:suppressAutoHyphens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0000000F" w14:textId="01947ADC" w:rsidR="009F2F58" w:rsidRDefault="00051193" w:rsidP="00051193">
      <w:pPr>
        <w:widowControl w:val="0"/>
        <w:tabs>
          <w:tab w:val="left" w:pos="851"/>
          <w:tab w:val="left" w:pos="23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="008226E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Ключові слова</w:t>
      </w:r>
      <w:r w:rsidR="008226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AE1932">
        <w:rPr>
          <w:rFonts w:ascii="Times New Roman" w:eastAsia="Times New Roman" w:hAnsi="Times New Roman" w:cs="Times New Roman"/>
          <w:color w:val="000000"/>
          <w:sz w:val="28"/>
          <w:szCs w:val="28"/>
        </w:rPr>
        <w:t>дзюдоїсти, моделі спеціальної фізичної підготовленості, фізична підготовленість.</w:t>
      </w:r>
    </w:p>
    <w:p w14:paraId="00000010" w14:textId="77777777" w:rsidR="009F2F58" w:rsidRDefault="009F2F5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9F2F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8D3A10" w14:textId="77777777" w:rsidR="00B22AA2" w:rsidRDefault="00B22AA2">
      <w:pPr>
        <w:spacing w:after="0" w:line="240" w:lineRule="auto"/>
      </w:pPr>
      <w:r>
        <w:separator/>
      </w:r>
    </w:p>
  </w:endnote>
  <w:endnote w:type="continuationSeparator" w:id="0">
    <w:p w14:paraId="326B149A" w14:textId="77777777" w:rsidR="00B22AA2" w:rsidRDefault="00B22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altName w:val="Arial Unicode MS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F" w14:textId="77777777" w:rsidR="009F2F58" w:rsidRDefault="009F2F5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31" w14:textId="77777777" w:rsidR="009F2F58" w:rsidRDefault="009F2F5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30" w14:textId="77777777" w:rsidR="009F2F58" w:rsidRDefault="009F2F5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1668ED" w14:textId="77777777" w:rsidR="00B22AA2" w:rsidRDefault="00B22AA2">
      <w:pPr>
        <w:spacing w:after="0" w:line="240" w:lineRule="auto"/>
      </w:pPr>
      <w:r>
        <w:separator/>
      </w:r>
    </w:p>
  </w:footnote>
  <w:footnote w:type="continuationSeparator" w:id="0">
    <w:p w14:paraId="66358DC6" w14:textId="77777777" w:rsidR="00B22AA2" w:rsidRDefault="00B22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D" w14:textId="77777777" w:rsidR="009F2F58" w:rsidRDefault="009F2F5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C" w14:textId="77777777" w:rsidR="009F2F58" w:rsidRDefault="009F2F5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E" w14:textId="77777777" w:rsidR="009F2F58" w:rsidRDefault="009F2F5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2" w15:restartNumberingAfterBreak="0">
    <w:nsid w:val="52530CDA"/>
    <w:multiLevelType w:val="hybridMultilevel"/>
    <w:tmpl w:val="DBFCFABE"/>
    <w:lvl w:ilvl="0" w:tplc="985ED9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F58"/>
    <w:rsid w:val="00051193"/>
    <w:rsid w:val="00096A6C"/>
    <w:rsid w:val="001F2211"/>
    <w:rsid w:val="0036638D"/>
    <w:rsid w:val="00374EA9"/>
    <w:rsid w:val="00792963"/>
    <w:rsid w:val="008226E4"/>
    <w:rsid w:val="009F2F58"/>
    <w:rsid w:val="00A16C66"/>
    <w:rsid w:val="00AE1932"/>
    <w:rsid w:val="00B12B4C"/>
    <w:rsid w:val="00B22AA2"/>
    <w:rsid w:val="00E15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7591F"/>
  <w15:docId w15:val="{1474C8CC-8EB7-4A51-8EBE-F1A27D524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 Spacing"/>
    <w:uiPriority w:val="1"/>
    <w:qFormat/>
    <w:rsid w:val="000520B3"/>
    <w:pPr>
      <w:spacing w:after="0" w:line="240" w:lineRule="auto"/>
    </w:pPr>
  </w:style>
  <w:style w:type="character" w:styleId="a5">
    <w:name w:val="Subtle Emphasis"/>
    <w:basedOn w:val="a0"/>
    <w:uiPriority w:val="19"/>
    <w:qFormat/>
    <w:rsid w:val="003557A9"/>
    <w:rPr>
      <w:i/>
      <w:iCs/>
      <w:color w:val="404040" w:themeColor="text1" w:themeTint="BF"/>
    </w:rPr>
  </w:style>
  <w:style w:type="paragraph" w:styleId="a6">
    <w:name w:val="header"/>
    <w:basedOn w:val="a"/>
    <w:link w:val="a7"/>
    <w:uiPriority w:val="99"/>
    <w:unhideWhenUsed/>
    <w:rsid w:val="00B474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47492"/>
  </w:style>
  <w:style w:type="paragraph" w:styleId="a8">
    <w:name w:val="footer"/>
    <w:basedOn w:val="a"/>
    <w:link w:val="a9"/>
    <w:uiPriority w:val="99"/>
    <w:unhideWhenUsed/>
    <w:rsid w:val="00B474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47492"/>
  </w:style>
  <w:style w:type="paragraph" w:styleId="aa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ab">
    <w:name w:val=" Знак Знак"/>
    <w:basedOn w:val="a"/>
    <w:rsid w:val="001F221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c">
    <w:name w:val="Body Text Indent"/>
    <w:basedOn w:val="a"/>
    <w:link w:val="ad"/>
    <w:rsid w:val="00051193"/>
    <w:pPr>
      <w:widowControl w:val="0"/>
      <w:suppressAutoHyphens/>
      <w:spacing w:after="0" w:line="360" w:lineRule="exact"/>
      <w:ind w:firstLine="709"/>
      <w:jc w:val="center"/>
    </w:pPr>
    <w:rPr>
      <w:rFonts w:ascii="Times New Roman" w:eastAsia="Andale Sans UI" w:hAnsi="Times New Roman" w:cs="Times New Roman"/>
      <w:b/>
      <w:iCs/>
      <w:kern w:val="1"/>
      <w:sz w:val="28"/>
      <w:szCs w:val="28"/>
      <w:lang w:val="ru-RU"/>
    </w:rPr>
  </w:style>
  <w:style w:type="character" w:customStyle="1" w:styleId="ad">
    <w:name w:val="Основной текст с отступом Знак"/>
    <w:basedOn w:val="a0"/>
    <w:link w:val="ac"/>
    <w:rsid w:val="00051193"/>
    <w:rPr>
      <w:rFonts w:ascii="Times New Roman" w:eastAsia="Andale Sans UI" w:hAnsi="Times New Roman" w:cs="Times New Roman"/>
      <w:b/>
      <w:iCs/>
      <w:kern w:val="1"/>
      <w:sz w:val="28"/>
      <w:szCs w:val="28"/>
      <w:lang w:val="ru-RU"/>
    </w:rPr>
  </w:style>
  <w:style w:type="paragraph" w:styleId="ae">
    <w:name w:val="List Paragraph"/>
    <w:basedOn w:val="a"/>
    <w:uiPriority w:val="34"/>
    <w:qFormat/>
    <w:rsid w:val="00051193"/>
    <w:pPr>
      <w:ind w:left="720"/>
      <w:contextualSpacing/>
    </w:pPr>
  </w:style>
  <w:style w:type="paragraph" w:styleId="af">
    <w:name w:val="Body Text"/>
    <w:basedOn w:val="a"/>
    <w:link w:val="af0"/>
    <w:rsid w:val="00096A6C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customStyle="1" w:styleId="af0">
    <w:name w:val="Основной текст Знак"/>
    <w:basedOn w:val="a0"/>
    <w:link w:val="af"/>
    <w:rsid w:val="00096A6C"/>
    <w:rPr>
      <w:rFonts w:ascii="Times New Roman" w:eastAsia="Andale Sans UI" w:hAnsi="Times New Roman" w:cs="Times New Roman"/>
      <w:kern w:val="1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vSa9Jwx8lx3AwOuOO5gb+0xpYg==">AMUW2mVLEJhBTJHT95+QeReEwGWaTUqgy2TYxieAdsccAZ8EvbeiEQvJBNkRoV59DlenGWN05FyADlwLCq+ALtr+cV2xFrjKymRJxoLqH/Iymu34E2W/HOCF8Nrgc6UoEUd+Febak/JG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LapStore</dc:creator>
  <cp:lastModifiedBy>Мирослава</cp:lastModifiedBy>
  <cp:revision>5</cp:revision>
  <dcterms:created xsi:type="dcterms:W3CDTF">2021-02-15T21:38:00Z</dcterms:created>
  <dcterms:modified xsi:type="dcterms:W3CDTF">2021-02-15T21:49:00Z</dcterms:modified>
</cp:coreProperties>
</file>