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51" w:rsidRPr="009C183D" w:rsidRDefault="00A95D51" w:rsidP="002F0FE2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9C183D" w:rsidRDefault="00A95D51" w:rsidP="002F0FE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  <w:r w:rsidRPr="009C183D"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  <w:t>АНОТАЦІЯ</w:t>
      </w:r>
    </w:p>
    <w:p w:rsidR="00E91FCC" w:rsidRPr="000B0C13" w:rsidRDefault="00E76CB3" w:rsidP="002F0FE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Муляра А.С</w:t>
      </w:r>
      <w:r w:rsidR="00E91FCC" w:rsidRPr="000B0C1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95D51" w:rsidRPr="009C183D" w:rsidRDefault="00E76CB3" w:rsidP="002F0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6CB3">
        <w:rPr>
          <w:rFonts w:ascii="Times New Roman" w:hAnsi="Times New Roman" w:cs="Times New Roman"/>
          <w:sz w:val="28"/>
          <w:szCs w:val="28"/>
          <w:lang w:val="uk-UA"/>
        </w:rPr>
        <w:t xml:space="preserve">Методика навчання техніко-тактичним діям змішаного бойового єдиноборства спортсменів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Pr="00E76CB3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«Дамаск»</w:t>
      </w:r>
      <w:r w:rsidR="00E91FCC" w:rsidRPr="00E76C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D51" w:rsidRPr="00E76CB3">
        <w:rPr>
          <w:rFonts w:ascii="Times New Roman" w:eastAsia="Calibri" w:hAnsi="Times New Roman" w:cs="Times New Roman"/>
          <w:sz w:val="28"/>
          <w:szCs w:val="28"/>
          <w:lang w:val="uk-UA"/>
        </w:rPr>
        <w:t>– Магістерська кваліфікаційна робота зі спеціальності – 017 «Фізична</w:t>
      </w:r>
      <w:r w:rsidR="00A95D51" w:rsidRPr="009C1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культура і спорт</w:t>
      </w:r>
      <w:r w:rsidR="00C07AAB" w:rsidRPr="009C1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A95D51" w:rsidRPr="009C183D">
        <w:rPr>
          <w:rFonts w:ascii="Times New Roman" w:eastAsia="Calibri" w:hAnsi="Times New Roman" w:cs="Times New Roman"/>
          <w:sz w:val="28"/>
          <w:szCs w:val="28"/>
          <w:lang w:val="uk-UA"/>
        </w:rPr>
        <w:t>– Хмельницький інститут соціальних технологій Університету «Україна» - Хмельницький – 2021.</w:t>
      </w:r>
    </w:p>
    <w:p w:rsidR="00770783" w:rsidRPr="009C183D" w:rsidRDefault="00770783" w:rsidP="002F0FE2">
      <w:pPr>
        <w:pStyle w:val="a5"/>
        <w:ind w:left="0" w:firstLine="566"/>
        <w:jc w:val="both"/>
        <w:rPr>
          <w:lang w:val="uk-UA"/>
        </w:rPr>
      </w:pPr>
      <w:r w:rsidRPr="009C183D">
        <w:rPr>
          <w:lang w:val="uk-UA"/>
        </w:rPr>
        <w:t xml:space="preserve">Робота складається зі вступу, трьох розділів, висновків, практичних рекомендацій, списку літературних джерел, додатків. Основний обсяг роботи складає </w:t>
      </w:r>
      <w:r w:rsidR="00BC5E92">
        <w:rPr>
          <w:lang w:val="uk-UA"/>
        </w:rPr>
        <w:t>80</w:t>
      </w:r>
      <w:r w:rsidRPr="009C183D">
        <w:rPr>
          <w:lang w:val="uk-UA"/>
        </w:rPr>
        <w:t xml:space="preserve"> сторінок. Список літератури містить </w:t>
      </w:r>
      <w:r w:rsidR="00BC5E92">
        <w:rPr>
          <w:lang w:val="uk-UA"/>
        </w:rPr>
        <w:t>78</w:t>
      </w:r>
      <w:r w:rsidRPr="009C183D">
        <w:rPr>
          <w:lang w:val="uk-UA"/>
        </w:rPr>
        <w:t xml:space="preserve"> найменувань.</w:t>
      </w:r>
    </w:p>
    <w:p w:rsidR="00BC5E92" w:rsidRDefault="00BC5E92" w:rsidP="002F0FE2">
      <w:pPr>
        <w:pStyle w:val="a5"/>
        <w:spacing w:before="8"/>
        <w:ind w:right="112" w:firstLine="682"/>
        <w:jc w:val="both"/>
        <w:rPr>
          <w:rFonts w:eastAsia="Calibri"/>
          <w:bCs/>
          <w:i/>
          <w:lang w:val="uk-UA"/>
        </w:rPr>
      </w:pPr>
    </w:p>
    <w:p w:rsidR="002F0FE2" w:rsidRPr="00CE7314" w:rsidRDefault="00A95D51" w:rsidP="002F0FE2">
      <w:pPr>
        <w:pStyle w:val="a5"/>
        <w:spacing w:before="8"/>
        <w:ind w:right="112" w:firstLine="682"/>
        <w:jc w:val="both"/>
        <w:rPr>
          <w:lang w:val="uk-UA"/>
        </w:rPr>
      </w:pPr>
      <w:r w:rsidRPr="009C183D">
        <w:rPr>
          <w:rFonts w:eastAsia="Calibri"/>
          <w:bCs/>
          <w:i/>
          <w:lang w:val="uk-UA"/>
        </w:rPr>
        <w:t>Мета роботи</w:t>
      </w:r>
      <w:r w:rsidRPr="009C183D">
        <w:rPr>
          <w:rFonts w:eastAsia="Calibri"/>
          <w:lang w:val="uk-UA"/>
        </w:rPr>
        <w:t xml:space="preserve"> – </w:t>
      </w:r>
      <w:r w:rsidR="002F0FE2" w:rsidRPr="00CE7314">
        <w:rPr>
          <w:lang w:val="uk-UA"/>
        </w:rPr>
        <w:t>розробити і експериментально перевірити ефективність методики навчання техніко-тактичних дій в змішаному бойовому єдиноборстві з урахуванням латеральних переваг.</w:t>
      </w:r>
    </w:p>
    <w:p w:rsidR="002F0FE2" w:rsidRPr="002F0FE2" w:rsidRDefault="002F0FE2" w:rsidP="002F0FE2">
      <w:pPr>
        <w:pStyle w:val="a5"/>
        <w:spacing w:before="4"/>
        <w:ind w:right="110" w:firstLine="682"/>
        <w:jc w:val="both"/>
        <w:rPr>
          <w:lang w:val="uk-UA"/>
        </w:rPr>
      </w:pPr>
      <w:r w:rsidRPr="002F0FE2">
        <w:rPr>
          <w:i/>
          <w:lang w:val="uk-UA"/>
        </w:rPr>
        <w:t>Об'єкт дослідження</w:t>
      </w:r>
      <w:r w:rsidRPr="002F0FE2">
        <w:rPr>
          <w:b/>
          <w:lang w:val="uk-UA"/>
        </w:rPr>
        <w:t xml:space="preserve"> </w:t>
      </w:r>
      <w:r w:rsidRPr="002F0FE2">
        <w:rPr>
          <w:lang w:val="uk-UA"/>
        </w:rPr>
        <w:t xml:space="preserve">- техніко-тактична підготовка спортсменів </w:t>
      </w:r>
      <w:r w:rsidRPr="002F0FE2">
        <w:rPr>
          <w:lang w:val="uk-UA"/>
        </w:rPr>
        <w:t xml:space="preserve">віком </w:t>
      </w:r>
      <w:r w:rsidRPr="002F0FE2">
        <w:rPr>
          <w:lang w:val="uk-UA"/>
        </w:rPr>
        <w:t>16</w:t>
      </w:r>
      <w:r w:rsidRPr="002F0FE2">
        <w:rPr>
          <w:lang w:val="uk-UA"/>
        </w:rPr>
        <w:t xml:space="preserve"> </w:t>
      </w:r>
      <w:r w:rsidRPr="002F0FE2">
        <w:rPr>
          <w:lang w:val="uk-UA"/>
        </w:rPr>
        <w:t>- 17 років в змішаному бойовому єдиноборстві.</w:t>
      </w:r>
    </w:p>
    <w:p w:rsidR="002F0FE2" w:rsidRPr="00CE7314" w:rsidRDefault="002F0FE2" w:rsidP="00BC5E92">
      <w:pPr>
        <w:pStyle w:val="a5"/>
        <w:ind w:left="0" w:firstLine="682"/>
        <w:jc w:val="both"/>
        <w:rPr>
          <w:lang w:val="uk-UA"/>
        </w:rPr>
      </w:pPr>
      <w:r w:rsidRPr="002F0FE2">
        <w:rPr>
          <w:i/>
          <w:lang w:val="uk-UA"/>
        </w:rPr>
        <w:t>Предмет дослідження</w:t>
      </w:r>
      <w:r w:rsidRPr="00CE7314">
        <w:rPr>
          <w:b/>
          <w:lang w:val="uk-UA"/>
        </w:rPr>
        <w:t xml:space="preserve"> </w:t>
      </w:r>
      <w:r w:rsidRPr="00CE7314">
        <w:rPr>
          <w:lang w:val="uk-UA"/>
        </w:rPr>
        <w:t>- методика навчання техніко-тактичних дій в змішаному бойовому єдиноборстві з урахуванням лате</w:t>
      </w:r>
      <w:bookmarkStart w:id="0" w:name="_GoBack"/>
      <w:bookmarkEnd w:id="0"/>
      <w:r w:rsidRPr="00CE7314">
        <w:rPr>
          <w:lang w:val="uk-UA"/>
        </w:rPr>
        <w:t>ральних переваг.</w:t>
      </w:r>
    </w:p>
    <w:p w:rsidR="00BC5E92" w:rsidRDefault="00A95D51" w:rsidP="00BC5E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9C183D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val="uk-UA"/>
        </w:rPr>
        <w:t>Методи дослідження</w:t>
      </w:r>
      <w:r w:rsidRPr="009C183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Pr="009C183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9C183D" w:rsidRPr="009C183D" w:rsidRDefault="009C183D" w:rsidP="00BC5E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 w:rsidRPr="009C183D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uk-UA"/>
        </w:rPr>
        <w:t>Т</w:t>
      </w:r>
      <w:r w:rsidRPr="009C183D">
        <w:rPr>
          <w:rFonts w:ascii="Times New Roman" w:eastAsia="Times New Roman" w:hAnsi="Times New Roman"/>
          <w:i/>
          <w:sz w:val="28"/>
          <w:lang w:val="uk-UA"/>
        </w:rPr>
        <w:t>еоретичні</w:t>
      </w:r>
      <w:r w:rsidRPr="009C183D">
        <w:rPr>
          <w:rFonts w:ascii="Times New Roman" w:eastAsia="Times New Roman" w:hAnsi="Times New Roman"/>
          <w:sz w:val="28"/>
          <w:lang w:val="uk-UA"/>
        </w:rPr>
        <w:t>:</w:t>
      </w:r>
      <w:r w:rsidRPr="009C183D">
        <w:rPr>
          <w:rFonts w:ascii="Times New Roman" w:eastAsia="Times New Roman" w:hAnsi="Times New Roman"/>
          <w:i/>
          <w:sz w:val="28"/>
          <w:lang w:val="uk-UA"/>
        </w:rPr>
        <w:t xml:space="preserve"> </w:t>
      </w:r>
      <w:r w:rsidRPr="009C183D">
        <w:rPr>
          <w:rFonts w:ascii="Times New Roman" w:eastAsia="Times New Roman" w:hAnsi="Times New Roman"/>
          <w:sz w:val="28"/>
          <w:lang w:val="uk-UA"/>
        </w:rPr>
        <w:t>теоретичний аналіз і узагальнення відомостей наукової та</w:t>
      </w:r>
      <w:r w:rsidRPr="009C183D">
        <w:rPr>
          <w:rFonts w:ascii="Times New Roman" w:eastAsia="Times New Roman" w:hAnsi="Times New Roman"/>
          <w:i/>
          <w:sz w:val="28"/>
          <w:lang w:val="uk-UA"/>
        </w:rPr>
        <w:t xml:space="preserve"> </w:t>
      </w:r>
      <w:r w:rsidRPr="009C183D">
        <w:rPr>
          <w:rFonts w:ascii="Times New Roman" w:eastAsia="Times New Roman" w:hAnsi="Times New Roman"/>
          <w:sz w:val="28"/>
          <w:lang w:val="uk-UA"/>
        </w:rPr>
        <w:t xml:space="preserve">методичної літератури; </w:t>
      </w:r>
      <w:r w:rsidRPr="009C183D">
        <w:rPr>
          <w:rFonts w:ascii="Times New Roman" w:eastAsia="Times New Roman" w:hAnsi="Times New Roman"/>
          <w:i/>
          <w:sz w:val="28"/>
          <w:lang w:val="uk-UA"/>
        </w:rPr>
        <w:t>емпіричні</w:t>
      </w:r>
      <w:r w:rsidRPr="009C183D">
        <w:rPr>
          <w:rFonts w:ascii="Times New Roman" w:eastAsia="Times New Roman" w:hAnsi="Times New Roman"/>
          <w:sz w:val="28"/>
          <w:lang w:val="uk-UA"/>
        </w:rPr>
        <w:t xml:space="preserve">: педагогічне спостереження, педагогічний експеримент, визначення кількісних показників здоров’я, рухової підготовленості, розвиток </w:t>
      </w:r>
      <w:proofErr w:type="spellStart"/>
      <w:r w:rsidRPr="009C183D">
        <w:rPr>
          <w:rFonts w:ascii="Times New Roman" w:eastAsia="Times New Roman" w:hAnsi="Times New Roman"/>
          <w:sz w:val="28"/>
          <w:lang w:val="uk-UA"/>
        </w:rPr>
        <w:t>рухово</w:t>
      </w:r>
      <w:proofErr w:type="spellEnd"/>
      <w:r w:rsidRPr="009C183D">
        <w:rPr>
          <w:rFonts w:ascii="Times New Roman" w:eastAsia="Times New Roman" w:hAnsi="Times New Roman"/>
          <w:sz w:val="28"/>
          <w:lang w:val="uk-UA"/>
        </w:rPr>
        <w:t>-координаційних здібностей.</w:t>
      </w:r>
    </w:p>
    <w:p w:rsidR="002F0FE2" w:rsidRPr="002F0FE2" w:rsidRDefault="002F0FE2" w:rsidP="00BC5E92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770783" w:rsidRPr="002F0FE2">
        <w:rPr>
          <w:rFonts w:ascii="Times New Roman" w:hAnsi="Times New Roman" w:cs="Times New Roman"/>
          <w:i/>
          <w:sz w:val="28"/>
          <w:szCs w:val="28"/>
          <w:lang w:val="uk-UA"/>
        </w:rPr>
        <w:t>Наукова</w:t>
      </w:r>
      <w:r w:rsidR="009C183D" w:rsidRPr="002F0F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новизна:</w:t>
      </w:r>
      <w:r w:rsidR="009C183D" w:rsidRPr="002F0FE2">
        <w:rPr>
          <w:rFonts w:ascii="Times New Roman" w:hAnsi="Times New Roman" w:cs="Times New Roman"/>
          <w:i/>
          <w:lang w:val="uk-UA"/>
        </w:rPr>
        <w:t xml:space="preserve"> </w:t>
      </w:r>
      <w:r w:rsidR="00770783" w:rsidRPr="002F0FE2">
        <w:rPr>
          <w:rFonts w:ascii="Times New Roman" w:hAnsi="Times New Roman" w:cs="Times New Roman"/>
          <w:i/>
          <w:lang w:val="uk-UA"/>
        </w:rPr>
        <w:t xml:space="preserve"> </w:t>
      </w:r>
      <w:r w:rsidRPr="002F0FE2">
        <w:rPr>
          <w:rFonts w:ascii="Times New Roman" w:hAnsi="Times New Roman" w:cs="Times New Roman"/>
          <w:sz w:val="28"/>
          <w:lang w:val="uk-UA"/>
        </w:rPr>
        <w:t>визначені співвідношення технічних дій боротьби і ударної техніки, що використовуються спортсменами в умовах змагальних поєдинків в змішаному бойовому єдиноборстві,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 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визначено ефективність різних комбінацій ударної і </w:t>
      </w:r>
      <w:proofErr w:type="spellStart"/>
      <w:r w:rsidRPr="002F0FE2">
        <w:rPr>
          <w:rFonts w:ascii="Times New Roman" w:hAnsi="Times New Roman" w:cs="Times New Roman"/>
          <w:sz w:val="28"/>
          <w:lang w:val="uk-UA"/>
        </w:rPr>
        <w:t>борцівський</w:t>
      </w:r>
      <w:proofErr w:type="spellEnd"/>
      <w:r w:rsidRPr="002F0FE2">
        <w:rPr>
          <w:rFonts w:ascii="Times New Roman" w:hAnsi="Times New Roman" w:cs="Times New Roman"/>
          <w:sz w:val="28"/>
          <w:lang w:val="uk-UA"/>
        </w:rPr>
        <w:t xml:space="preserve"> технік;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 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виявлено відсотковий розподіл обсягів </w:t>
      </w:r>
      <w:proofErr w:type="spellStart"/>
      <w:r w:rsidRPr="002F0FE2">
        <w:rPr>
          <w:rFonts w:ascii="Times New Roman" w:hAnsi="Times New Roman" w:cs="Times New Roman"/>
          <w:sz w:val="28"/>
          <w:lang w:val="uk-UA"/>
        </w:rPr>
        <w:t>борцівською</w:t>
      </w:r>
      <w:proofErr w:type="spellEnd"/>
      <w:r w:rsidRPr="002F0FE2">
        <w:rPr>
          <w:rFonts w:ascii="Times New Roman" w:hAnsi="Times New Roman" w:cs="Times New Roman"/>
          <w:sz w:val="28"/>
          <w:lang w:val="uk-UA"/>
        </w:rPr>
        <w:t xml:space="preserve"> і ударної техніки в </w:t>
      </w:r>
      <w:r w:rsidRPr="002F0FE2">
        <w:rPr>
          <w:rFonts w:ascii="Times New Roman" w:hAnsi="Times New Roman" w:cs="Times New Roman"/>
          <w:sz w:val="28"/>
          <w:lang w:val="uk-UA"/>
        </w:rPr>
        <w:t>навчально-тренувальному процесі,  в</w:t>
      </w:r>
      <w:r w:rsidRPr="002F0FE2">
        <w:rPr>
          <w:rFonts w:ascii="Times New Roman" w:hAnsi="Times New Roman" w:cs="Times New Roman"/>
          <w:sz w:val="28"/>
          <w:lang w:val="uk-UA"/>
        </w:rPr>
        <w:t>становлено обсяг вправ спеціального характеру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 їх послідовність виконання з метою доказу 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 ефективн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ості </w:t>
      </w:r>
      <w:r w:rsidRPr="002F0FE2">
        <w:rPr>
          <w:rFonts w:ascii="Times New Roman" w:hAnsi="Times New Roman" w:cs="Times New Roman"/>
          <w:sz w:val="28"/>
          <w:lang w:val="uk-UA"/>
        </w:rPr>
        <w:t xml:space="preserve"> процесу техніко-тактичної підготовки.</w:t>
      </w:r>
    </w:p>
    <w:p w:rsidR="002F0FE2" w:rsidRPr="00CE7314" w:rsidRDefault="00770783" w:rsidP="00BC5E92">
      <w:pPr>
        <w:pStyle w:val="a5"/>
        <w:ind w:left="0" w:firstLine="682"/>
        <w:jc w:val="both"/>
        <w:rPr>
          <w:lang w:val="uk-UA"/>
        </w:rPr>
      </w:pPr>
      <w:r w:rsidRPr="009C183D">
        <w:rPr>
          <w:i/>
          <w:lang w:val="uk-UA"/>
        </w:rPr>
        <w:t>Практичн</w:t>
      </w:r>
      <w:r w:rsidR="009C183D">
        <w:rPr>
          <w:i/>
          <w:lang w:val="uk-UA"/>
        </w:rPr>
        <w:t>е</w:t>
      </w:r>
      <w:r w:rsidRPr="009C183D">
        <w:rPr>
          <w:i/>
          <w:lang w:val="uk-UA"/>
        </w:rPr>
        <w:t xml:space="preserve"> зна</w:t>
      </w:r>
      <w:r w:rsidR="009C183D">
        <w:rPr>
          <w:i/>
          <w:lang w:val="uk-UA"/>
        </w:rPr>
        <w:t xml:space="preserve">чення: </w:t>
      </w:r>
      <w:r w:rsidRPr="009C183D">
        <w:rPr>
          <w:i/>
          <w:lang w:val="uk-UA"/>
        </w:rPr>
        <w:t xml:space="preserve"> </w:t>
      </w:r>
      <w:r w:rsidR="002F0FE2" w:rsidRPr="00CE7314">
        <w:rPr>
          <w:lang w:val="uk-UA"/>
        </w:rPr>
        <w:t>дослідження полягає в розробці методики навчання техніко-тактичних дій змішаного бойового єдиноборства з урахуванням латеральних переваг, що дозволяє підвищити ефективність і результативність виконання техніко-тактичних прийомів в змагальній діяльності. Розроблений підхід підвищення рівня техніко-тактичної підготовленості спортсменів змішаного бойового</w:t>
      </w:r>
      <w:r w:rsidR="00BC5E92">
        <w:rPr>
          <w:lang w:val="uk-UA"/>
        </w:rPr>
        <w:t xml:space="preserve"> </w:t>
      </w:r>
      <w:r w:rsidR="002F0FE2" w:rsidRPr="00CE7314">
        <w:rPr>
          <w:lang w:val="uk-UA"/>
        </w:rPr>
        <w:t>єдиноборства за рахунок розширення варіативності технічних дій може бути використаний і в інших видах єдиноборств.</w:t>
      </w:r>
      <w:r w:rsidR="00BC5E92">
        <w:rPr>
          <w:lang w:val="uk-UA"/>
        </w:rPr>
        <w:t xml:space="preserve"> </w:t>
      </w:r>
      <w:r w:rsidR="002F0FE2" w:rsidRPr="00CE7314">
        <w:rPr>
          <w:lang w:val="uk-UA"/>
        </w:rPr>
        <w:t>Результати дослідження можуть бути використані при підготовці навчально-методичних розробок, навчальних посібників з техніко-тактичної підготовки спортсменів змішаного бойового єдиноборства, а також при проведенні курсів підвищення кваліфікації тренерів за змішаним бойовим єдиноборства в фізкультурних навчальних закладах.</w:t>
      </w:r>
    </w:p>
    <w:p w:rsidR="002F0FE2" w:rsidRPr="00CE7314" w:rsidRDefault="00A95D51" w:rsidP="00BC5E92">
      <w:pPr>
        <w:pStyle w:val="a5"/>
        <w:ind w:left="0" w:firstLine="682"/>
        <w:jc w:val="both"/>
        <w:rPr>
          <w:lang w:val="uk-UA"/>
        </w:rPr>
      </w:pPr>
      <w:r w:rsidRPr="009C183D">
        <w:rPr>
          <w:rFonts w:eastAsia="Calibri"/>
          <w:bCs/>
          <w:i/>
          <w:shd w:val="clear" w:color="auto" w:fill="FFFFFF"/>
          <w:lang w:val="uk-UA"/>
        </w:rPr>
        <w:t>Результати.</w:t>
      </w:r>
      <w:r w:rsidRPr="009C183D">
        <w:rPr>
          <w:rFonts w:eastAsia="Calibri"/>
          <w:shd w:val="clear" w:color="auto" w:fill="FFFFFF"/>
          <w:lang w:val="uk-UA"/>
        </w:rPr>
        <w:t xml:space="preserve"> </w:t>
      </w:r>
      <w:r w:rsidR="002F0FE2">
        <w:rPr>
          <w:rFonts w:eastAsia="Calibri"/>
          <w:shd w:val="clear" w:color="auto" w:fill="FFFFFF"/>
          <w:lang w:val="uk-UA"/>
        </w:rPr>
        <w:t>О</w:t>
      </w:r>
      <w:r w:rsidR="002F0FE2" w:rsidRPr="00CE7314">
        <w:rPr>
          <w:lang w:val="uk-UA"/>
        </w:rPr>
        <w:t xml:space="preserve">бґрунтованість результатів дослідження забезпечується </w:t>
      </w:r>
      <w:r w:rsidR="002F0FE2" w:rsidRPr="00CE7314">
        <w:rPr>
          <w:lang w:val="uk-UA"/>
        </w:rPr>
        <w:lastRenderedPageBreak/>
        <w:t>глибиною теоретико-методологічних основ досліджуваної проблеми, застосовуваним комплексом сучасних методів дослідження адекватних поставленим завданням, достатнім обсягом емпіричних даних і репрезентативністю вибірки обстежуваних, тривалістю педагогічного експерименту, коректністю статистичної обробки отриманих результатів, аналізом і інтерпретацією великого всебічного матеріалу.</w:t>
      </w:r>
    </w:p>
    <w:p w:rsidR="00BC5E92" w:rsidRPr="00CE7314" w:rsidRDefault="00A95D51" w:rsidP="00BC5E92">
      <w:pPr>
        <w:pStyle w:val="a5"/>
        <w:ind w:left="0" w:firstLine="682"/>
        <w:jc w:val="both"/>
        <w:rPr>
          <w:lang w:val="uk-UA"/>
        </w:rPr>
      </w:pPr>
      <w:r w:rsidRPr="002F0FE2">
        <w:rPr>
          <w:rFonts w:eastAsia="Calibri"/>
          <w:b/>
          <w:bCs/>
          <w:shd w:val="clear" w:color="auto" w:fill="FFFFFF"/>
          <w:lang w:val="uk-UA"/>
        </w:rPr>
        <w:t>Ключові слова:</w:t>
      </w:r>
      <w:r w:rsidRPr="002F0FE2">
        <w:rPr>
          <w:rFonts w:eastAsia="Calibri"/>
          <w:shd w:val="clear" w:color="auto" w:fill="FFFFFF"/>
          <w:lang w:val="uk-UA"/>
        </w:rPr>
        <w:t xml:space="preserve"> </w:t>
      </w:r>
      <w:r w:rsidR="00BC5E92" w:rsidRPr="00CE7314">
        <w:rPr>
          <w:lang w:val="uk-UA"/>
        </w:rPr>
        <w:t>методика навчання</w:t>
      </w:r>
      <w:r w:rsidR="00BC5E92">
        <w:rPr>
          <w:lang w:val="uk-UA"/>
        </w:rPr>
        <w:t xml:space="preserve">, </w:t>
      </w:r>
      <w:r w:rsidR="00BC5E92" w:rsidRPr="00CE7314">
        <w:rPr>
          <w:lang w:val="uk-UA"/>
        </w:rPr>
        <w:t xml:space="preserve"> техніко-тактичн</w:t>
      </w:r>
      <w:r w:rsidR="00BC5E92">
        <w:rPr>
          <w:lang w:val="uk-UA"/>
        </w:rPr>
        <w:t xml:space="preserve">і дії, </w:t>
      </w:r>
      <w:r w:rsidR="00BC5E92" w:rsidRPr="00CE7314">
        <w:rPr>
          <w:lang w:val="uk-UA"/>
        </w:rPr>
        <w:t>змішан</w:t>
      </w:r>
      <w:r w:rsidR="00BC5E92">
        <w:rPr>
          <w:lang w:val="uk-UA"/>
        </w:rPr>
        <w:t>і бойові</w:t>
      </w:r>
      <w:r w:rsidR="00BC5E92" w:rsidRPr="00CE7314">
        <w:rPr>
          <w:lang w:val="uk-UA"/>
        </w:rPr>
        <w:t xml:space="preserve"> єдиноборств</w:t>
      </w:r>
      <w:r w:rsidR="00BC5E92">
        <w:rPr>
          <w:lang w:val="uk-UA"/>
        </w:rPr>
        <w:t>а</w:t>
      </w:r>
      <w:r w:rsidR="00BC5E92" w:rsidRPr="00CE7314">
        <w:rPr>
          <w:lang w:val="uk-UA"/>
        </w:rPr>
        <w:t xml:space="preserve"> з урахуванням латеральних переваг.</w:t>
      </w:r>
    </w:p>
    <w:p w:rsidR="00CB7A58" w:rsidRPr="002F0FE2" w:rsidRDefault="00CB7A58" w:rsidP="00BC5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7A58" w:rsidRPr="002F0FE2" w:rsidSect="0003333F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8B" w:rsidRDefault="006A738B" w:rsidP="00BC5E92">
      <w:pPr>
        <w:spacing w:after="0" w:line="240" w:lineRule="auto"/>
      </w:pPr>
      <w:r>
        <w:separator/>
      </w:r>
    </w:p>
  </w:endnote>
  <w:endnote w:type="continuationSeparator" w:id="0">
    <w:p w:rsidR="006A738B" w:rsidRDefault="006A738B" w:rsidP="00BC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8B" w:rsidRDefault="006A738B" w:rsidP="00BC5E92">
      <w:pPr>
        <w:spacing w:after="0" w:line="240" w:lineRule="auto"/>
      </w:pPr>
      <w:r>
        <w:separator/>
      </w:r>
    </w:p>
  </w:footnote>
  <w:footnote w:type="continuationSeparator" w:id="0">
    <w:p w:rsidR="006A738B" w:rsidRDefault="006A738B" w:rsidP="00BC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E2" w:rsidRDefault="002F0FE2">
    <w:pPr>
      <w:pStyle w:val="a5"/>
      <w:spacing w:line="14" w:lineRule="auto"/>
      <w:ind w:left="0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6F0CD2E7" wp14:editId="5A03D3D0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E1C1FB" wp14:editId="72DB97D7">
              <wp:simplePos x="0" y="0"/>
              <wp:positionH relativeFrom="page">
                <wp:posOffset>3877945</wp:posOffset>
              </wp:positionH>
              <wp:positionV relativeFrom="page">
                <wp:posOffset>473710</wp:posOffset>
              </wp:positionV>
              <wp:extent cx="165735" cy="165735"/>
              <wp:effectExtent l="1270" t="0" r="4445" b="0"/>
              <wp:wrapNone/>
              <wp:docPr id="8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FE2" w:rsidRDefault="002F0FE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1C1FB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05.35pt;margin-top:37.3pt;width:13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93qwIAAKo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" filled="f" stroked="f">
              <v:textbox inset="0,0,0,0">
                <w:txbxContent>
                  <w:p w:rsidR="002F0FE2" w:rsidRDefault="002F0FE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1175"/>
    <w:multiLevelType w:val="hybridMultilevel"/>
    <w:tmpl w:val="404E7BC0"/>
    <w:lvl w:ilvl="0" w:tplc="0A3279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E3C7DDD"/>
    <w:multiLevelType w:val="hybridMultilevel"/>
    <w:tmpl w:val="DAB84634"/>
    <w:lvl w:ilvl="0" w:tplc="9B70A234">
      <w:numFmt w:val="bullet"/>
      <w:lvlText w:val="-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9BEC126">
      <w:numFmt w:val="bullet"/>
      <w:lvlText w:val="•"/>
      <w:lvlJc w:val="left"/>
      <w:pPr>
        <w:ind w:left="1094" w:hanging="360"/>
      </w:pPr>
      <w:rPr>
        <w:rFonts w:hint="default"/>
      </w:rPr>
    </w:lvl>
    <w:lvl w:ilvl="2" w:tplc="4398ADD0">
      <w:numFmt w:val="bullet"/>
      <w:lvlText w:val="•"/>
      <w:lvlJc w:val="left"/>
      <w:pPr>
        <w:ind w:left="2069" w:hanging="360"/>
      </w:pPr>
      <w:rPr>
        <w:rFonts w:hint="default"/>
      </w:rPr>
    </w:lvl>
    <w:lvl w:ilvl="3" w:tplc="97BC7FF8">
      <w:numFmt w:val="bullet"/>
      <w:lvlText w:val="•"/>
      <w:lvlJc w:val="left"/>
      <w:pPr>
        <w:ind w:left="3044" w:hanging="360"/>
      </w:pPr>
      <w:rPr>
        <w:rFonts w:hint="default"/>
      </w:rPr>
    </w:lvl>
    <w:lvl w:ilvl="4" w:tplc="D6480446">
      <w:numFmt w:val="bullet"/>
      <w:lvlText w:val="•"/>
      <w:lvlJc w:val="left"/>
      <w:pPr>
        <w:ind w:left="4019" w:hanging="360"/>
      </w:pPr>
      <w:rPr>
        <w:rFonts w:hint="default"/>
      </w:rPr>
    </w:lvl>
    <w:lvl w:ilvl="5" w:tplc="53D8D812">
      <w:numFmt w:val="bullet"/>
      <w:lvlText w:val="•"/>
      <w:lvlJc w:val="left"/>
      <w:pPr>
        <w:ind w:left="4994" w:hanging="360"/>
      </w:pPr>
      <w:rPr>
        <w:rFonts w:hint="default"/>
      </w:rPr>
    </w:lvl>
    <w:lvl w:ilvl="6" w:tplc="B70A79DC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4E08FE9C"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5F687CA0">
      <w:numFmt w:val="bullet"/>
      <w:lvlText w:val="•"/>
      <w:lvlJc w:val="left"/>
      <w:pPr>
        <w:ind w:left="791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9"/>
    <w:rsid w:val="0003333F"/>
    <w:rsid w:val="000B0C13"/>
    <w:rsid w:val="000E3C90"/>
    <w:rsid w:val="0010264F"/>
    <w:rsid w:val="002F0FE2"/>
    <w:rsid w:val="003247BF"/>
    <w:rsid w:val="003E36AB"/>
    <w:rsid w:val="00494D01"/>
    <w:rsid w:val="006A738B"/>
    <w:rsid w:val="00715CE9"/>
    <w:rsid w:val="00770783"/>
    <w:rsid w:val="007C1E49"/>
    <w:rsid w:val="008939E2"/>
    <w:rsid w:val="00950230"/>
    <w:rsid w:val="00967293"/>
    <w:rsid w:val="00997454"/>
    <w:rsid w:val="009C183D"/>
    <w:rsid w:val="00A95D51"/>
    <w:rsid w:val="00AD4B98"/>
    <w:rsid w:val="00BB4D03"/>
    <w:rsid w:val="00BC5E92"/>
    <w:rsid w:val="00C07AAB"/>
    <w:rsid w:val="00C931B0"/>
    <w:rsid w:val="00CB7A58"/>
    <w:rsid w:val="00D95CCD"/>
    <w:rsid w:val="00DD21A9"/>
    <w:rsid w:val="00E76CB3"/>
    <w:rsid w:val="00E91FCC"/>
    <w:rsid w:val="00E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B2900"/>
  <w15:docId w15:val="{FA10FF65-F773-432B-95A8-7975943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B4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"/>
    <w:basedOn w:val="a"/>
    <w:rsid w:val="007707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"/>
    <w:basedOn w:val="a"/>
    <w:link w:val="a6"/>
    <w:uiPriority w:val="1"/>
    <w:qFormat/>
    <w:rsid w:val="0077078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7078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7">
    <w:name w:val="Знак Знак"/>
    <w:basedOn w:val="a"/>
    <w:rsid w:val="00E91F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 Знак Знак"/>
    <w:basedOn w:val="a"/>
    <w:rsid w:val="00E76C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1"/>
    <w:qFormat/>
    <w:rsid w:val="002F0FE2"/>
    <w:pPr>
      <w:widowControl w:val="0"/>
      <w:autoSpaceDE w:val="0"/>
      <w:autoSpaceDN w:val="0"/>
      <w:spacing w:after="0" w:line="240" w:lineRule="auto"/>
      <w:ind w:left="116" w:firstLine="711"/>
      <w:jc w:val="both"/>
    </w:pPr>
    <w:rPr>
      <w:rFonts w:ascii="Times New Roman" w:eastAsia="Times New Roman" w:hAnsi="Times New Roman" w:cs="Times New Roman"/>
      <w:lang w:val="en-US"/>
    </w:rPr>
  </w:style>
  <w:style w:type="paragraph" w:styleId="aa">
    <w:name w:val="header"/>
    <w:basedOn w:val="a"/>
    <w:link w:val="ab"/>
    <w:uiPriority w:val="99"/>
    <w:unhideWhenUsed/>
    <w:rsid w:val="00BC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5E92"/>
  </w:style>
  <w:style w:type="paragraph" w:styleId="ac">
    <w:name w:val="footer"/>
    <w:basedOn w:val="a"/>
    <w:link w:val="ad"/>
    <w:uiPriority w:val="99"/>
    <w:unhideWhenUsed/>
    <w:rsid w:val="00BC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32C6-15BC-4412-847E-A6F7984D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LapStore</dc:creator>
  <cp:lastModifiedBy>Мирослава</cp:lastModifiedBy>
  <cp:revision>5</cp:revision>
  <dcterms:created xsi:type="dcterms:W3CDTF">2021-02-16T05:48:00Z</dcterms:created>
  <dcterms:modified xsi:type="dcterms:W3CDTF">2021-02-16T06:09:00Z</dcterms:modified>
</cp:coreProperties>
</file>