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C7" w:rsidRDefault="001C28C7" w:rsidP="001C28C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Abstract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28C7" w:rsidRPr="001C28C7" w:rsidRDefault="001C28C7" w:rsidP="001C28C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Chabanenko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D.B.</w:t>
      </w:r>
    </w:p>
    <w:p w:rsidR="001C28C7" w:rsidRDefault="001C28C7" w:rsidP="001C28C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8C7" w:rsidRDefault="001C28C7" w:rsidP="001C28C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Physical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training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border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guard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officers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during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training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specialized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higher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institution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Master’s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Paper</w:t>
      </w:r>
      <w:proofErr w:type="spellEnd"/>
    </w:p>
    <w:p w:rsidR="001C28C7" w:rsidRDefault="001C28C7" w:rsidP="001C28C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1C28C7" w:rsidRDefault="001C28C7" w:rsidP="001C2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contains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102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pages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including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82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pages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tables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Master’s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consists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symbols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introduction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conclusions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129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references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appendixes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28C7" w:rsidRDefault="001C28C7" w:rsidP="001C2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5A75"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proofErr w:type="spellEnd"/>
      <w:r w:rsidRPr="00E15A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A75">
        <w:rPr>
          <w:rFonts w:ascii="Times New Roman" w:eastAsia="Times New Roman" w:hAnsi="Times New Roman" w:cs="Times New Roman"/>
          <w:b/>
          <w:sz w:val="28"/>
          <w:szCs w:val="28"/>
        </w:rPr>
        <w:t>purpose</w:t>
      </w:r>
      <w:proofErr w:type="spellEnd"/>
      <w:r w:rsidRPr="00E15A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A75">
        <w:rPr>
          <w:rFonts w:ascii="Times New Roman" w:eastAsia="Times New Roman" w:hAnsi="Times New Roman" w:cs="Times New Roman"/>
          <w:b/>
          <w:sz w:val="28"/>
          <w:szCs w:val="28"/>
        </w:rPr>
        <w:t>of</w:t>
      </w:r>
      <w:proofErr w:type="spellEnd"/>
      <w:r w:rsidRPr="00E15A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A75"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proofErr w:type="spellEnd"/>
      <w:r w:rsidRPr="00E15A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A75">
        <w:rPr>
          <w:rFonts w:ascii="Times New Roman" w:eastAsia="Times New Roman" w:hAnsi="Times New Roman" w:cs="Times New Roman"/>
          <w:b/>
          <w:sz w:val="28"/>
          <w:szCs w:val="28"/>
        </w:rPr>
        <w:t>research</w:t>
      </w:r>
      <w:proofErr w:type="spellEnd"/>
      <w:r w:rsidRPr="00E15A7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E15A75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E15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5A75">
        <w:rPr>
          <w:rFonts w:ascii="Times New Roman" w:eastAsia="Times New Roman" w:hAnsi="Times New Roman" w:cs="Times New Roman"/>
          <w:sz w:val="28"/>
          <w:szCs w:val="28"/>
        </w:rPr>
        <w:t>determine</w:t>
      </w:r>
      <w:proofErr w:type="spellEnd"/>
      <w:r w:rsidRPr="00E15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5A75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E15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5A75">
        <w:rPr>
          <w:rFonts w:ascii="Times New Roman" w:eastAsia="Times New Roman" w:hAnsi="Times New Roman" w:cs="Times New Roman"/>
          <w:sz w:val="28"/>
          <w:szCs w:val="28"/>
        </w:rPr>
        <w:t>organizational</w:t>
      </w:r>
      <w:proofErr w:type="spellEnd"/>
      <w:r w:rsidRPr="00E15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5A75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E15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5A75">
        <w:rPr>
          <w:rFonts w:ascii="Times New Roman" w:eastAsia="Times New Roman" w:hAnsi="Times New Roman" w:cs="Times New Roman"/>
          <w:sz w:val="28"/>
          <w:szCs w:val="28"/>
        </w:rPr>
        <w:t>methodological</w:t>
      </w:r>
      <w:proofErr w:type="spellEnd"/>
      <w:r w:rsidRPr="00E15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5A75">
        <w:rPr>
          <w:rFonts w:ascii="Times New Roman" w:eastAsia="Times New Roman" w:hAnsi="Times New Roman" w:cs="Times New Roman"/>
          <w:sz w:val="28"/>
          <w:szCs w:val="28"/>
        </w:rPr>
        <w:t>conditions</w:t>
      </w:r>
      <w:proofErr w:type="spellEnd"/>
      <w:r w:rsidRPr="00E15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5A75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E15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5A75">
        <w:rPr>
          <w:rFonts w:ascii="Times New Roman" w:eastAsia="Times New Roman" w:hAnsi="Times New Roman" w:cs="Times New Roman"/>
          <w:sz w:val="28"/>
          <w:szCs w:val="28"/>
        </w:rPr>
        <w:t>pedagogical</w:t>
      </w:r>
      <w:proofErr w:type="spellEnd"/>
      <w:r w:rsidRPr="00E15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5A75">
        <w:rPr>
          <w:rFonts w:ascii="Times New Roman" w:eastAsia="Times New Roman" w:hAnsi="Times New Roman" w:cs="Times New Roman"/>
          <w:sz w:val="28"/>
          <w:szCs w:val="28"/>
        </w:rPr>
        <w:t>physical</w:t>
      </w:r>
      <w:proofErr w:type="spellEnd"/>
      <w:r w:rsidRPr="00E15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5A75">
        <w:rPr>
          <w:rFonts w:ascii="Times New Roman" w:eastAsia="Times New Roman" w:hAnsi="Times New Roman" w:cs="Times New Roman"/>
          <w:sz w:val="28"/>
          <w:szCs w:val="28"/>
        </w:rPr>
        <w:t>training</w:t>
      </w:r>
      <w:proofErr w:type="spellEnd"/>
      <w:r w:rsidRPr="00E15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5A75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E15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5A75"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 w:rsidRPr="00E15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5A75">
        <w:rPr>
          <w:rFonts w:ascii="Times New Roman" w:eastAsia="Times New Roman" w:hAnsi="Times New Roman" w:cs="Times New Roman"/>
          <w:sz w:val="28"/>
          <w:szCs w:val="28"/>
        </w:rPr>
        <w:t>border</w:t>
      </w:r>
      <w:proofErr w:type="spellEnd"/>
      <w:r w:rsidRPr="00E15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5A75">
        <w:rPr>
          <w:rFonts w:ascii="Times New Roman" w:eastAsia="Times New Roman" w:hAnsi="Times New Roman" w:cs="Times New Roman"/>
          <w:sz w:val="28"/>
          <w:szCs w:val="28"/>
        </w:rPr>
        <w:t>guard</w:t>
      </w:r>
      <w:proofErr w:type="spellEnd"/>
      <w:r w:rsidRPr="00E15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officers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increase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level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practical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military-professional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competence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28C7" w:rsidRDefault="001C28C7" w:rsidP="001C2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object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study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physical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training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border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guard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officers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C28C7" w:rsidRDefault="001C28C7" w:rsidP="001C2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subject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study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physical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preparedness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border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guard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officers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C28C7" w:rsidRDefault="001C28C7" w:rsidP="001C28C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Adequate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research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methods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theoretical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empirical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levels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solve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tasks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first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general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scientific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methods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including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analysis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synthesis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systematization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generalization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theoretical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modeling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28C7" w:rsidRDefault="001C28C7" w:rsidP="001C28C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Pedagogical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methods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specifically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testing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observation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ascertaining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stages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experiment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obtain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empirical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account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tasks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Methods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mathematical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statistics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analysis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empirical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obtained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stages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28C7" w:rsidRDefault="001C28C7" w:rsidP="001C28C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Scientific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novelty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obtained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results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C28C7" w:rsidRDefault="001C28C7" w:rsidP="001C28C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first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obtained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between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changes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indicators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physical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preparedness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border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guard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officers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different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levels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practical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military-professional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competence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stages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28C7" w:rsidRDefault="001C28C7" w:rsidP="001C28C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supplemented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theoretical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importance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physical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activity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proper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practical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military-professional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competence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border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guard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officers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stages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specialized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higher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institution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1C28C7" w:rsidRDefault="001C28C7" w:rsidP="001C28C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supplemented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peculiarities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dynamics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indicators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physical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preparedness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border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guard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officers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stages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specialized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higher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institution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28C7" w:rsidRDefault="001C28C7" w:rsidP="001C28C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received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further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knowledge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results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correlation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analysis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practical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specialists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military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physical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specialized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military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institutions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higher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C28C7" w:rsidRDefault="001C28C7" w:rsidP="001C28C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practical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value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obtained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results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create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preconditions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practical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implementation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physical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activity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contribute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higher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results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proper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practical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military-professional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competence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border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guard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officers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stages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specialized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higher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institution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obtained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lectures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practical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classes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Department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Physical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Training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Personal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Security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Academy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Border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Guard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Service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Ukraine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named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after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Bohdan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Khmelnytsky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28C7" w:rsidRDefault="001C28C7" w:rsidP="001C28C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Key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physical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physical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preparedness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military-professional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competence</w:t>
      </w:r>
      <w:proofErr w:type="spellEnd"/>
    </w:p>
    <w:p w:rsidR="001C28C7" w:rsidRDefault="001C28C7" w:rsidP="001C28C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B00EF" w:rsidRDefault="00AB00EF" w:rsidP="00AB00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Анотація</w:t>
      </w:r>
    </w:p>
    <w:p w:rsidR="00AB00EF" w:rsidRPr="0036638D" w:rsidRDefault="00AB00EF" w:rsidP="00AB00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663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Чабаненко Д.Б.</w:t>
      </w:r>
    </w:p>
    <w:p w:rsidR="00AB00EF" w:rsidRDefault="00AB00EF" w:rsidP="00AB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Фізична підготовка майбутніх офіцерів-прикордонників впродовж навчання у спеціалізованому закладі вищої освіти – Магістерська кваліфікаційна робота зі спеціальності – 017 «Фізична культура і спорт» - Хмельницький інститут соціальних технологій Університету «Україна» - Хмельницький – 2021.</w:t>
      </w:r>
    </w:p>
    <w:p w:rsidR="00AB00EF" w:rsidRDefault="00AB00EF" w:rsidP="00AB00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Роботу викладено на 102 сторінках, з яких 82 – основного тексту, що містить 9 таблиць. Дипломна робота складається з переліку умовних позначень, вступу, чотирьох розділів, висновків, списку 129 використаних джерел інформації та трьох додатків.  </w:t>
      </w:r>
    </w:p>
    <w:p w:rsidR="00AB00EF" w:rsidRPr="00E15A75" w:rsidRDefault="00AB00EF" w:rsidP="00AB00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A75">
        <w:rPr>
          <w:rFonts w:ascii="Times New Roman" w:eastAsia="Times New Roman" w:hAnsi="Times New Roman" w:cs="Times New Roman"/>
          <w:b/>
          <w:sz w:val="28"/>
          <w:szCs w:val="28"/>
        </w:rPr>
        <w:t>Мета дослідження</w:t>
      </w:r>
      <w:r w:rsidRPr="00E15A75">
        <w:rPr>
          <w:rFonts w:ascii="Times New Roman" w:eastAsia="Times New Roman" w:hAnsi="Times New Roman" w:cs="Times New Roman"/>
          <w:sz w:val="28"/>
          <w:szCs w:val="28"/>
        </w:rPr>
        <w:t xml:space="preserve"> – визначити організаційно-методичні умови педагогічного процесу на фізичну підготовленість майбутніх офіцерів прикордонників для підвищення рівня їх практичної військово-професійної компетентності.</w:t>
      </w:r>
    </w:p>
    <w:p w:rsidR="00AB00EF" w:rsidRPr="00E15A75" w:rsidRDefault="00AB00EF" w:rsidP="00AB00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A75">
        <w:rPr>
          <w:rFonts w:ascii="Times New Roman" w:eastAsia="Times New Roman" w:hAnsi="Times New Roman" w:cs="Times New Roman"/>
          <w:b/>
          <w:sz w:val="28"/>
          <w:szCs w:val="28"/>
        </w:rPr>
        <w:t>Об’єкт дослідження</w:t>
      </w:r>
      <w:r w:rsidRPr="00E15A75">
        <w:rPr>
          <w:rFonts w:ascii="Times New Roman" w:eastAsia="Times New Roman" w:hAnsi="Times New Roman" w:cs="Times New Roman"/>
          <w:sz w:val="28"/>
          <w:szCs w:val="28"/>
        </w:rPr>
        <w:t xml:space="preserve"> – фізичне виховання майбутніх офіцерів прикордонників. </w:t>
      </w:r>
    </w:p>
    <w:p w:rsidR="00AB00EF" w:rsidRPr="00E15A75" w:rsidRDefault="00AB00EF" w:rsidP="00AB00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A75">
        <w:rPr>
          <w:rFonts w:ascii="Times New Roman" w:eastAsia="Times New Roman" w:hAnsi="Times New Roman" w:cs="Times New Roman"/>
          <w:b/>
          <w:sz w:val="28"/>
          <w:szCs w:val="28"/>
        </w:rPr>
        <w:t>Предмет дослідження</w:t>
      </w:r>
      <w:r w:rsidRPr="00E15A75">
        <w:rPr>
          <w:rFonts w:ascii="Times New Roman" w:eastAsia="Times New Roman" w:hAnsi="Times New Roman" w:cs="Times New Roman"/>
          <w:sz w:val="28"/>
          <w:szCs w:val="28"/>
        </w:rPr>
        <w:t xml:space="preserve"> – фізична підготовленість майбутніх офіцерів прикордонників при використанні чинних організації та змісту фізичного виховання на етапах  навчання в спеціалізованому закладі вищої освіти.</w:t>
      </w:r>
    </w:p>
    <w:p w:rsidR="00AB00EF" w:rsidRDefault="00AB00EF" w:rsidP="00AB00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вирішення поставлених завдань використовували адекватні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 дослідження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теоретичному та емпіричному рівнях. Так у першому випадку використовували загальнонаукові методи, зокрема аналіз, синтез, систематизацію, узагальнення, теоретичне моделювання.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Педагогічні методи, а саме тестування, спостереження,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констатувальний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формувальний етапи експерименту, було використано для одержання емпіричних даних із урахуванням завдань дослідження. Методи математичної статистики використовували для аналізу та емпіричних даних, одержаних на етапах дослідження. </w:t>
      </w:r>
    </w:p>
    <w:p w:rsidR="00AB00EF" w:rsidRDefault="00AB00EF" w:rsidP="00AB00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Наукова новизна одержаних результатів:</w:t>
      </w:r>
    </w:p>
    <w:p w:rsidR="00AB00EF" w:rsidRDefault="00AB00EF" w:rsidP="00AB00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уперше одержано дані про взаємозв’язки між зміною показників фізичної підготовленості майбутніх офіцерів прикордонників із різним рівнем практичної військово-професійної компетентності на етапах навчання;</w:t>
      </w:r>
    </w:p>
    <w:p w:rsidR="00AB00EF" w:rsidRDefault="00AB00EF" w:rsidP="00AB00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доповнено теоретичні дані, пов’язані зі значенням фізичної активності у формуванні належної практичної військово-професійної компетентності  майбутніх офіцерів прикордонників на етапах навчання в спеціалізованому закладі вищої освіти; </w:t>
      </w:r>
    </w:p>
    <w:p w:rsidR="00AB00EF" w:rsidRDefault="00AB00EF" w:rsidP="00AB00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доповнено дані про особливості динаміки показників фізичної підготовленості майбутніх офіцерів прикордонників на етапах навчання в спеціалізованому закладі вищої освіти;</w:t>
      </w:r>
    </w:p>
    <w:p w:rsidR="00AB00EF" w:rsidRDefault="00AB00EF" w:rsidP="00AB00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дістали подальшого розвитку знання про напрямок використання результатів кореляційного аналізу у практичній діяльності фахівців із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фізичного виховання військового спрямування у спеціалізованих військових закладах вищої освіти.  </w:t>
      </w:r>
    </w:p>
    <w:p w:rsidR="00AB00EF" w:rsidRDefault="00AB00EF" w:rsidP="00AB00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Практичне значення одержаних результатів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полягає у створенні передумов для практичної реалізації змісту фізичної активності, що сприятиме досягнення більш високих результатів у формуванні належної практичної військово-професійної компетентності  майбутніх офіцерів прикордонників на етапах навчання в спеціалізованому закладі вищої освіти. Крім цього, одержані дані можуть використовуватись у змісті лекційних занять, а також практичних занять на кафедрі фізичної підготовки та особистої безпеки Національної академії Державної прикордонної служби України імені Богдана Хмельницького. </w:t>
      </w:r>
    </w:p>
    <w:p w:rsidR="00AB00EF" w:rsidRDefault="00AB00EF" w:rsidP="00AB00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Ключові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фізичне виховання, фізична підготовленість, </w:t>
      </w:r>
      <w:r>
        <w:rPr>
          <w:rFonts w:ascii="Times New Roman" w:eastAsia="Times New Roman" w:hAnsi="Times New Roman" w:cs="Times New Roman"/>
          <w:sz w:val="28"/>
          <w:szCs w:val="28"/>
        </w:rPr>
        <w:t>військово-професійної компетентності</w:t>
      </w:r>
    </w:p>
    <w:p w:rsidR="00AB00EF" w:rsidRDefault="00AB00EF" w:rsidP="00AB00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C7" w:rsidRDefault="001C28C7" w:rsidP="001C28C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1C28C7" w:rsidRDefault="001C28C7" w:rsidP="001C28C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1C28C7" w:rsidRDefault="001C28C7" w:rsidP="001C28C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2B2FF1" w:rsidRDefault="00DD72EE"/>
    <w:sectPr w:rsidR="002B2F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2EE" w:rsidRDefault="00DD72EE">
      <w:pPr>
        <w:spacing w:after="0" w:line="240" w:lineRule="auto"/>
      </w:pPr>
      <w:r>
        <w:separator/>
      </w:r>
    </w:p>
  </w:endnote>
  <w:endnote w:type="continuationSeparator" w:id="0">
    <w:p w:rsidR="00DD72EE" w:rsidRDefault="00DD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58" w:rsidRDefault="00DD72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58" w:rsidRDefault="00DD72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58" w:rsidRDefault="00DD72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2EE" w:rsidRDefault="00DD72EE">
      <w:pPr>
        <w:spacing w:after="0" w:line="240" w:lineRule="auto"/>
      </w:pPr>
      <w:r>
        <w:separator/>
      </w:r>
    </w:p>
  </w:footnote>
  <w:footnote w:type="continuationSeparator" w:id="0">
    <w:p w:rsidR="00DD72EE" w:rsidRDefault="00DD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58" w:rsidRDefault="00DD72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58" w:rsidRDefault="00DD72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58" w:rsidRDefault="00DD72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C7"/>
    <w:rsid w:val="001C28C7"/>
    <w:rsid w:val="00637309"/>
    <w:rsid w:val="00AB00EF"/>
    <w:rsid w:val="00DD72EE"/>
    <w:rsid w:val="00E2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DA87-05E2-4BB9-B86A-9346ABA7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8C7"/>
    <w:pPr>
      <w:spacing w:after="200" w:line="276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3948</Words>
  <Characters>2251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</dc:creator>
  <cp:keywords/>
  <dc:description/>
  <cp:lastModifiedBy>Міщанюк Ольга Віталіївна</cp:lastModifiedBy>
  <cp:revision>2</cp:revision>
  <dcterms:created xsi:type="dcterms:W3CDTF">2021-02-15T21:35:00Z</dcterms:created>
  <dcterms:modified xsi:type="dcterms:W3CDTF">2021-03-15T09:35:00Z</dcterms:modified>
</cp:coreProperties>
</file>