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B3" w:rsidRPr="009D4C6A" w:rsidRDefault="00AD6AB3" w:rsidP="00AD6AB3">
      <w:pPr>
        <w:pStyle w:val="20"/>
        <w:shd w:val="clear" w:color="auto" w:fill="auto"/>
        <w:spacing w:after="294"/>
        <w:ind w:firstLine="360"/>
        <w:rPr>
          <w:sz w:val="28"/>
          <w:szCs w:val="28"/>
          <w:lang w:val="uk-UA"/>
        </w:rPr>
      </w:pPr>
      <w:r w:rsidRPr="00DE4CE5">
        <w:rPr>
          <w:caps/>
          <w:sz w:val="28"/>
          <w:szCs w:val="28"/>
          <w:lang w:val="uk-UA"/>
        </w:rPr>
        <w:t>Реферат</w:t>
      </w:r>
    </w:p>
    <w:p w:rsidR="00AD6AB3" w:rsidRDefault="00AD6AB3" w:rsidP="00AD6AB3">
      <w:pPr>
        <w:pStyle w:val="20"/>
        <w:shd w:val="clear" w:color="auto" w:fill="auto"/>
        <w:spacing w:line="360" w:lineRule="auto"/>
        <w:ind w:firstLine="380"/>
        <w:jc w:val="both"/>
        <w:rPr>
          <w:b w:val="0"/>
          <w:sz w:val="28"/>
          <w:szCs w:val="28"/>
          <w:lang w:val="uk-UA"/>
        </w:rPr>
      </w:pPr>
      <w:r w:rsidRPr="00746FC8">
        <w:rPr>
          <w:b w:val="0"/>
          <w:sz w:val="28"/>
          <w:szCs w:val="28"/>
          <w:lang w:val="uk-UA"/>
        </w:rPr>
        <w:t>В зв’язку з особливостями клінічного плину сифілісу, який супроводжується складною імунологічною перебудовою в організмі хворого, велике значення набуває ефективна лабораторна діагностика цього захворювання.</w:t>
      </w:r>
    </w:p>
    <w:p w:rsidR="00AD6AB3" w:rsidRPr="00AD6AB3" w:rsidRDefault="00AD6AB3" w:rsidP="00AD6AB3">
      <w:pPr>
        <w:pStyle w:val="20"/>
        <w:shd w:val="clear" w:color="auto" w:fill="auto"/>
        <w:spacing w:line="360" w:lineRule="auto"/>
        <w:ind w:firstLine="380"/>
        <w:jc w:val="both"/>
        <w:rPr>
          <w:b w:val="0"/>
          <w:sz w:val="28"/>
          <w:szCs w:val="28"/>
          <w:lang w:val="uk-UA"/>
        </w:rPr>
      </w:pPr>
      <w:r w:rsidRPr="00746FC8">
        <w:rPr>
          <w:b w:val="0"/>
          <w:sz w:val="28"/>
          <w:szCs w:val="28"/>
          <w:lang w:val="uk-UA"/>
        </w:rPr>
        <w:t xml:space="preserve">Віддаючи належне значущості прямих методів </w:t>
      </w:r>
      <w:proofErr w:type="spellStart"/>
      <w:r w:rsidRPr="00746FC8">
        <w:rPr>
          <w:b w:val="0"/>
          <w:sz w:val="28"/>
          <w:szCs w:val="28"/>
          <w:lang w:val="uk-UA"/>
        </w:rPr>
        <w:t>детекції</w:t>
      </w:r>
      <w:proofErr w:type="spellEnd"/>
      <w:r w:rsidRPr="00746FC8">
        <w:rPr>
          <w:b w:val="0"/>
          <w:sz w:val="28"/>
          <w:szCs w:val="28"/>
          <w:lang w:val="uk-UA"/>
        </w:rPr>
        <w:t xml:space="preserve"> </w:t>
      </w:r>
      <w:r w:rsidRPr="009D4C6A">
        <w:rPr>
          <w:rStyle w:val="2115pt"/>
          <w:b w:val="0"/>
          <w:sz w:val="28"/>
          <w:szCs w:val="28"/>
          <w:lang w:val="uk-UA" w:eastAsia="uk-UA" w:bidi="uk-UA"/>
        </w:rPr>
        <w:t xml:space="preserve">Т. </w:t>
      </w:r>
      <w:proofErr w:type="gramStart"/>
      <w:r w:rsidRPr="009D4C6A">
        <w:rPr>
          <w:rStyle w:val="2115pt"/>
          <w:b w:val="0"/>
          <w:sz w:val="28"/>
          <w:szCs w:val="28"/>
        </w:rPr>
        <w:t>pallidum</w:t>
      </w:r>
      <w:proofErr w:type="gramEnd"/>
      <w:r w:rsidRPr="009D4C6A">
        <w:rPr>
          <w:rStyle w:val="2115pt"/>
          <w:b w:val="0"/>
          <w:sz w:val="28"/>
          <w:szCs w:val="28"/>
          <w:lang w:val="uk-UA"/>
        </w:rPr>
        <w:t>,</w:t>
      </w:r>
      <w:r w:rsidRPr="009D4C6A">
        <w:rPr>
          <w:rStyle w:val="21"/>
          <w:sz w:val="28"/>
          <w:szCs w:val="28"/>
          <w:lang w:val="uk-UA"/>
        </w:rPr>
        <w:t xml:space="preserve"> </w:t>
      </w:r>
      <w:r w:rsidRPr="00746FC8">
        <w:rPr>
          <w:b w:val="0"/>
          <w:sz w:val="28"/>
          <w:szCs w:val="28"/>
          <w:lang w:val="uk-UA"/>
        </w:rPr>
        <w:t>слід зазначити, що серологічні реакції в наш час займають провідне місце в діагностиці сифілісу. Вони засновані на виявленні неспецифічних (</w:t>
      </w:r>
      <w:proofErr w:type="spellStart"/>
      <w:r w:rsidRPr="00746FC8">
        <w:rPr>
          <w:b w:val="0"/>
          <w:sz w:val="28"/>
          <w:szCs w:val="28"/>
          <w:lang w:val="uk-UA"/>
        </w:rPr>
        <w:t>реагинів</w:t>
      </w:r>
      <w:proofErr w:type="spellEnd"/>
      <w:r w:rsidRPr="00746FC8">
        <w:rPr>
          <w:b w:val="0"/>
          <w:sz w:val="28"/>
          <w:szCs w:val="28"/>
          <w:lang w:val="uk-UA"/>
        </w:rPr>
        <w:t xml:space="preserve">) або специфічних </w:t>
      </w:r>
      <w:r w:rsidRPr="009D4C6A">
        <w:rPr>
          <w:b w:val="0"/>
          <w:sz w:val="28"/>
          <w:szCs w:val="28"/>
          <w:lang w:val="fr-FR" w:eastAsia="fr-FR" w:bidi="fr-FR"/>
        </w:rPr>
        <w:t xml:space="preserve">(IgG, IgM) </w:t>
      </w:r>
      <w:r w:rsidRPr="00746FC8">
        <w:rPr>
          <w:b w:val="0"/>
          <w:sz w:val="28"/>
          <w:szCs w:val="28"/>
          <w:lang w:val="uk-UA"/>
        </w:rPr>
        <w:t xml:space="preserve">антитіл в сироватці (плазмі) пацієнта. </w:t>
      </w:r>
      <w:r w:rsidRPr="009D4C6A">
        <w:rPr>
          <w:b w:val="0"/>
          <w:sz w:val="28"/>
          <w:szCs w:val="28"/>
        </w:rPr>
        <w:t xml:space="preserve">В </w:t>
      </w:r>
      <w:proofErr w:type="spellStart"/>
      <w:r w:rsidRPr="009D4C6A">
        <w:rPr>
          <w:b w:val="0"/>
          <w:sz w:val="28"/>
          <w:szCs w:val="28"/>
        </w:rPr>
        <w:t>залежності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від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стадії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інфекції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антитіла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значно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варіюють</w:t>
      </w:r>
      <w:proofErr w:type="spellEnd"/>
      <w:r w:rsidRPr="009D4C6A">
        <w:rPr>
          <w:b w:val="0"/>
          <w:sz w:val="28"/>
          <w:szCs w:val="28"/>
        </w:rPr>
        <w:t xml:space="preserve"> та </w:t>
      </w:r>
      <w:proofErr w:type="spellStart"/>
      <w:r w:rsidRPr="009D4C6A">
        <w:rPr>
          <w:b w:val="0"/>
          <w:sz w:val="28"/>
          <w:szCs w:val="28"/>
        </w:rPr>
        <w:t>набувають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різних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рівнів</w:t>
      </w:r>
      <w:proofErr w:type="spellEnd"/>
      <w:r w:rsidRPr="009D4C6A">
        <w:rPr>
          <w:b w:val="0"/>
          <w:sz w:val="28"/>
          <w:szCs w:val="28"/>
        </w:rPr>
        <w:t xml:space="preserve"> за </w:t>
      </w:r>
      <w:proofErr w:type="spellStart"/>
      <w:r w:rsidRPr="009D4C6A">
        <w:rPr>
          <w:b w:val="0"/>
          <w:sz w:val="28"/>
          <w:szCs w:val="28"/>
        </w:rPr>
        <w:t>складним</w:t>
      </w:r>
      <w:proofErr w:type="spellEnd"/>
      <w:r w:rsidRPr="009D4C6A">
        <w:rPr>
          <w:b w:val="0"/>
          <w:sz w:val="28"/>
          <w:szCs w:val="28"/>
        </w:rPr>
        <w:t xml:space="preserve"> алгоритмом. </w:t>
      </w:r>
      <w:proofErr w:type="spellStart"/>
      <w:r w:rsidRPr="009D4C6A">
        <w:rPr>
          <w:b w:val="0"/>
          <w:sz w:val="28"/>
          <w:szCs w:val="28"/>
        </w:rPr>
        <w:t>Застосування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двох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методів</w:t>
      </w:r>
      <w:proofErr w:type="spellEnd"/>
      <w:r w:rsidRPr="009D4C6A">
        <w:rPr>
          <w:b w:val="0"/>
          <w:sz w:val="28"/>
          <w:szCs w:val="28"/>
        </w:rPr>
        <w:t xml:space="preserve">: </w:t>
      </w:r>
      <w:proofErr w:type="spellStart"/>
      <w:r w:rsidRPr="009D4C6A">
        <w:rPr>
          <w:b w:val="0"/>
          <w:sz w:val="28"/>
          <w:szCs w:val="28"/>
        </w:rPr>
        <w:t>нетрепонемного</w:t>
      </w:r>
      <w:proofErr w:type="spellEnd"/>
      <w:r w:rsidRPr="009D4C6A">
        <w:rPr>
          <w:b w:val="0"/>
          <w:sz w:val="28"/>
          <w:szCs w:val="28"/>
        </w:rPr>
        <w:t xml:space="preserve"> та </w:t>
      </w:r>
      <w:proofErr w:type="spellStart"/>
      <w:r w:rsidRPr="009D4C6A">
        <w:rPr>
          <w:b w:val="0"/>
          <w:sz w:val="28"/>
          <w:szCs w:val="28"/>
        </w:rPr>
        <w:t>трепонемного</w:t>
      </w:r>
      <w:proofErr w:type="spellEnd"/>
      <w:r w:rsidRPr="009D4C6A">
        <w:rPr>
          <w:b w:val="0"/>
          <w:sz w:val="28"/>
          <w:szCs w:val="28"/>
        </w:rPr>
        <w:t xml:space="preserve"> - </w:t>
      </w:r>
      <w:proofErr w:type="spellStart"/>
      <w:r w:rsidRPr="009D4C6A">
        <w:rPr>
          <w:b w:val="0"/>
          <w:sz w:val="28"/>
          <w:szCs w:val="28"/>
        </w:rPr>
        <w:t>дозволяє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збільшити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вірогідність</w:t>
      </w:r>
      <w:proofErr w:type="spellEnd"/>
      <w:r w:rsidRPr="009D4C6A">
        <w:rPr>
          <w:b w:val="0"/>
          <w:sz w:val="28"/>
          <w:szCs w:val="28"/>
        </w:rPr>
        <w:t xml:space="preserve"> постановки</w:t>
      </w:r>
      <w:r>
        <w:rPr>
          <w:b w:val="0"/>
          <w:sz w:val="28"/>
          <w:szCs w:val="28"/>
        </w:rPr>
        <w:t xml:space="preserve"> правильного </w:t>
      </w:r>
      <w:proofErr w:type="spellStart"/>
      <w:r>
        <w:rPr>
          <w:b w:val="0"/>
          <w:sz w:val="28"/>
          <w:szCs w:val="28"/>
        </w:rPr>
        <w:t>діагнозу</w:t>
      </w:r>
      <w:proofErr w:type="spellEnd"/>
      <w:r w:rsidRPr="009D4C6A">
        <w:rPr>
          <w:b w:val="0"/>
          <w:sz w:val="28"/>
          <w:szCs w:val="28"/>
        </w:rPr>
        <w:t>.</w:t>
      </w:r>
    </w:p>
    <w:p w:rsidR="00AD6AB3" w:rsidRPr="009D4C6A" w:rsidRDefault="00AD6AB3" w:rsidP="00AD6AB3">
      <w:pPr>
        <w:pStyle w:val="20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proofErr w:type="spellStart"/>
      <w:r w:rsidRPr="009D4C6A">
        <w:rPr>
          <w:b w:val="0"/>
          <w:sz w:val="28"/>
          <w:szCs w:val="28"/>
        </w:rPr>
        <w:t>Прийнятий</w:t>
      </w:r>
      <w:proofErr w:type="spellEnd"/>
      <w:r w:rsidRPr="009D4C6A">
        <w:rPr>
          <w:b w:val="0"/>
          <w:sz w:val="28"/>
          <w:szCs w:val="28"/>
        </w:rPr>
        <w:t xml:space="preserve"> в </w:t>
      </w:r>
      <w:proofErr w:type="spellStart"/>
      <w:r w:rsidRPr="009D4C6A">
        <w:rPr>
          <w:b w:val="0"/>
          <w:sz w:val="28"/>
          <w:szCs w:val="28"/>
        </w:rPr>
        <w:t>нашій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країні</w:t>
      </w:r>
      <w:proofErr w:type="spellEnd"/>
      <w:r w:rsidRPr="009D4C6A">
        <w:rPr>
          <w:b w:val="0"/>
          <w:sz w:val="28"/>
          <w:szCs w:val="28"/>
        </w:rPr>
        <w:t xml:space="preserve"> Наказ МОЗ </w:t>
      </w:r>
      <w:proofErr w:type="spellStart"/>
      <w:r w:rsidRPr="009D4C6A">
        <w:rPr>
          <w:b w:val="0"/>
          <w:sz w:val="28"/>
          <w:szCs w:val="28"/>
        </w:rPr>
        <w:t>України</w:t>
      </w:r>
      <w:proofErr w:type="spellEnd"/>
      <w:r w:rsidRPr="009D4C6A">
        <w:rPr>
          <w:b w:val="0"/>
          <w:sz w:val="28"/>
          <w:szCs w:val="28"/>
        </w:rPr>
        <w:t xml:space="preserve"> № 204 </w:t>
      </w:r>
      <w:proofErr w:type="spellStart"/>
      <w:r w:rsidRPr="009D4C6A">
        <w:rPr>
          <w:b w:val="0"/>
          <w:sz w:val="28"/>
          <w:szCs w:val="28"/>
        </w:rPr>
        <w:t>від</w:t>
      </w:r>
      <w:proofErr w:type="spellEnd"/>
      <w:r w:rsidRPr="009D4C6A">
        <w:rPr>
          <w:b w:val="0"/>
          <w:sz w:val="28"/>
          <w:szCs w:val="28"/>
        </w:rPr>
        <w:t xml:space="preserve"> 29.12.1992р «Про </w:t>
      </w:r>
      <w:proofErr w:type="spellStart"/>
      <w:r w:rsidRPr="009D4C6A">
        <w:rPr>
          <w:b w:val="0"/>
          <w:sz w:val="28"/>
          <w:szCs w:val="28"/>
        </w:rPr>
        <w:t>організацію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лабораторної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діагностики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сифілісу</w:t>
      </w:r>
      <w:proofErr w:type="spellEnd"/>
      <w:r w:rsidRPr="009D4C6A">
        <w:rPr>
          <w:b w:val="0"/>
          <w:sz w:val="28"/>
          <w:szCs w:val="28"/>
        </w:rPr>
        <w:t xml:space="preserve"> в </w:t>
      </w:r>
      <w:proofErr w:type="spellStart"/>
      <w:r w:rsidRPr="009D4C6A">
        <w:rPr>
          <w:b w:val="0"/>
          <w:sz w:val="28"/>
          <w:szCs w:val="28"/>
        </w:rPr>
        <w:t>Україні</w:t>
      </w:r>
      <w:proofErr w:type="spellEnd"/>
      <w:r w:rsidRPr="009D4C6A">
        <w:rPr>
          <w:b w:val="0"/>
          <w:sz w:val="28"/>
          <w:szCs w:val="28"/>
        </w:rPr>
        <w:t>» (</w:t>
      </w:r>
      <w:proofErr w:type="spellStart"/>
      <w:r w:rsidRPr="009D4C6A">
        <w:rPr>
          <w:b w:val="0"/>
          <w:sz w:val="28"/>
          <w:szCs w:val="28"/>
        </w:rPr>
        <w:t>із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змінами</w:t>
      </w:r>
      <w:proofErr w:type="spellEnd"/>
      <w:r w:rsidRPr="009D4C6A">
        <w:rPr>
          <w:b w:val="0"/>
          <w:sz w:val="28"/>
          <w:szCs w:val="28"/>
        </w:rPr>
        <w:t xml:space="preserve">, </w:t>
      </w:r>
      <w:proofErr w:type="spellStart"/>
      <w:r w:rsidRPr="009D4C6A">
        <w:rPr>
          <w:b w:val="0"/>
          <w:sz w:val="28"/>
          <w:szCs w:val="28"/>
        </w:rPr>
        <w:t>внесеними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згідно</w:t>
      </w:r>
      <w:proofErr w:type="spellEnd"/>
      <w:r w:rsidRPr="009D4C6A">
        <w:rPr>
          <w:b w:val="0"/>
          <w:sz w:val="28"/>
          <w:szCs w:val="28"/>
        </w:rPr>
        <w:t xml:space="preserve"> з Наказом МОЗ №21 </w:t>
      </w:r>
      <w:proofErr w:type="spellStart"/>
      <w:r w:rsidRPr="009D4C6A">
        <w:rPr>
          <w:b w:val="0"/>
          <w:sz w:val="28"/>
          <w:szCs w:val="28"/>
        </w:rPr>
        <w:t>від</w:t>
      </w:r>
      <w:proofErr w:type="spellEnd"/>
      <w:r w:rsidRPr="009D4C6A">
        <w:rPr>
          <w:b w:val="0"/>
          <w:sz w:val="28"/>
          <w:szCs w:val="28"/>
        </w:rPr>
        <w:t xml:space="preserve"> 3.01.97р)</w:t>
      </w:r>
      <w:r>
        <w:rPr>
          <w:b w:val="0"/>
          <w:sz w:val="28"/>
          <w:szCs w:val="28"/>
          <w:lang w:val="uk-UA"/>
        </w:rPr>
        <w:t xml:space="preserve"> </w:t>
      </w:r>
      <w:r w:rsidRPr="00746FC8">
        <w:rPr>
          <w:b w:val="0"/>
          <w:sz w:val="28"/>
          <w:szCs w:val="28"/>
        </w:rPr>
        <w:t>[7,8]</w:t>
      </w:r>
      <w:r w:rsidRPr="009D4C6A">
        <w:rPr>
          <w:b w:val="0"/>
          <w:sz w:val="28"/>
          <w:szCs w:val="28"/>
        </w:rPr>
        <w:t xml:space="preserve">, </w:t>
      </w:r>
      <w:proofErr w:type="spellStart"/>
      <w:r w:rsidRPr="009D4C6A">
        <w:rPr>
          <w:b w:val="0"/>
          <w:sz w:val="28"/>
          <w:szCs w:val="28"/>
        </w:rPr>
        <w:t>передбачає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застосування</w:t>
      </w:r>
      <w:proofErr w:type="spellEnd"/>
      <w:r w:rsidRPr="009D4C6A">
        <w:rPr>
          <w:b w:val="0"/>
          <w:sz w:val="28"/>
          <w:szCs w:val="28"/>
        </w:rPr>
        <w:t xml:space="preserve"> для </w:t>
      </w:r>
      <w:proofErr w:type="spellStart"/>
      <w:r w:rsidRPr="009D4C6A">
        <w:rPr>
          <w:b w:val="0"/>
          <w:sz w:val="28"/>
          <w:szCs w:val="28"/>
        </w:rPr>
        <w:t>скринінгу</w:t>
      </w:r>
      <w:proofErr w:type="spellEnd"/>
      <w:r w:rsidRPr="009D4C6A">
        <w:rPr>
          <w:b w:val="0"/>
          <w:sz w:val="28"/>
          <w:szCs w:val="28"/>
        </w:rPr>
        <w:t xml:space="preserve"> та </w:t>
      </w:r>
      <w:proofErr w:type="spellStart"/>
      <w:r w:rsidRPr="009D4C6A">
        <w:rPr>
          <w:b w:val="0"/>
          <w:sz w:val="28"/>
          <w:szCs w:val="28"/>
        </w:rPr>
        <w:t>діагностики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інфекції</w:t>
      </w:r>
      <w:proofErr w:type="spellEnd"/>
      <w:r w:rsidRPr="009D4C6A">
        <w:rPr>
          <w:b w:val="0"/>
          <w:sz w:val="28"/>
          <w:szCs w:val="28"/>
        </w:rPr>
        <w:t xml:space="preserve"> комплекс </w:t>
      </w:r>
      <w:proofErr w:type="spellStart"/>
      <w:r w:rsidRPr="009D4C6A">
        <w:rPr>
          <w:b w:val="0"/>
          <w:sz w:val="28"/>
          <w:szCs w:val="28"/>
        </w:rPr>
        <w:t>стандартних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серологічних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реакцій</w:t>
      </w:r>
      <w:proofErr w:type="spellEnd"/>
      <w:r w:rsidRPr="009D4C6A">
        <w:rPr>
          <w:b w:val="0"/>
          <w:sz w:val="28"/>
          <w:szCs w:val="28"/>
        </w:rPr>
        <w:t xml:space="preserve"> (КСР), </w:t>
      </w:r>
      <w:proofErr w:type="spellStart"/>
      <w:r w:rsidRPr="009D4C6A">
        <w:rPr>
          <w:b w:val="0"/>
          <w:sz w:val="28"/>
          <w:szCs w:val="28"/>
        </w:rPr>
        <w:t>що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складається</w:t>
      </w:r>
      <w:proofErr w:type="spellEnd"/>
      <w:r w:rsidRPr="009D4C6A">
        <w:rPr>
          <w:b w:val="0"/>
          <w:sz w:val="28"/>
          <w:szCs w:val="28"/>
        </w:rPr>
        <w:t xml:space="preserve"> з </w:t>
      </w:r>
      <w:proofErr w:type="spellStart"/>
      <w:r w:rsidRPr="009D4C6A">
        <w:rPr>
          <w:b w:val="0"/>
          <w:sz w:val="28"/>
          <w:szCs w:val="28"/>
        </w:rPr>
        <w:t>реакції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мікропреципітації</w:t>
      </w:r>
      <w:proofErr w:type="spellEnd"/>
      <w:r w:rsidRPr="009D4C6A">
        <w:rPr>
          <w:b w:val="0"/>
          <w:sz w:val="28"/>
          <w:szCs w:val="28"/>
        </w:rPr>
        <w:t xml:space="preserve"> (РМП), </w:t>
      </w:r>
      <w:proofErr w:type="spellStart"/>
      <w:r w:rsidRPr="009D4C6A">
        <w:rPr>
          <w:b w:val="0"/>
          <w:sz w:val="28"/>
          <w:szCs w:val="28"/>
        </w:rPr>
        <w:t>реакції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звязуван</w:t>
      </w:r>
      <w:proofErr w:type="spellEnd"/>
      <w:r w:rsidRPr="009D4C6A">
        <w:rPr>
          <w:b w:val="0"/>
          <w:sz w:val="28"/>
          <w:szCs w:val="28"/>
        </w:rPr>
        <w:t xml:space="preserve">- </w:t>
      </w:r>
      <w:proofErr w:type="spellStart"/>
      <w:r w:rsidRPr="009D4C6A">
        <w:rPr>
          <w:b w:val="0"/>
          <w:sz w:val="28"/>
          <w:szCs w:val="28"/>
        </w:rPr>
        <w:t>ня</w:t>
      </w:r>
      <w:proofErr w:type="spellEnd"/>
      <w:r w:rsidRPr="009D4C6A">
        <w:rPr>
          <w:b w:val="0"/>
          <w:sz w:val="28"/>
          <w:szCs w:val="28"/>
        </w:rPr>
        <w:t xml:space="preserve"> комплементу з </w:t>
      </w:r>
      <w:proofErr w:type="spellStart"/>
      <w:r w:rsidRPr="009D4C6A">
        <w:rPr>
          <w:b w:val="0"/>
          <w:sz w:val="28"/>
          <w:szCs w:val="28"/>
        </w:rPr>
        <w:t>кардіоліпіновим</w:t>
      </w:r>
      <w:proofErr w:type="spellEnd"/>
      <w:r w:rsidRPr="009D4C6A">
        <w:rPr>
          <w:b w:val="0"/>
          <w:sz w:val="28"/>
          <w:szCs w:val="28"/>
        </w:rPr>
        <w:t xml:space="preserve"> (</w:t>
      </w:r>
      <w:proofErr w:type="spellStart"/>
      <w:r w:rsidRPr="009D4C6A">
        <w:rPr>
          <w:b w:val="0"/>
          <w:sz w:val="28"/>
          <w:szCs w:val="28"/>
        </w:rPr>
        <w:t>РЗКк</w:t>
      </w:r>
      <w:proofErr w:type="spellEnd"/>
      <w:r w:rsidRPr="009D4C6A">
        <w:rPr>
          <w:b w:val="0"/>
          <w:sz w:val="28"/>
          <w:szCs w:val="28"/>
        </w:rPr>
        <w:t xml:space="preserve">) та </w:t>
      </w:r>
      <w:proofErr w:type="spellStart"/>
      <w:r w:rsidRPr="009D4C6A">
        <w:rPr>
          <w:b w:val="0"/>
          <w:sz w:val="28"/>
          <w:szCs w:val="28"/>
        </w:rPr>
        <w:t>трепонемним</w:t>
      </w:r>
      <w:proofErr w:type="spellEnd"/>
      <w:r w:rsidRPr="009D4C6A">
        <w:rPr>
          <w:b w:val="0"/>
          <w:sz w:val="28"/>
          <w:szCs w:val="28"/>
        </w:rPr>
        <w:t xml:space="preserve"> (</w:t>
      </w:r>
      <w:proofErr w:type="spellStart"/>
      <w:r w:rsidRPr="009D4C6A">
        <w:rPr>
          <w:b w:val="0"/>
          <w:sz w:val="28"/>
          <w:szCs w:val="28"/>
        </w:rPr>
        <w:t>РЗКт</w:t>
      </w:r>
      <w:proofErr w:type="spellEnd"/>
      <w:r w:rsidRPr="009D4C6A">
        <w:rPr>
          <w:b w:val="0"/>
          <w:sz w:val="28"/>
          <w:szCs w:val="28"/>
        </w:rPr>
        <w:t xml:space="preserve">) антигенами, а для </w:t>
      </w:r>
      <w:proofErr w:type="spellStart"/>
      <w:r w:rsidRPr="009D4C6A">
        <w:rPr>
          <w:b w:val="0"/>
          <w:sz w:val="28"/>
          <w:szCs w:val="28"/>
        </w:rPr>
        <w:t>підтвердження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чи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спростування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діагнозу</w:t>
      </w:r>
      <w:proofErr w:type="spellEnd"/>
      <w:r w:rsidRPr="009D4C6A">
        <w:rPr>
          <w:b w:val="0"/>
          <w:sz w:val="28"/>
          <w:szCs w:val="28"/>
        </w:rPr>
        <w:t xml:space="preserve"> в </w:t>
      </w:r>
      <w:proofErr w:type="spellStart"/>
      <w:r w:rsidRPr="009D4C6A">
        <w:rPr>
          <w:b w:val="0"/>
          <w:sz w:val="28"/>
          <w:szCs w:val="28"/>
        </w:rPr>
        <w:t>складних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випадках</w:t>
      </w:r>
      <w:proofErr w:type="spellEnd"/>
      <w:r w:rsidRPr="009D4C6A">
        <w:rPr>
          <w:b w:val="0"/>
          <w:sz w:val="28"/>
          <w:szCs w:val="28"/>
        </w:rPr>
        <w:t xml:space="preserve"> - </w:t>
      </w:r>
      <w:proofErr w:type="spellStart"/>
      <w:r w:rsidRPr="009D4C6A">
        <w:rPr>
          <w:b w:val="0"/>
          <w:sz w:val="28"/>
          <w:szCs w:val="28"/>
        </w:rPr>
        <w:t>специфічних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тестів</w:t>
      </w:r>
      <w:proofErr w:type="spellEnd"/>
      <w:r w:rsidRPr="009D4C6A">
        <w:rPr>
          <w:b w:val="0"/>
          <w:sz w:val="28"/>
          <w:szCs w:val="28"/>
        </w:rPr>
        <w:t xml:space="preserve"> </w:t>
      </w:r>
      <w:r w:rsidRPr="009D4C6A">
        <w:rPr>
          <w:b w:val="0"/>
          <w:sz w:val="28"/>
          <w:szCs w:val="28"/>
          <w:lang w:val="en-US" w:bidi="en-US"/>
        </w:rPr>
        <w:t>PIT</w:t>
      </w:r>
      <w:r w:rsidRPr="009D4C6A">
        <w:rPr>
          <w:b w:val="0"/>
          <w:sz w:val="28"/>
          <w:szCs w:val="28"/>
          <w:lang w:bidi="en-US"/>
        </w:rPr>
        <w:t xml:space="preserve"> </w:t>
      </w:r>
      <w:proofErr w:type="spellStart"/>
      <w:r>
        <w:rPr>
          <w:b w:val="0"/>
          <w:sz w:val="28"/>
          <w:szCs w:val="28"/>
        </w:rPr>
        <w:t>або</w:t>
      </w:r>
      <w:proofErr w:type="spellEnd"/>
      <w:r>
        <w:rPr>
          <w:b w:val="0"/>
          <w:sz w:val="28"/>
          <w:szCs w:val="28"/>
        </w:rPr>
        <w:t xml:space="preserve"> РІФ</w:t>
      </w:r>
      <w:r w:rsidRPr="009D4C6A">
        <w:rPr>
          <w:b w:val="0"/>
          <w:sz w:val="28"/>
          <w:szCs w:val="28"/>
        </w:rPr>
        <w:t>.</w:t>
      </w:r>
    </w:p>
    <w:p w:rsidR="00AD6AB3" w:rsidRPr="00746FC8" w:rsidRDefault="00AD6AB3" w:rsidP="00AD6AB3">
      <w:pPr>
        <w:pStyle w:val="20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proofErr w:type="spellStart"/>
      <w:r w:rsidRPr="009D4C6A">
        <w:rPr>
          <w:b w:val="0"/>
          <w:sz w:val="28"/>
          <w:szCs w:val="28"/>
        </w:rPr>
        <w:t>Нетрепонемні</w:t>
      </w:r>
      <w:proofErr w:type="spellEnd"/>
      <w:r w:rsidRPr="009D4C6A">
        <w:rPr>
          <w:b w:val="0"/>
          <w:sz w:val="28"/>
          <w:szCs w:val="28"/>
        </w:rPr>
        <w:t xml:space="preserve"> тести, у </w:t>
      </w:r>
      <w:proofErr w:type="spellStart"/>
      <w:r w:rsidRPr="009D4C6A">
        <w:rPr>
          <w:b w:val="0"/>
          <w:sz w:val="28"/>
          <w:szCs w:val="28"/>
        </w:rPr>
        <w:t>яких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використовуються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стандартизовані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реагенти</w:t>
      </w:r>
      <w:proofErr w:type="spellEnd"/>
      <w:r w:rsidRPr="009D4C6A">
        <w:rPr>
          <w:b w:val="0"/>
          <w:sz w:val="28"/>
          <w:szCs w:val="28"/>
        </w:rPr>
        <w:t xml:space="preserve">, </w:t>
      </w:r>
      <w:proofErr w:type="spellStart"/>
      <w:r w:rsidRPr="009D4C6A">
        <w:rPr>
          <w:b w:val="0"/>
          <w:sz w:val="28"/>
          <w:szCs w:val="28"/>
        </w:rPr>
        <w:t>дають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відтворені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результати</w:t>
      </w:r>
      <w:proofErr w:type="spellEnd"/>
      <w:r w:rsidRPr="009D4C6A">
        <w:rPr>
          <w:b w:val="0"/>
          <w:sz w:val="28"/>
          <w:szCs w:val="28"/>
        </w:rPr>
        <w:t xml:space="preserve">, </w:t>
      </w:r>
      <w:proofErr w:type="spellStart"/>
      <w:r w:rsidRPr="009D4C6A">
        <w:rPr>
          <w:b w:val="0"/>
          <w:sz w:val="28"/>
          <w:szCs w:val="28"/>
        </w:rPr>
        <w:t>достатньо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чутливі</w:t>
      </w:r>
      <w:proofErr w:type="spellEnd"/>
      <w:r w:rsidRPr="009D4C6A">
        <w:rPr>
          <w:b w:val="0"/>
          <w:sz w:val="28"/>
          <w:szCs w:val="28"/>
        </w:rPr>
        <w:t xml:space="preserve"> при </w:t>
      </w:r>
      <w:proofErr w:type="spellStart"/>
      <w:r w:rsidRPr="009D4C6A">
        <w:rPr>
          <w:b w:val="0"/>
          <w:sz w:val="28"/>
          <w:szCs w:val="28"/>
        </w:rPr>
        <w:t>невисокій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собівартості</w:t>
      </w:r>
      <w:proofErr w:type="spellEnd"/>
      <w:r w:rsidRPr="009D4C6A">
        <w:rPr>
          <w:b w:val="0"/>
          <w:sz w:val="28"/>
          <w:szCs w:val="28"/>
        </w:rPr>
        <w:t xml:space="preserve">. </w:t>
      </w:r>
      <w:proofErr w:type="spellStart"/>
      <w:r w:rsidRPr="009D4C6A">
        <w:rPr>
          <w:b w:val="0"/>
          <w:sz w:val="28"/>
          <w:szCs w:val="28"/>
        </w:rPr>
        <w:t>Однак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ці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реакції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мають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істотне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обмеження</w:t>
      </w:r>
      <w:proofErr w:type="spellEnd"/>
      <w:r w:rsidRPr="009D4C6A">
        <w:rPr>
          <w:b w:val="0"/>
          <w:sz w:val="28"/>
          <w:szCs w:val="28"/>
        </w:rPr>
        <w:t xml:space="preserve"> - </w:t>
      </w:r>
      <w:proofErr w:type="spellStart"/>
      <w:r w:rsidRPr="009D4C6A">
        <w:rPr>
          <w:b w:val="0"/>
          <w:sz w:val="28"/>
          <w:szCs w:val="28"/>
        </w:rPr>
        <w:t>низьку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чутливість</w:t>
      </w:r>
      <w:proofErr w:type="spellEnd"/>
      <w:r w:rsidRPr="009D4C6A">
        <w:rPr>
          <w:b w:val="0"/>
          <w:sz w:val="28"/>
          <w:szCs w:val="28"/>
        </w:rPr>
        <w:t xml:space="preserve"> при </w:t>
      </w:r>
      <w:proofErr w:type="spellStart"/>
      <w:r w:rsidRPr="009D4C6A">
        <w:rPr>
          <w:b w:val="0"/>
          <w:sz w:val="28"/>
          <w:szCs w:val="28"/>
        </w:rPr>
        <w:t>первинному</w:t>
      </w:r>
      <w:proofErr w:type="spellEnd"/>
      <w:r w:rsidRPr="009D4C6A">
        <w:rPr>
          <w:b w:val="0"/>
          <w:sz w:val="28"/>
          <w:szCs w:val="28"/>
        </w:rPr>
        <w:t xml:space="preserve">, </w:t>
      </w:r>
      <w:proofErr w:type="spellStart"/>
      <w:r w:rsidRPr="009D4C6A">
        <w:rPr>
          <w:b w:val="0"/>
          <w:sz w:val="28"/>
          <w:szCs w:val="28"/>
        </w:rPr>
        <w:t>пізньому</w:t>
      </w:r>
      <w:proofErr w:type="spellEnd"/>
      <w:r w:rsidRPr="009D4C6A">
        <w:rPr>
          <w:b w:val="0"/>
          <w:sz w:val="28"/>
          <w:szCs w:val="28"/>
        </w:rPr>
        <w:t xml:space="preserve"> латентному і </w:t>
      </w:r>
      <w:proofErr w:type="spellStart"/>
      <w:r w:rsidRPr="009D4C6A">
        <w:rPr>
          <w:b w:val="0"/>
          <w:sz w:val="28"/>
          <w:szCs w:val="28"/>
        </w:rPr>
        <w:t>третинному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сифілісу</w:t>
      </w:r>
      <w:proofErr w:type="spellEnd"/>
      <w:r w:rsidRPr="009D4C6A">
        <w:rPr>
          <w:b w:val="0"/>
          <w:sz w:val="28"/>
          <w:szCs w:val="28"/>
        </w:rPr>
        <w:t xml:space="preserve">. </w:t>
      </w:r>
      <w:proofErr w:type="spellStart"/>
      <w:r w:rsidRPr="009D4C6A">
        <w:rPr>
          <w:b w:val="0"/>
          <w:sz w:val="28"/>
          <w:szCs w:val="28"/>
        </w:rPr>
        <w:t>Водночас</w:t>
      </w:r>
      <w:proofErr w:type="spellEnd"/>
      <w:r w:rsidRPr="009D4C6A">
        <w:rPr>
          <w:b w:val="0"/>
          <w:sz w:val="28"/>
          <w:szCs w:val="28"/>
        </w:rPr>
        <w:t xml:space="preserve">, </w:t>
      </w:r>
      <w:proofErr w:type="spellStart"/>
      <w:r w:rsidRPr="009D4C6A">
        <w:rPr>
          <w:b w:val="0"/>
          <w:sz w:val="28"/>
          <w:szCs w:val="28"/>
        </w:rPr>
        <w:t>наявність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хибнопозитивних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результатів</w:t>
      </w:r>
      <w:proofErr w:type="spellEnd"/>
      <w:r w:rsidRPr="009D4C6A">
        <w:rPr>
          <w:b w:val="0"/>
          <w:sz w:val="28"/>
          <w:szCs w:val="28"/>
        </w:rPr>
        <w:t xml:space="preserve">, </w:t>
      </w:r>
      <w:proofErr w:type="spellStart"/>
      <w:r w:rsidRPr="009D4C6A">
        <w:rPr>
          <w:b w:val="0"/>
          <w:sz w:val="28"/>
          <w:szCs w:val="28"/>
        </w:rPr>
        <w:t>складність</w:t>
      </w:r>
      <w:proofErr w:type="spellEnd"/>
      <w:r w:rsidRPr="009D4C6A">
        <w:rPr>
          <w:b w:val="0"/>
          <w:sz w:val="28"/>
          <w:szCs w:val="28"/>
        </w:rPr>
        <w:t xml:space="preserve"> та </w:t>
      </w:r>
      <w:proofErr w:type="spellStart"/>
      <w:r w:rsidRPr="009D4C6A">
        <w:rPr>
          <w:b w:val="0"/>
          <w:sz w:val="28"/>
          <w:szCs w:val="28"/>
        </w:rPr>
        <w:t>тривалість</w:t>
      </w:r>
      <w:proofErr w:type="spellEnd"/>
      <w:r w:rsidRPr="009D4C6A">
        <w:rPr>
          <w:b w:val="0"/>
          <w:sz w:val="28"/>
          <w:szCs w:val="28"/>
        </w:rPr>
        <w:t xml:space="preserve"> у </w:t>
      </w:r>
      <w:proofErr w:type="spellStart"/>
      <w:r w:rsidRPr="009D4C6A">
        <w:rPr>
          <w:b w:val="0"/>
          <w:sz w:val="28"/>
          <w:szCs w:val="28"/>
        </w:rPr>
        <w:t>часі</w:t>
      </w:r>
      <w:proofErr w:type="spellEnd"/>
      <w:r w:rsidRPr="009D4C6A">
        <w:rPr>
          <w:b w:val="0"/>
          <w:sz w:val="28"/>
          <w:szCs w:val="28"/>
        </w:rPr>
        <w:t xml:space="preserve"> постановки КСР (</w:t>
      </w:r>
      <w:proofErr w:type="spellStart"/>
      <w:r w:rsidRPr="009D4C6A">
        <w:rPr>
          <w:b w:val="0"/>
          <w:sz w:val="28"/>
          <w:szCs w:val="28"/>
        </w:rPr>
        <w:t>реакції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зв’язування</w:t>
      </w:r>
      <w:proofErr w:type="spellEnd"/>
      <w:r w:rsidRPr="009D4C6A">
        <w:rPr>
          <w:b w:val="0"/>
          <w:sz w:val="28"/>
          <w:szCs w:val="28"/>
        </w:rPr>
        <w:t xml:space="preserve"> комплементу з </w:t>
      </w:r>
      <w:proofErr w:type="spellStart"/>
      <w:r w:rsidRPr="009D4C6A">
        <w:rPr>
          <w:b w:val="0"/>
          <w:sz w:val="28"/>
          <w:szCs w:val="28"/>
        </w:rPr>
        <w:t>кардіоліпіновим</w:t>
      </w:r>
      <w:proofErr w:type="spellEnd"/>
      <w:r w:rsidRPr="009D4C6A">
        <w:rPr>
          <w:b w:val="0"/>
          <w:sz w:val="28"/>
          <w:szCs w:val="28"/>
        </w:rPr>
        <w:t xml:space="preserve"> (</w:t>
      </w:r>
      <w:proofErr w:type="spellStart"/>
      <w:r w:rsidRPr="009D4C6A">
        <w:rPr>
          <w:b w:val="0"/>
          <w:sz w:val="28"/>
          <w:szCs w:val="28"/>
        </w:rPr>
        <w:t>РЗКк</w:t>
      </w:r>
      <w:proofErr w:type="spellEnd"/>
      <w:r w:rsidRPr="009D4C6A">
        <w:rPr>
          <w:b w:val="0"/>
          <w:sz w:val="28"/>
          <w:szCs w:val="28"/>
        </w:rPr>
        <w:t xml:space="preserve">) та </w:t>
      </w:r>
      <w:proofErr w:type="spellStart"/>
      <w:r w:rsidRPr="009D4C6A">
        <w:rPr>
          <w:b w:val="0"/>
          <w:sz w:val="28"/>
          <w:szCs w:val="28"/>
        </w:rPr>
        <w:t>трепонемним</w:t>
      </w:r>
      <w:proofErr w:type="spellEnd"/>
      <w:r w:rsidRPr="009D4C6A">
        <w:rPr>
          <w:b w:val="0"/>
          <w:sz w:val="28"/>
          <w:szCs w:val="28"/>
        </w:rPr>
        <w:t xml:space="preserve"> </w:t>
      </w:r>
      <w:r w:rsidRPr="009D4C6A">
        <w:rPr>
          <w:b w:val="0"/>
          <w:sz w:val="28"/>
          <w:szCs w:val="28"/>
        </w:rPr>
        <w:lastRenderedPageBreak/>
        <w:t>(</w:t>
      </w:r>
      <w:proofErr w:type="spellStart"/>
      <w:r w:rsidRPr="009D4C6A">
        <w:rPr>
          <w:b w:val="0"/>
          <w:sz w:val="28"/>
          <w:szCs w:val="28"/>
        </w:rPr>
        <w:t>РЗКт</w:t>
      </w:r>
      <w:proofErr w:type="spellEnd"/>
      <w:r w:rsidRPr="009D4C6A">
        <w:rPr>
          <w:b w:val="0"/>
          <w:sz w:val="28"/>
          <w:szCs w:val="28"/>
        </w:rPr>
        <w:t xml:space="preserve">) антигенами), </w:t>
      </w:r>
      <w:proofErr w:type="spellStart"/>
      <w:r w:rsidRPr="009D4C6A">
        <w:rPr>
          <w:b w:val="0"/>
          <w:sz w:val="28"/>
          <w:szCs w:val="28"/>
        </w:rPr>
        <w:t>необхідність</w:t>
      </w:r>
      <w:proofErr w:type="spellEnd"/>
      <w:r w:rsidRPr="009D4C6A">
        <w:rPr>
          <w:b w:val="0"/>
          <w:sz w:val="28"/>
          <w:szCs w:val="28"/>
        </w:rPr>
        <w:t xml:space="preserve"> в </w:t>
      </w:r>
      <w:proofErr w:type="spellStart"/>
      <w:r w:rsidRPr="009D4C6A">
        <w:rPr>
          <w:b w:val="0"/>
          <w:sz w:val="28"/>
          <w:szCs w:val="28"/>
        </w:rPr>
        <w:t>антигені</w:t>
      </w:r>
      <w:proofErr w:type="spellEnd"/>
      <w:r w:rsidRPr="009D4C6A">
        <w:rPr>
          <w:b w:val="0"/>
          <w:sz w:val="28"/>
          <w:szCs w:val="28"/>
        </w:rPr>
        <w:t xml:space="preserve"> з </w:t>
      </w:r>
      <w:proofErr w:type="spellStart"/>
      <w:r w:rsidRPr="009D4C6A">
        <w:rPr>
          <w:b w:val="0"/>
          <w:sz w:val="28"/>
          <w:szCs w:val="28"/>
        </w:rPr>
        <w:t>патогених</w:t>
      </w:r>
      <w:proofErr w:type="spellEnd"/>
      <w:r w:rsidRPr="009D4C6A">
        <w:rPr>
          <w:b w:val="0"/>
          <w:sz w:val="28"/>
          <w:szCs w:val="28"/>
        </w:rPr>
        <w:t xml:space="preserve"> трепонем (для </w:t>
      </w:r>
      <w:r w:rsidRPr="009D4C6A">
        <w:rPr>
          <w:b w:val="0"/>
          <w:sz w:val="28"/>
          <w:szCs w:val="28"/>
          <w:lang w:val="en-US" w:bidi="en-US"/>
        </w:rPr>
        <w:t>PIT</w:t>
      </w:r>
      <w:r w:rsidRPr="009D4C6A">
        <w:rPr>
          <w:b w:val="0"/>
          <w:sz w:val="28"/>
          <w:szCs w:val="28"/>
          <w:lang w:bidi="en-US"/>
        </w:rPr>
        <w:t xml:space="preserve"> </w:t>
      </w:r>
      <w:r w:rsidRPr="009D4C6A">
        <w:rPr>
          <w:b w:val="0"/>
          <w:sz w:val="28"/>
          <w:szCs w:val="28"/>
        </w:rPr>
        <w:t xml:space="preserve">і РІФ) - </w:t>
      </w:r>
      <w:proofErr w:type="spellStart"/>
      <w:r w:rsidRPr="009D4C6A">
        <w:rPr>
          <w:b w:val="0"/>
          <w:sz w:val="28"/>
          <w:szCs w:val="28"/>
        </w:rPr>
        <w:t>суттєво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обмежують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використання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зазначених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реакцій</w:t>
      </w:r>
      <w:proofErr w:type="spellEnd"/>
      <w:r w:rsidRPr="009D4C6A">
        <w:rPr>
          <w:b w:val="0"/>
          <w:sz w:val="28"/>
          <w:szCs w:val="28"/>
        </w:rPr>
        <w:t xml:space="preserve"> у </w:t>
      </w:r>
      <w:proofErr w:type="spellStart"/>
      <w:r w:rsidRPr="009D4C6A">
        <w:rPr>
          <w:b w:val="0"/>
          <w:sz w:val="28"/>
          <w:szCs w:val="28"/>
        </w:rPr>
        <w:t>сучасних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умовах</w:t>
      </w:r>
      <w:proofErr w:type="spellEnd"/>
      <w:r w:rsidRPr="009D4C6A">
        <w:rPr>
          <w:b w:val="0"/>
          <w:sz w:val="28"/>
          <w:szCs w:val="28"/>
        </w:rPr>
        <w:t xml:space="preserve">. </w:t>
      </w:r>
      <w:proofErr w:type="spellStart"/>
      <w:r w:rsidRPr="009D4C6A">
        <w:rPr>
          <w:b w:val="0"/>
          <w:sz w:val="28"/>
          <w:szCs w:val="28"/>
        </w:rPr>
        <w:t>Назріла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необхідність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поступової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заміни</w:t>
      </w:r>
      <w:proofErr w:type="spellEnd"/>
      <w:r w:rsidRPr="009D4C6A">
        <w:rPr>
          <w:b w:val="0"/>
          <w:sz w:val="28"/>
          <w:szCs w:val="28"/>
        </w:rPr>
        <w:t xml:space="preserve">, </w:t>
      </w:r>
      <w:proofErr w:type="spellStart"/>
      <w:r w:rsidRPr="009D4C6A">
        <w:rPr>
          <w:b w:val="0"/>
          <w:sz w:val="28"/>
          <w:szCs w:val="28"/>
        </w:rPr>
        <w:t>загальноприйнятого</w:t>
      </w:r>
      <w:proofErr w:type="spellEnd"/>
      <w:r w:rsidRPr="009D4C6A">
        <w:rPr>
          <w:b w:val="0"/>
          <w:sz w:val="28"/>
          <w:szCs w:val="28"/>
        </w:rPr>
        <w:t xml:space="preserve"> КСР на </w:t>
      </w:r>
      <w:proofErr w:type="spellStart"/>
      <w:r w:rsidRPr="009D4C6A">
        <w:rPr>
          <w:b w:val="0"/>
          <w:sz w:val="28"/>
          <w:szCs w:val="28"/>
        </w:rPr>
        <w:t>сифіліс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більш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компактним</w:t>
      </w:r>
      <w:proofErr w:type="spellEnd"/>
      <w:r w:rsidRPr="009D4C6A">
        <w:rPr>
          <w:b w:val="0"/>
          <w:sz w:val="28"/>
          <w:szCs w:val="28"/>
        </w:rPr>
        <w:t xml:space="preserve"> і </w:t>
      </w:r>
      <w:proofErr w:type="spellStart"/>
      <w:r w:rsidRPr="009D4C6A">
        <w:rPr>
          <w:b w:val="0"/>
          <w:sz w:val="28"/>
          <w:szCs w:val="28"/>
        </w:rPr>
        <w:t>достатньо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чутливим</w:t>
      </w:r>
      <w:proofErr w:type="spellEnd"/>
      <w:r w:rsidRPr="009D4C6A">
        <w:rPr>
          <w:b w:val="0"/>
          <w:sz w:val="28"/>
          <w:szCs w:val="28"/>
        </w:rPr>
        <w:t xml:space="preserve"> комплексом, </w:t>
      </w:r>
      <w:proofErr w:type="spellStart"/>
      <w:r w:rsidRPr="009D4C6A">
        <w:rPr>
          <w:b w:val="0"/>
          <w:sz w:val="28"/>
          <w:szCs w:val="28"/>
        </w:rPr>
        <w:t>що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складається</w:t>
      </w:r>
      <w:proofErr w:type="spellEnd"/>
      <w:r w:rsidRPr="009D4C6A">
        <w:rPr>
          <w:b w:val="0"/>
          <w:sz w:val="28"/>
          <w:szCs w:val="28"/>
        </w:rPr>
        <w:t xml:space="preserve"> з </w:t>
      </w:r>
      <w:proofErr w:type="spellStart"/>
      <w:r w:rsidRPr="009D4C6A">
        <w:rPr>
          <w:b w:val="0"/>
          <w:sz w:val="28"/>
          <w:szCs w:val="28"/>
        </w:rPr>
        <w:t>реакції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мікропреципітації</w:t>
      </w:r>
      <w:proofErr w:type="spellEnd"/>
      <w:r w:rsidRPr="009D4C6A">
        <w:rPr>
          <w:b w:val="0"/>
          <w:sz w:val="28"/>
          <w:szCs w:val="28"/>
        </w:rPr>
        <w:t xml:space="preserve"> з </w:t>
      </w:r>
      <w:proofErr w:type="spellStart"/>
      <w:r w:rsidRPr="009D4C6A">
        <w:rPr>
          <w:b w:val="0"/>
          <w:sz w:val="28"/>
          <w:szCs w:val="28"/>
        </w:rPr>
        <w:t>кардіоліпіновим</w:t>
      </w:r>
      <w:proofErr w:type="spellEnd"/>
      <w:r w:rsidRPr="009D4C6A">
        <w:rPr>
          <w:b w:val="0"/>
          <w:sz w:val="28"/>
          <w:szCs w:val="28"/>
        </w:rPr>
        <w:t xml:space="preserve"> антигеном РМП, </w:t>
      </w:r>
      <w:r w:rsidRPr="009D4C6A">
        <w:rPr>
          <w:b w:val="0"/>
          <w:sz w:val="28"/>
          <w:szCs w:val="28"/>
          <w:lang w:val="en-US" w:bidi="en-US"/>
        </w:rPr>
        <w:t>PIIP</w:t>
      </w:r>
      <w:r w:rsidRPr="009D4C6A">
        <w:rPr>
          <w:b w:val="0"/>
          <w:sz w:val="28"/>
          <w:szCs w:val="28"/>
          <w:lang w:bidi="en-US"/>
        </w:rPr>
        <w:t>(</w:t>
      </w:r>
      <w:r w:rsidRPr="009D4C6A">
        <w:rPr>
          <w:b w:val="0"/>
          <w:sz w:val="28"/>
          <w:szCs w:val="28"/>
          <w:lang w:val="en-US" w:bidi="en-US"/>
        </w:rPr>
        <w:t>RPR</w:t>
      </w:r>
      <w:r w:rsidRPr="009D4C6A">
        <w:rPr>
          <w:b w:val="0"/>
          <w:sz w:val="28"/>
          <w:szCs w:val="28"/>
          <w:lang w:bidi="en-US"/>
        </w:rPr>
        <w:t xml:space="preserve">), </w:t>
      </w:r>
      <w:r w:rsidRPr="009D4C6A">
        <w:rPr>
          <w:b w:val="0"/>
          <w:sz w:val="28"/>
          <w:szCs w:val="28"/>
        </w:rPr>
        <w:t>та ІХГ, та/</w:t>
      </w:r>
      <w:proofErr w:type="spellStart"/>
      <w:r w:rsidRPr="009D4C6A">
        <w:rPr>
          <w:b w:val="0"/>
          <w:sz w:val="28"/>
          <w:szCs w:val="28"/>
        </w:rPr>
        <w:t>або</w:t>
      </w:r>
      <w:proofErr w:type="spellEnd"/>
      <w:r w:rsidRPr="009D4C6A">
        <w:rPr>
          <w:b w:val="0"/>
          <w:sz w:val="28"/>
          <w:szCs w:val="28"/>
        </w:rPr>
        <w:t xml:space="preserve"> ІФА, та/</w:t>
      </w:r>
      <w:proofErr w:type="spellStart"/>
      <w:r w:rsidRPr="009D4C6A">
        <w:rPr>
          <w:b w:val="0"/>
          <w:sz w:val="28"/>
          <w:szCs w:val="28"/>
        </w:rPr>
        <w:t>або</w:t>
      </w:r>
      <w:proofErr w:type="spellEnd"/>
      <w:r w:rsidRPr="009D4C6A">
        <w:rPr>
          <w:b w:val="0"/>
          <w:sz w:val="28"/>
          <w:szCs w:val="28"/>
        </w:rPr>
        <w:t xml:space="preserve"> РПГА, у </w:t>
      </w:r>
      <w:proofErr w:type="spellStart"/>
      <w:r w:rsidRPr="009D4C6A">
        <w:rPr>
          <w:b w:val="0"/>
          <w:sz w:val="28"/>
          <w:szCs w:val="28"/>
        </w:rPr>
        <w:t>звязку</w:t>
      </w:r>
      <w:proofErr w:type="spellEnd"/>
      <w:r w:rsidRPr="009D4C6A">
        <w:rPr>
          <w:b w:val="0"/>
          <w:sz w:val="28"/>
          <w:szCs w:val="28"/>
        </w:rPr>
        <w:t xml:space="preserve"> з </w:t>
      </w:r>
      <w:proofErr w:type="spellStart"/>
      <w:r w:rsidRPr="009D4C6A">
        <w:rPr>
          <w:b w:val="0"/>
          <w:sz w:val="28"/>
          <w:szCs w:val="28"/>
        </w:rPr>
        <w:t>чим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апробація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цього</w:t>
      </w:r>
      <w:proofErr w:type="spellEnd"/>
      <w:r w:rsidRPr="009D4C6A">
        <w:rPr>
          <w:b w:val="0"/>
          <w:sz w:val="28"/>
          <w:szCs w:val="28"/>
        </w:rPr>
        <w:t xml:space="preserve"> комплексу </w:t>
      </w:r>
      <w:proofErr w:type="spellStart"/>
      <w:r w:rsidRPr="009D4C6A">
        <w:rPr>
          <w:b w:val="0"/>
          <w:sz w:val="28"/>
          <w:szCs w:val="28"/>
        </w:rPr>
        <w:t>діагностики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ви</w:t>
      </w:r>
      <w:r>
        <w:rPr>
          <w:b w:val="0"/>
          <w:sz w:val="28"/>
          <w:szCs w:val="28"/>
        </w:rPr>
        <w:t>дається</w:t>
      </w:r>
      <w:proofErr w:type="spell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актуальною</w:t>
      </w:r>
      <w:r w:rsidRPr="009D4C6A">
        <w:rPr>
          <w:b w:val="0"/>
          <w:sz w:val="28"/>
          <w:szCs w:val="28"/>
        </w:rPr>
        <w:t>.</w:t>
      </w:r>
      <w:r w:rsidRPr="00746FC8">
        <w:rPr>
          <w:b w:val="0"/>
          <w:sz w:val="28"/>
          <w:szCs w:val="28"/>
        </w:rPr>
        <w:t>[</w:t>
      </w:r>
      <w:proofErr w:type="gramEnd"/>
      <w:r w:rsidRPr="00746FC8">
        <w:rPr>
          <w:b w:val="0"/>
          <w:sz w:val="28"/>
          <w:szCs w:val="28"/>
        </w:rPr>
        <w:t>10]</w:t>
      </w:r>
    </w:p>
    <w:p w:rsidR="00AD6AB3" w:rsidRDefault="00AD6AB3" w:rsidP="00AD6AB3">
      <w:pPr>
        <w:pStyle w:val="20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9D4C6A">
        <w:rPr>
          <w:b w:val="0"/>
          <w:sz w:val="28"/>
          <w:szCs w:val="28"/>
        </w:rPr>
        <w:t xml:space="preserve">В </w:t>
      </w:r>
      <w:proofErr w:type="spellStart"/>
      <w:r w:rsidRPr="009D4C6A">
        <w:rPr>
          <w:b w:val="0"/>
          <w:sz w:val="28"/>
          <w:szCs w:val="28"/>
        </w:rPr>
        <w:t>теперішний</w:t>
      </w:r>
      <w:proofErr w:type="spellEnd"/>
      <w:r w:rsidRPr="009D4C6A">
        <w:rPr>
          <w:b w:val="0"/>
          <w:sz w:val="28"/>
          <w:szCs w:val="28"/>
        </w:rPr>
        <w:t xml:space="preserve"> час для </w:t>
      </w:r>
      <w:proofErr w:type="spellStart"/>
      <w:r w:rsidRPr="009D4C6A">
        <w:rPr>
          <w:b w:val="0"/>
          <w:sz w:val="28"/>
          <w:szCs w:val="28"/>
        </w:rPr>
        <w:t>діагностики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сифіліса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розроблено</w:t>
      </w:r>
      <w:proofErr w:type="spellEnd"/>
      <w:r w:rsidRPr="009D4C6A">
        <w:rPr>
          <w:b w:val="0"/>
          <w:sz w:val="28"/>
          <w:szCs w:val="28"/>
        </w:rPr>
        <w:t xml:space="preserve"> і </w:t>
      </w:r>
      <w:proofErr w:type="spellStart"/>
      <w:r w:rsidRPr="009D4C6A">
        <w:rPr>
          <w:b w:val="0"/>
          <w:sz w:val="28"/>
          <w:szCs w:val="28"/>
        </w:rPr>
        <w:t>виробляється</w:t>
      </w:r>
      <w:proofErr w:type="spellEnd"/>
      <w:r w:rsidRPr="009D4C6A">
        <w:rPr>
          <w:b w:val="0"/>
          <w:sz w:val="28"/>
          <w:szCs w:val="28"/>
        </w:rPr>
        <w:t xml:space="preserve"> ряд </w:t>
      </w:r>
      <w:proofErr w:type="spellStart"/>
      <w:r w:rsidRPr="009D4C6A">
        <w:rPr>
          <w:b w:val="0"/>
          <w:sz w:val="28"/>
          <w:szCs w:val="28"/>
        </w:rPr>
        <w:t>сучасних</w:t>
      </w:r>
      <w:proofErr w:type="spellEnd"/>
      <w:r w:rsidRPr="009D4C6A">
        <w:rPr>
          <w:b w:val="0"/>
          <w:sz w:val="28"/>
          <w:szCs w:val="28"/>
        </w:rPr>
        <w:t xml:space="preserve"> </w:t>
      </w:r>
      <w:r w:rsidRPr="009D4C6A">
        <w:rPr>
          <w:b w:val="0"/>
          <w:sz w:val="28"/>
          <w:szCs w:val="28"/>
          <w:lang w:eastAsia="ru-RU" w:bidi="ru-RU"/>
        </w:rPr>
        <w:t xml:space="preserve">тест-систем, </w:t>
      </w:r>
      <w:proofErr w:type="spellStart"/>
      <w:r w:rsidRPr="009D4C6A">
        <w:rPr>
          <w:b w:val="0"/>
          <w:sz w:val="28"/>
          <w:szCs w:val="28"/>
        </w:rPr>
        <w:t>які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пройшли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реєстрацію</w:t>
      </w:r>
      <w:proofErr w:type="spellEnd"/>
      <w:r w:rsidRPr="009D4C6A">
        <w:rPr>
          <w:b w:val="0"/>
          <w:sz w:val="28"/>
          <w:szCs w:val="28"/>
        </w:rPr>
        <w:t xml:space="preserve">, </w:t>
      </w:r>
      <w:proofErr w:type="spellStart"/>
      <w:r w:rsidRPr="009D4C6A">
        <w:rPr>
          <w:b w:val="0"/>
          <w:sz w:val="28"/>
          <w:szCs w:val="28"/>
        </w:rPr>
        <w:t>сертифіковані</w:t>
      </w:r>
      <w:proofErr w:type="spellEnd"/>
      <w:r w:rsidRPr="009D4C6A">
        <w:rPr>
          <w:b w:val="0"/>
          <w:sz w:val="28"/>
          <w:szCs w:val="28"/>
        </w:rPr>
        <w:t xml:space="preserve"> МОЗ </w:t>
      </w:r>
      <w:proofErr w:type="spellStart"/>
      <w:r w:rsidRPr="009D4C6A">
        <w:rPr>
          <w:b w:val="0"/>
          <w:sz w:val="28"/>
          <w:szCs w:val="28"/>
        </w:rPr>
        <w:t>України</w:t>
      </w:r>
      <w:proofErr w:type="spellEnd"/>
      <w:r w:rsidRPr="009D4C6A">
        <w:rPr>
          <w:b w:val="0"/>
          <w:sz w:val="28"/>
          <w:szCs w:val="28"/>
        </w:rPr>
        <w:t xml:space="preserve"> та </w:t>
      </w:r>
      <w:proofErr w:type="spellStart"/>
      <w:r w:rsidRPr="009D4C6A">
        <w:rPr>
          <w:b w:val="0"/>
          <w:sz w:val="28"/>
          <w:szCs w:val="28"/>
        </w:rPr>
        <w:t>можуть</w:t>
      </w:r>
      <w:proofErr w:type="spellEnd"/>
      <w:r w:rsidRPr="009D4C6A">
        <w:rPr>
          <w:b w:val="0"/>
          <w:sz w:val="28"/>
          <w:szCs w:val="28"/>
        </w:rPr>
        <w:t xml:space="preserve"> </w:t>
      </w:r>
      <w:proofErr w:type="spellStart"/>
      <w:r w:rsidRPr="009D4C6A">
        <w:rPr>
          <w:b w:val="0"/>
          <w:sz w:val="28"/>
          <w:szCs w:val="28"/>
        </w:rPr>
        <w:t>використовуватись</w:t>
      </w:r>
      <w:proofErr w:type="spellEnd"/>
      <w:r w:rsidRPr="009D4C6A">
        <w:rPr>
          <w:b w:val="0"/>
          <w:sz w:val="28"/>
          <w:szCs w:val="28"/>
        </w:rPr>
        <w:t xml:space="preserve"> в </w:t>
      </w:r>
      <w:proofErr w:type="spellStart"/>
      <w:r w:rsidRPr="009D4C6A">
        <w:rPr>
          <w:b w:val="0"/>
          <w:sz w:val="28"/>
          <w:szCs w:val="28"/>
        </w:rPr>
        <w:t>лікувально-діагностичних</w:t>
      </w:r>
      <w:proofErr w:type="spellEnd"/>
      <w:r w:rsidRPr="009D4C6A">
        <w:rPr>
          <w:b w:val="0"/>
          <w:sz w:val="28"/>
          <w:szCs w:val="28"/>
        </w:rPr>
        <w:t xml:space="preserve"> закладах.</w:t>
      </w:r>
    </w:p>
    <w:p w:rsidR="00AD6AB3" w:rsidRPr="00746FC8" w:rsidRDefault="00AD6AB3" w:rsidP="00AD6AB3">
      <w:pPr>
        <w:pStyle w:val="20"/>
        <w:shd w:val="clear" w:color="auto" w:fill="auto"/>
        <w:spacing w:after="294" w:line="360" w:lineRule="auto"/>
        <w:ind w:firstLine="360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  <w:r w:rsidRPr="00746FC8">
        <w:rPr>
          <w:b w:val="0"/>
          <w:sz w:val="28"/>
          <w:szCs w:val="28"/>
          <w:lang w:val="uk-UA"/>
        </w:rPr>
        <w:t xml:space="preserve">Метою цього дослідження є порівняльна оцінка діагностичної ефективності методів РПР </w:t>
      </w:r>
      <w:r w:rsidRPr="009D4C6A">
        <w:rPr>
          <w:b w:val="0"/>
          <w:sz w:val="28"/>
          <w:szCs w:val="28"/>
          <w:lang w:val="fr-FR" w:eastAsia="fr-FR" w:bidi="fr-FR"/>
        </w:rPr>
        <w:t xml:space="preserve">(RPR), </w:t>
      </w:r>
      <w:r w:rsidRPr="00746FC8">
        <w:rPr>
          <w:b w:val="0"/>
          <w:sz w:val="28"/>
          <w:szCs w:val="28"/>
          <w:lang w:val="uk-UA"/>
        </w:rPr>
        <w:t xml:space="preserve">ІХГ, ІФА, РПГА з комплексом стандартних серологічних реакцій КСР: РМП, </w:t>
      </w:r>
      <w:proofErr w:type="spellStart"/>
      <w:r w:rsidRPr="00746FC8">
        <w:rPr>
          <w:b w:val="0"/>
          <w:sz w:val="28"/>
          <w:szCs w:val="28"/>
          <w:lang w:val="uk-UA"/>
        </w:rPr>
        <w:t>РЗКк</w:t>
      </w:r>
      <w:proofErr w:type="spellEnd"/>
      <w:r w:rsidRPr="00746FC8">
        <w:rPr>
          <w:b w:val="0"/>
          <w:sz w:val="28"/>
          <w:szCs w:val="28"/>
          <w:lang w:val="uk-UA"/>
        </w:rPr>
        <w:t xml:space="preserve">, </w:t>
      </w:r>
      <w:proofErr w:type="spellStart"/>
      <w:r w:rsidRPr="00746FC8">
        <w:rPr>
          <w:b w:val="0"/>
          <w:sz w:val="28"/>
          <w:szCs w:val="28"/>
          <w:lang w:val="uk-UA"/>
        </w:rPr>
        <w:t>РЗКт</w:t>
      </w:r>
      <w:proofErr w:type="spellEnd"/>
      <w:r w:rsidRPr="00746FC8">
        <w:rPr>
          <w:b w:val="0"/>
          <w:sz w:val="28"/>
          <w:szCs w:val="28"/>
          <w:lang w:val="uk-UA"/>
        </w:rPr>
        <w:t xml:space="preserve"> у різних контингентів обстежених на сифіліс.</w:t>
      </w:r>
    </w:p>
    <w:p w:rsidR="00AD6AB3" w:rsidRPr="003D0AF0" w:rsidRDefault="00AD6AB3" w:rsidP="00AD6AB3">
      <w:pPr>
        <w:pStyle w:val="20"/>
        <w:shd w:val="clear" w:color="auto" w:fill="auto"/>
        <w:spacing w:after="294" w:line="360" w:lineRule="auto"/>
        <w:ind w:firstLine="360"/>
        <w:jc w:val="both"/>
        <w:rPr>
          <w:rFonts w:eastAsiaTheme="minorHAnsi"/>
          <w:b w:val="0"/>
          <w:bCs w:val="0"/>
          <w:sz w:val="28"/>
          <w:szCs w:val="28"/>
          <w:lang w:val="uk-UA"/>
        </w:rPr>
      </w:pPr>
      <w:r w:rsidRPr="00111FCD">
        <w:rPr>
          <w:b w:val="0"/>
          <w:color w:val="000000"/>
          <w:sz w:val="28"/>
          <w:szCs w:val="28"/>
          <w:lang w:val="uk-UA"/>
        </w:rPr>
        <w:t>У даній роботі будуть розглянуті процеси пов'язані з причинами і наслідками захворювання, постановкою діагнозу, протіканням хвороби та її лікуванням з позицій мікробіології  на сучасному етапі.</w:t>
      </w:r>
    </w:p>
    <w:p w:rsidR="00AD6AB3" w:rsidRPr="005140A3" w:rsidRDefault="00AD6AB3" w:rsidP="00AD6AB3">
      <w:pPr>
        <w:tabs>
          <w:tab w:val="left" w:pos="819"/>
          <w:tab w:val="left" w:pos="8118"/>
        </w:tabs>
        <w:suppressAutoHyphens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3">
        <w:rPr>
          <w:rFonts w:ascii="Times New Roman" w:hAnsi="Times New Roman" w:cs="Times New Roman"/>
          <w:sz w:val="28"/>
          <w:szCs w:val="28"/>
        </w:rPr>
        <w:t xml:space="preserve">Роботу викладено на </w:t>
      </w:r>
      <w:r>
        <w:rPr>
          <w:rFonts w:ascii="Times New Roman" w:hAnsi="Times New Roman" w:cs="Times New Roman"/>
          <w:sz w:val="28"/>
          <w:szCs w:val="28"/>
        </w:rPr>
        <w:t>85 сторінках</w:t>
      </w:r>
      <w:r w:rsidRPr="005140A3">
        <w:rPr>
          <w:rFonts w:ascii="Times New Roman" w:hAnsi="Times New Roman" w:cs="Times New Roman"/>
          <w:sz w:val="28"/>
          <w:szCs w:val="28"/>
        </w:rPr>
        <w:t xml:space="preserve"> друк</w:t>
      </w:r>
      <w:r>
        <w:rPr>
          <w:rFonts w:ascii="Times New Roman" w:hAnsi="Times New Roman" w:cs="Times New Roman"/>
          <w:sz w:val="28"/>
          <w:szCs w:val="28"/>
        </w:rPr>
        <w:t>ованого тексту, проілюстровано 8 таблицями та 12 малю</w:t>
      </w:r>
      <w:r w:rsidRPr="005140A3">
        <w:rPr>
          <w:rFonts w:ascii="Times New Roman" w:hAnsi="Times New Roman" w:cs="Times New Roman"/>
          <w:sz w:val="28"/>
          <w:szCs w:val="28"/>
        </w:rPr>
        <w:t>нка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140A3">
        <w:rPr>
          <w:rFonts w:ascii="Times New Roman" w:hAnsi="Times New Roman" w:cs="Times New Roman"/>
          <w:sz w:val="28"/>
          <w:szCs w:val="28"/>
        </w:rPr>
        <w:t xml:space="preserve">. Список використаної </w:t>
      </w:r>
      <w:r>
        <w:rPr>
          <w:rFonts w:ascii="Times New Roman" w:hAnsi="Times New Roman" w:cs="Times New Roman"/>
          <w:sz w:val="28"/>
          <w:szCs w:val="28"/>
        </w:rPr>
        <w:t>літератури містить 75</w:t>
      </w:r>
      <w:r w:rsidRPr="005140A3">
        <w:rPr>
          <w:rFonts w:ascii="Times New Roman" w:hAnsi="Times New Roman" w:cs="Times New Roman"/>
          <w:sz w:val="28"/>
          <w:szCs w:val="28"/>
        </w:rPr>
        <w:t xml:space="preserve"> джерела, з них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140A3">
        <w:rPr>
          <w:rFonts w:ascii="Times New Roman" w:hAnsi="Times New Roman" w:cs="Times New Roman"/>
          <w:sz w:val="28"/>
          <w:szCs w:val="28"/>
        </w:rPr>
        <w:t xml:space="preserve"> – іншомовних.</w:t>
      </w:r>
    </w:p>
    <w:p w:rsidR="00AD6AB3" w:rsidRPr="00BE13EA" w:rsidRDefault="00AD6AB3" w:rsidP="00AD6AB3">
      <w:pPr>
        <w:pStyle w:val="40"/>
        <w:shd w:val="clear" w:color="auto" w:fill="auto"/>
        <w:spacing w:line="360" w:lineRule="auto"/>
        <w:rPr>
          <w:b w:val="0"/>
          <w:i w:val="0"/>
          <w:lang w:val="uk-UA"/>
        </w:rPr>
      </w:pPr>
      <w:r w:rsidRPr="00BE13EA">
        <w:rPr>
          <w:rFonts w:eastAsia="Calibri"/>
          <w:lang w:val="uk-UA"/>
        </w:rPr>
        <w:t xml:space="preserve">          Ключові слова</w:t>
      </w:r>
      <w:r w:rsidRPr="00BE13EA">
        <w:rPr>
          <w:rFonts w:eastAsia="Calibri"/>
          <w:b w:val="0"/>
          <w:i w:val="0"/>
          <w:lang w:val="uk-UA"/>
        </w:rPr>
        <w:t xml:space="preserve">: </w:t>
      </w:r>
      <w:r w:rsidRPr="00746FC8">
        <w:rPr>
          <w:b w:val="0"/>
          <w:color w:val="000000"/>
          <w:lang w:val="uk-UA" w:eastAsia="ru-RU"/>
        </w:rPr>
        <w:t>Т</w:t>
      </w:r>
      <w:proofErr w:type="spellStart"/>
      <w:r w:rsidRPr="00BE13EA">
        <w:rPr>
          <w:b w:val="0"/>
          <w:color w:val="000000"/>
          <w:lang w:eastAsia="ru-RU"/>
        </w:rPr>
        <w:t>reponema</w:t>
      </w:r>
      <w:proofErr w:type="spellEnd"/>
      <w:r w:rsidRPr="00BE13EA">
        <w:rPr>
          <w:b w:val="0"/>
          <w:color w:val="000000"/>
          <w:lang w:eastAsia="ru-RU"/>
        </w:rPr>
        <w:t> </w:t>
      </w:r>
      <w:proofErr w:type="spellStart"/>
      <w:r w:rsidRPr="00BE13EA">
        <w:rPr>
          <w:b w:val="0"/>
          <w:color w:val="000000"/>
          <w:lang w:eastAsia="ru-RU"/>
        </w:rPr>
        <w:t>pallidum</w:t>
      </w:r>
      <w:proofErr w:type="spellEnd"/>
      <w:r w:rsidRPr="00BE13EA">
        <w:rPr>
          <w:rFonts w:eastAsia="Calibri"/>
          <w:b w:val="0"/>
          <w:i w:val="0"/>
          <w:lang w:val="uk-UA"/>
        </w:rPr>
        <w:t xml:space="preserve">, </w:t>
      </w:r>
      <w:r w:rsidRPr="00746FC8">
        <w:rPr>
          <w:b w:val="0"/>
          <w:i w:val="0"/>
          <w:lang w:val="uk-UA"/>
        </w:rPr>
        <w:t xml:space="preserve">сифіліс, епідеміологія серологічна діагностика, </w:t>
      </w:r>
      <w:proofErr w:type="spellStart"/>
      <w:r w:rsidRPr="00746FC8">
        <w:rPr>
          <w:b w:val="0"/>
          <w:i w:val="0"/>
          <w:lang w:val="uk-UA"/>
        </w:rPr>
        <w:t>трепонемні</w:t>
      </w:r>
      <w:proofErr w:type="spellEnd"/>
      <w:r w:rsidRPr="00746FC8">
        <w:rPr>
          <w:b w:val="0"/>
          <w:i w:val="0"/>
          <w:lang w:val="uk-UA"/>
        </w:rPr>
        <w:t xml:space="preserve"> тести, </w:t>
      </w:r>
      <w:proofErr w:type="spellStart"/>
      <w:r w:rsidRPr="00746FC8">
        <w:rPr>
          <w:b w:val="0"/>
          <w:i w:val="0"/>
          <w:lang w:val="uk-UA"/>
        </w:rPr>
        <w:t>нетрепонемні</w:t>
      </w:r>
      <w:proofErr w:type="spellEnd"/>
      <w:r w:rsidRPr="00746FC8">
        <w:rPr>
          <w:b w:val="0"/>
          <w:i w:val="0"/>
          <w:lang w:val="uk-UA"/>
        </w:rPr>
        <w:t xml:space="preserve"> тести</w:t>
      </w:r>
      <w:r>
        <w:rPr>
          <w:b w:val="0"/>
          <w:i w:val="0"/>
          <w:lang w:val="uk-UA"/>
        </w:rPr>
        <w:t>,</w:t>
      </w:r>
      <w:r w:rsidRPr="00746FC8">
        <w:rPr>
          <w:b w:val="0"/>
          <w:i w:val="0"/>
          <w:lang w:val="uk-UA"/>
        </w:rPr>
        <w:t xml:space="preserve"> реакція</w:t>
      </w:r>
      <w:r>
        <w:rPr>
          <w:b w:val="0"/>
          <w:i w:val="0"/>
          <w:lang w:val="uk-UA"/>
        </w:rPr>
        <w:t xml:space="preserve"> </w:t>
      </w:r>
      <w:r w:rsidRPr="00746FC8">
        <w:rPr>
          <w:b w:val="0"/>
          <w:i w:val="0"/>
          <w:lang w:val="uk-UA"/>
        </w:rPr>
        <w:t xml:space="preserve">зв’язування комплементу, реакція </w:t>
      </w:r>
      <w:proofErr w:type="spellStart"/>
      <w:r w:rsidRPr="00746FC8">
        <w:rPr>
          <w:b w:val="0"/>
          <w:i w:val="0"/>
          <w:lang w:val="uk-UA"/>
        </w:rPr>
        <w:t>мікропреципітації</w:t>
      </w:r>
      <w:proofErr w:type="spellEnd"/>
      <w:r w:rsidRPr="00746FC8">
        <w:rPr>
          <w:b w:val="0"/>
          <w:i w:val="0"/>
          <w:lang w:val="uk-UA"/>
        </w:rPr>
        <w:t xml:space="preserve">, реакція швидких </w:t>
      </w:r>
      <w:proofErr w:type="spellStart"/>
      <w:r w:rsidRPr="00746FC8">
        <w:rPr>
          <w:b w:val="0"/>
          <w:i w:val="0"/>
          <w:lang w:val="uk-UA"/>
        </w:rPr>
        <w:t>плазмених</w:t>
      </w:r>
      <w:proofErr w:type="spellEnd"/>
      <w:r w:rsidRPr="00746FC8">
        <w:rPr>
          <w:b w:val="0"/>
          <w:i w:val="0"/>
          <w:lang w:val="uk-UA"/>
        </w:rPr>
        <w:t xml:space="preserve"> </w:t>
      </w:r>
      <w:proofErr w:type="spellStart"/>
      <w:r w:rsidRPr="00746FC8">
        <w:rPr>
          <w:b w:val="0"/>
          <w:i w:val="0"/>
          <w:lang w:val="uk-UA"/>
        </w:rPr>
        <w:t>реагінів</w:t>
      </w:r>
      <w:proofErr w:type="spellEnd"/>
      <w:r w:rsidRPr="00746FC8">
        <w:rPr>
          <w:b w:val="0"/>
          <w:i w:val="0"/>
          <w:lang w:val="uk-UA"/>
        </w:rPr>
        <w:t xml:space="preserve">, </w:t>
      </w:r>
      <w:proofErr w:type="spellStart"/>
      <w:r w:rsidRPr="00746FC8">
        <w:rPr>
          <w:b w:val="0"/>
          <w:i w:val="0"/>
          <w:lang w:val="uk-UA"/>
        </w:rPr>
        <w:t>імуноферментний</w:t>
      </w:r>
      <w:proofErr w:type="spellEnd"/>
      <w:r w:rsidRPr="00746FC8">
        <w:rPr>
          <w:b w:val="0"/>
          <w:i w:val="0"/>
          <w:lang w:val="uk-UA"/>
        </w:rPr>
        <w:t xml:space="preserve"> аналіз, реакція пасивної гемаглютинації.</w:t>
      </w:r>
    </w:p>
    <w:p w:rsidR="00AD6AB3" w:rsidRPr="00746FC8" w:rsidRDefault="00AD6AB3" w:rsidP="00AD6AB3">
      <w:pPr>
        <w:pStyle w:val="20"/>
        <w:shd w:val="clear" w:color="auto" w:fill="auto"/>
        <w:spacing w:after="294" w:line="360" w:lineRule="auto"/>
        <w:ind w:firstLine="360"/>
        <w:jc w:val="both"/>
        <w:rPr>
          <w:b w:val="0"/>
          <w:sz w:val="28"/>
          <w:szCs w:val="28"/>
          <w:lang w:val="uk-UA"/>
        </w:rPr>
      </w:pPr>
    </w:p>
    <w:p w:rsidR="00B31A5D" w:rsidRDefault="00B31A5D"/>
    <w:sectPr w:rsidR="00B3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6F"/>
    <w:rsid w:val="0047616F"/>
    <w:rsid w:val="00887637"/>
    <w:rsid w:val="00AD6AB3"/>
    <w:rsid w:val="00B31A5D"/>
    <w:rsid w:val="00D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BA36-38A1-4996-BED2-F75D51B6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AB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D6A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6AB3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4">
    <w:name w:val="Основной текст (4)_"/>
    <w:basedOn w:val="a0"/>
    <w:link w:val="40"/>
    <w:rsid w:val="00AD6AB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6AB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2115pt">
    <w:name w:val="Основной текст (2) + 11;5 pt;Курсив"/>
    <w:basedOn w:val="2"/>
    <w:rsid w:val="00AD6A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21">
    <w:name w:val="Основной текст (2) + Полужирный"/>
    <w:basedOn w:val="2"/>
    <w:rsid w:val="00AD6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Сергійчук</dc:creator>
  <cp:keywords/>
  <dc:description/>
  <cp:lastModifiedBy>Наталія Сергійчук</cp:lastModifiedBy>
  <cp:revision>2</cp:revision>
  <dcterms:created xsi:type="dcterms:W3CDTF">2020-10-22T07:42:00Z</dcterms:created>
  <dcterms:modified xsi:type="dcterms:W3CDTF">2020-10-22T07:43:00Z</dcterms:modified>
</cp:coreProperties>
</file>