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26" w:rsidRDefault="00C62E26" w:rsidP="00C62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C62E26" w:rsidRDefault="00C62E26" w:rsidP="00C62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C62E26" w:rsidRDefault="00C62E26" w:rsidP="00C62E26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Спеціальність : «Філологія ( східні мови)</w:t>
      </w:r>
      <w:r w:rsidRPr="002E3A84">
        <w:rPr>
          <w:rFonts w:ascii="Times New Roman" w:hAnsi="Times New Roman"/>
          <w:b/>
          <w:sz w:val="24"/>
          <w:szCs w:val="24"/>
        </w:rPr>
        <w:t xml:space="preserve"> </w:t>
      </w:r>
    </w:p>
    <w:p w:rsidR="00C62E26" w:rsidRPr="002A1489" w:rsidRDefault="00C62E26" w:rsidP="00C62E26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2190"/>
                  <wp:effectExtent l="19050" t="0" r="1905" b="0"/>
                  <wp:docPr id="4" name="Рисунок 4" descr="0001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EA6162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.411.21</w:t>
            </w: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EA6162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21BE">
              <w:rPr>
                <w:rFonts w:ascii="Times New Roman" w:hAnsi="Times New Roman"/>
                <w:b/>
                <w:sz w:val="24"/>
                <w:szCs w:val="24"/>
              </w:rPr>
              <w:t>Субх</w:t>
            </w:r>
            <w:proofErr w:type="spellEnd"/>
            <w:r w:rsidRPr="003E21BE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BE">
              <w:rPr>
                <w:rFonts w:ascii="Times New Roman" w:hAnsi="Times New Roman"/>
                <w:sz w:val="24"/>
                <w:szCs w:val="24"/>
              </w:rPr>
              <w:t>Підручник з арабської мови для першого курсу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Юрій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Кочержинський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ТАЛКОМ, 2019. – 359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A6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978-617-7685-56-1.</w:t>
            </w: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C62E26" w:rsidRPr="00051D55" w:rsidRDefault="00C62E26" w:rsidP="00F765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21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C62E26" w:rsidRDefault="00C62E26" w:rsidP="00F7652E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E26" w:rsidRPr="00F74539" w:rsidRDefault="00C62E26" w:rsidP="00F7652E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98065"/>
                  <wp:effectExtent l="0" t="0" r="1905" b="6985"/>
                  <wp:docPr id="3" name="Рисунок 3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811.411.21</w:t>
            </w: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AC7608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BC5">
              <w:rPr>
                <w:rFonts w:ascii="Times New Roman" w:hAnsi="Times New Roman"/>
                <w:b/>
                <w:sz w:val="24"/>
                <w:szCs w:val="24"/>
              </w:rPr>
              <w:t>Субх</w:t>
            </w:r>
            <w:proofErr w:type="spellEnd"/>
            <w:r w:rsidRPr="00EB3BC5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BC5">
              <w:rPr>
                <w:rFonts w:ascii="Times New Roman" w:hAnsi="Times New Roman"/>
                <w:sz w:val="24"/>
                <w:szCs w:val="24"/>
              </w:rPr>
              <w:t>Підручник з арабської мови для другого курсу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Юрій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Кочержинський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ТАЛКОМ, 2019. – 292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AC7608">
              <w:rPr>
                <w:rFonts w:ascii="Times New Roman" w:hAnsi="Times New Roman"/>
                <w:b/>
                <w:sz w:val="24"/>
                <w:szCs w:val="24"/>
              </w:rPr>
              <w:t xml:space="preserve"> 978-617-7685-56-1.</w:t>
            </w: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EB3BC5" w:rsidRDefault="00C62E26" w:rsidP="00F7652E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AC7608" w:rsidRDefault="00C62E26" w:rsidP="00F765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3B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98065"/>
                  <wp:effectExtent l="0" t="0" r="1905" b="6985"/>
                  <wp:docPr id="8" name="Рисунок 2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811.411.21</w:t>
            </w: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1C">
              <w:rPr>
                <w:rFonts w:ascii="Times New Roman" w:hAnsi="Times New Roman"/>
                <w:b/>
                <w:sz w:val="24"/>
                <w:szCs w:val="24"/>
              </w:rPr>
              <w:t>Субх</w:t>
            </w:r>
            <w:proofErr w:type="spellEnd"/>
            <w:r w:rsidRPr="00B2281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1C">
              <w:rPr>
                <w:rFonts w:ascii="Times New Roman" w:hAnsi="Times New Roman"/>
                <w:sz w:val="24"/>
                <w:szCs w:val="24"/>
              </w:rPr>
              <w:t>Підручник з арабської мови для третього курсу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Андрій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2019. – 269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150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978-617-7685-99-8.</w:t>
            </w: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150929" w:rsidRDefault="00C62E26" w:rsidP="00F7652E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26" w:rsidRPr="00FB533B" w:rsidTr="00F7652E">
        <w:tc>
          <w:tcPr>
            <w:tcW w:w="2741" w:type="dxa"/>
            <w:shd w:val="clear" w:color="auto" w:fill="auto"/>
          </w:tcPr>
          <w:p w:rsidR="00C62E26" w:rsidRPr="00FB533B" w:rsidRDefault="00C62E26" w:rsidP="00F765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339340"/>
                  <wp:effectExtent l="0" t="0" r="1905" b="3810"/>
                  <wp:docPr id="9" name="Рисунок 1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C62E26" w:rsidRDefault="00C62E26" w:rsidP="00F7652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E26" w:rsidRDefault="00C62E26" w:rsidP="00F7652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11.411.21</w:t>
            </w:r>
          </w:p>
          <w:p w:rsidR="00C62E26" w:rsidRDefault="00C62E26" w:rsidP="00F7652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0A33D9" w:rsidRDefault="00C62E26" w:rsidP="00F7652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D9">
              <w:rPr>
                <w:rFonts w:ascii="Times New Roman" w:hAnsi="Times New Roman"/>
                <w:b/>
                <w:sz w:val="24"/>
                <w:szCs w:val="24"/>
              </w:rPr>
              <w:t>Субх</w:t>
            </w:r>
            <w:proofErr w:type="spellEnd"/>
            <w:r w:rsidRPr="000A33D9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3D9">
              <w:rPr>
                <w:rFonts w:ascii="Times New Roman" w:hAnsi="Times New Roman"/>
                <w:sz w:val="24"/>
                <w:szCs w:val="24"/>
              </w:rPr>
              <w:t>Підручник з арабської мови для четвертого курсу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Олег Скляр.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2019. – 344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0A33D9">
              <w:rPr>
                <w:rFonts w:ascii="Times New Roman" w:hAnsi="Times New Roman"/>
                <w:b/>
                <w:sz w:val="24"/>
                <w:szCs w:val="24"/>
              </w:rPr>
              <w:t xml:space="preserve"> 978-617-76-85-98-1.</w:t>
            </w:r>
          </w:p>
          <w:p w:rsidR="00C62E26" w:rsidRPr="000A33D9" w:rsidRDefault="00C62E26" w:rsidP="00F76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0A33D9" w:rsidRDefault="00C62E26" w:rsidP="00F76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0A33D9" w:rsidRDefault="00C62E26" w:rsidP="00F76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0A33D9" w:rsidRDefault="00C62E26" w:rsidP="00F76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0A33D9" w:rsidRDefault="00C62E26" w:rsidP="00F76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E26" w:rsidRPr="000A33D9" w:rsidRDefault="00C62E26" w:rsidP="00F765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33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</w:tbl>
    <w:p w:rsidR="00C62E26" w:rsidRPr="00D11642" w:rsidRDefault="00C62E26" w:rsidP="00C62E26">
      <w:pPr>
        <w:rPr>
          <w:rFonts w:ascii="Times New Roman" w:hAnsi="Times New Roman"/>
          <w:b/>
          <w:sz w:val="24"/>
          <w:szCs w:val="24"/>
        </w:rPr>
      </w:pPr>
    </w:p>
    <w:p w:rsidR="00C62E26" w:rsidRPr="00F71DC5" w:rsidRDefault="00C62E26" w:rsidP="00C62E2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>.:</w:t>
      </w:r>
      <w:r>
        <w:rPr>
          <w:rFonts w:ascii="Times New Roman" w:hAnsi="Times New Roman"/>
          <w:i/>
          <w:sz w:val="24"/>
          <w:szCs w:val="24"/>
        </w:rPr>
        <w:t>Новосьолова Н. В.</w:t>
      </w: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C62E26" w:rsidRPr="00F71DC5" w:rsidRDefault="00C62E26" w:rsidP="00C62E2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C62E26" w:rsidRPr="0099457F" w:rsidRDefault="00C62E26" w:rsidP="00C62E26">
      <w:pPr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C62E26" w:rsidRDefault="00C62E26" w:rsidP="00C62E26"/>
    <w:p w:rsidR="00C62E26" w:rsidRDefault="00C62E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44F6" w:rsidRDefault="004E44F6" w:rsidP="004E4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4E44F6" w:rsidRDefault="004E44F6" w:rsidP="004E4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F03D01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4E44F6" w:rsidRDefault="000C63A0" w:rsidP="00F03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с</w:t>
      </w:r>
      <w:r w:rsidR="004E44F6">
        <w:rPr>
          <w:rFonts w:ascii="Times New Roman" w:hAnsi="Times New Roman"/>
          <w:b/>
          <w:sz w:val="24"/>
          <w:szCs w:val="24"/>
        </w:rPr>
        <w:t>пеціальності «</w:t>
      </w:r>
      <w:r w:rsidR="00A0502E">
        <w:rPr>
          <w:rFonts w:ascii="Times New Roman" w:hAnsi="Times New Roman"/>
          <w:b/>
          <w:sz w:val="24"/>
          <w:szCs w:val="24"/>
        </w:rPr>
        <w:t xml:space="preserve"> </w:t>
      </w:r>
      <w:r w:rsidR="004E44F6">
        <w:rPr>
          <w:rFonts w:ascii="Times New Roman" w:hAnsi="Times New Roman"/>
          <w:b/>
          <w:sz w:val="24"/>
          <w:szCs w:val="24"/>
        </w:rPr>
        <w:t>Філологія (східні мови)</w:t>
      </w:r>
      <w:r w:rsidR="00A0502E">
        <w:rPr>
          <w:rFonts w:ascii="Times New Roman" w:hAnsi="Times New Roman"/>
          <w:b/>
          <w:sz w:val="24"/>
          <w:szCs w:val="24"/>
        </w:rPr>
        <w:t xml:space="preserve"> </w:t>
      </w:r>
      <w:r w:rsidR="004E44F6">
        <w:rPr>
          <w:rFonts w:ascii="Times New Roman" w:hAnsi="Times New Roman"/>
          <w:b/>
          <w:sz w:val="24"/>
          <w:szCs w:val="24"/>
        </w:rPr>
        <w:t>»</w:t>
      </w:r>
    </w:p>
    <w:p w:rsidR="000C63A0" w:rsidRDefault="00D52754" w:rsidP="00F03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63E6">
        <w:rPr>
          <w:rFonts w:ascii="Times New Roman" w:hAnsi="Times New Roman"/>
          <w:b/>
          <w:sz w:val="24"/>
          <w:szCs w:val="24"/>
        </w:rPr>
        <w:t>2018</w:t>
      </w:r>
      <w:r w:rsidRPr="004F63E6">
        <w:rPr>
          <w:rFonts w:ascii="Times New Roman" w:hAnsi="Times New Roman"/>
          <w:b/>
          <w:sz w:val="24"/>
          <w:szCs w:val="24"/>
          <w:lang w:val="en-US"/>
        </w:rPr>
        <w:t>/2019</w:t>
      </w:r>
      <w:r w:rsidRPr="004F63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3E6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4F63E6">
        <w:rPr>
          <w:rFonts w:ascii="Times New Roman" w:hAnsi="Times New Roman"/>
          <w:b/>
          <w:sz w:val="24"/>
          <w:szCs w:val="24"/>
        </w:rPr>
        <w:t>.</w:t>
      </w:r>
    </w:p>
    <w:p w:rsidR="00A0502E" w:rsidRPr="00D52754" w:rsidRDefault="00A0502E" w:rsidP="00F03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22173A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0F0437" w:rsidP="001B58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17424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Cherkasov</w:t>
            </w:r>
            <w:proofErr w:type="spellEnd"/>
            <w:r w:rsidR="00D52754"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754" w:rsidRPr="001B5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Alexander</w:t>
            </w:r>
            <w:r w:rsidR="00A0502E" w:rsidRPr="001B58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754"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Сучасна китайська мова :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1B581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  <w:lang w:val="en-US"/>
              </w:rPr>
              <w:t>Cherkasov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– Пекін :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  <w:lang w:val="en-US"/>
              </w:rPr>
              <w:t>Sinolingua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, 2010. – 224 с.</w:t>
            </w:r>
          </w:p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1">
              <w:rPr>
                <w:rFonts w:ascii="Times New Roman" w:hAnsi="Times New Roman"/>
                <w:sz w:val="24"/>
                <w:szCs w:val="24"/>
              </w:rPr>
              <w:t>У підручнику міститься матеріал для поч</w:t>
            </w:r>
            <w:r w:rsidR="00D52754" w:rsidRPr="001B5811">
              <w:rPr>
                <w:rFonts w:ascii="Times New Roman" w:hAnsi="Times New Roman"/>
                <w:sz w:val="24"/>
                <w:szCs w:val="24"/>
              </w:rPr>
              <w:t>атківців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, ієрогліфи китайської мови, </w:t>
            </w:r>
            <w:r w:rsidR="00D52754" w:rsidRPr="001B5811">
              <w:rPr>
                <w:rFonts w:ascii="Times New Roman" w:hAnsi="Times New Roman"/>
                <w:sz w:val="24"/>
                <w:szCs w:val="24"/>
              </w:rPr>
              <w:t xml:space="preserve">вправи, 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>просте пояснення граматики і виклад матеріалу.</w:t>
            </w:r>
          </w:p>
          <w:p w:rsidR="00D52754" w:rsidRPr="001B5811" w:rsidRDefault="00D52754" w:rsidP="001B5811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2173A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73A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0F0437" w:rsidP="001B58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733675"/>
                  <wp:effectExtent l="0" t="0" r="0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Букрієнко</w:t>
            </w:r>
            <w:proofErr w:type="spellEnd"/>
            <w:r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D52754"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 Теорія і пр</w:t>
            </w:r>
            <w:r w:rsidR="00A0502E" w:rsidRPr="001B5811">
              <w:rPr>
                <w:rFonts w:ascii="Times New Roman" w:hAnsi="Times New Roman"/>
                <w:sz w:val="24"/>
                <w:szCs w:val="24"/>
              </w:rPr>
              <w:t>актика перекладу. Японська мова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У 2 т. Т.1. / А. О.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Букрієнко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2754" w:rsidRPr="001B5811">
              <w:rPr>
                <w:rFonts w:ascii="Times New Roman" w:hAnsi="Times New Roman"/>
                <w:sz w:val="24"/>
                <w:szCs w:val="24"/>
              </w:rPr>
              <w:br/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К. Ю.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Комісаров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– Київ : Вид. дім Дмитра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, 2014. – 316 с.</w:t>
            </w:r>
          </w:p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1">
              <w:rPr>
                <w:rFonts w:ascii="Times New Roman" w:hAnsi="Times New Roman"/>
                <w:sz w:val="24"/>
                <w:szCs w:val="24"/>
              </w:rPr>
              <w:t xml:space="preserve">Пропонований підручник допоможе майбутнім фахівцям </w:t>
            </w:r>
            <w:r w:rsidR="004F63E6">
              <w:rPr>
                <w:rFonts w:ascii="Times New Roman" w:hAnsi="Times New Roman"/>
                <w:sz w:val="24"/>
                <w:szCs w:val="24"/>
              </w:rPr>
              <w:t>і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з японської лінгвістики та перекладу дізнатися про ключові поняття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. Перший то</w:t>
            </w:r>
            <w:r w:rsidR="00D52754" w:rsidRPr="001B5811">
              <w:rPr>
                <w:rFonts w:ascii="Times New Roman" w:hAnsi="Times New Roman"/>
                <w:sz w:val="24"/>
                <w:szCs w:val="24"/>
              </w:rPr>
              <w:t>м підручника охоплює переважно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 теоретичну частину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, закладаючи підвалини для подальшого вивчення теоретичних і практичних дисциплін курсу підготовки філолога-японіста у вищій школі, що так чи інакше пов’язані з перекладацьким процесом.</w:t>
            </w:r>
          </w:p>
          <w:p w:rsidR="000358C8" w:rsidRPr="001B5811" w:rsidRDefault="000358C8" w:rsidP="001B5811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2173A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3A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0F0437" w:rsidP="001B58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3266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Букрієнко</w:t>
            </w:r>
            <w:proofErr w:type="spellEnd"/>
            <w:r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А. О. </w:t>
            </w:r>
            <w:r w:rsidR="00D52754" w:rsidRPr="001B5811">
              <w:rPr>
                <w:rFonts w:ascii="Times New Roman" w:hAnsi="Times New Roman"/>
                <w:sz w:val="24"/>
                <w:szCs w:val="24"/>
              </w:rPr>
              <w:t>Теор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>ія і пр</w:t>
            </w:r>
            <w:r w:rsidR="00A0502E" w:rsidRPr="001B5811">
              <w:rPr>
                <w:rFonts w:ascii="Times New Roman" w:hAnsi="Times New Roman"/>
                <w:sz w:val="24"/>
                <w:szCs w:val="24"/>
              </w:rPr>
              <w:t xml:space="preserve">актика перекладу. Японська мова 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D52754" w:rsidRPr="001B5811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 У 2 т. Т.2. / А. О.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Букрієнко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, К. Ю.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Комісаров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– Київ : Вид. дім Дмитра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, 2014. – 284 с.</w:t>
            </w:r>
          </w:p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73A" w:rsidRPr="001B5811" w:rsidRDefault="0022173A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1">
              <w:rPr>
                <w:rFonts w:ascii="Times New Roman" w:hAnsi="Times New Roman"/>
                <w:sz w:val="24"/>
                <w:szCs w:val="24"/>
              </w:rPr>
              <w:t>У другому томі підручника розглядаються питання, присвячені методиці навчання перекладу з урахуванням потреб сучасності, що відбивається у підрозділах про типи мовленнєвих дій у контексті дослідження сучасного японського мовлення та перекладу, а також про переклад у контексті глобалізації.</w:t>
            </w:r>
          </w:p>
          <w:p w:rsidR="000358C8" w:rsidRPr="001B5811" w:rsidRDefault="000358C8" w:rsidP="001B5811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2173A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3A" w:rsidRPr="001B5811" w:rsidRDefault="0022173A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6" w:rsidRPr="001B5811" w:rsidTr="001B58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F6" w:rsidRPr="001B5811" w:rsidRDefault="000F0437" w:rsidP="001B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227580"/>
                  <wp:effectExtent l="0" t="0" r="0" b="1270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F6" w:rsidRPr="001B5811" w:rsidRDefault="004E44F6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F6" w:rsidRPr="001B5811" w:rsidRDefault="004E44F6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F6" w:rsidRPr="001B5811" w:rsidRDefault="004E44F6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Асадчих</w:t>
            </w:r>
            <w:proofErr w:type="spellEnd"/>
            <w:r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 w:rsidR="00D52754"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Український казковий епос японською мовою :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/ О. В.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Асадчих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, І. П. Дзюб, Х.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Катаока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– Київ : Вид. дім Дмитра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, 2014. – 200 с.</w:t>
            </w:r>
          </w:p>
          <w:p w:rsidR="00F03D01" w:rsidRPr="001B5811" w:rsidRDefault="00F03D01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754" w:rsidRPr="001B5811" w:rsidRDefault="00D52754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F6" w:rsidRPr="001B5811" w:rsidRDefault="004E44F6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1">
              <w:rPr>
                <w:rFonts w:ascii="Times New Roman" w:hAnsi="Times New Roman"/>
                <w:sz w:val="24"/>
                <w:szCs w:val="24"/>
              </w:rPr>
              <w:t>Увазі читачів пропонуються українські казки, міфи і легенди, перекладені японською мовою, з відповідною класифікацією, коментарем та порівняльним аналізом японських і українських казок.</w:t>
            </w:r>
          </w:p>
          <w:p w:rsidR="00951702" w:rsidRPr="001B5811" w:rsidRDefault="00951702" w:rsidP="001B5811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E44F6" w:rsidRPr="001B5811" w:rsidTr="001B5811"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4E44F6" w:rsidRPr="001B5811" w:rsidRDefault="004E44F6" w:rsidP="001B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:rsidR="004E44F6" w:rsidRPr="001B5811" w:rsidRDefault="004E44F6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6" w:rsidRPr="001B5811" w:rsidTr="001B5811">
        <w:tc>
          <w:tcPr>
            <w:tcW w:w="2741" w:type="dxa"/>
            <w:shd w:val="clear" w:color="auto" w:fill="auto"/>
          </w:tcPr>
          <w:p w:rsidR="004E44F6" w:rsidRPr="001B5811" w:rsidRDefault="000F0437" w:rsidP="001B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47265"/>
                  <wp:effectExtent l="0" t="0" r="0" b="63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E44F6" w:rsidRPr="001B5811" w:rsidRDefault="004E44F6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F6" w:rsidRPr="001B5811" w:rsidRDefault="004E44F6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F6" w:rsidRPr="001B5811" w:rsidRDefault="004E44F6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Японська поетика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 xml:space="preserve"> : хрестоматія /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</w:t>
            </w:r>
            <w:r w:rsidR="00D52754" w:rsidRPr="001B5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>редм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комент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. І. П. Бондаренко, Ю. В. Осадча. – Київ : Вид. дім Дмитра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>, 2013. – 260 с.</w:t>
            </w:r>
          </w:p>
          <w:p w:rsidR="004E44F6" w:rsidRPr="001B5811" w:rsidRDefault="004E44F6" w:rsidP="001B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F6" w:rsidRPr="001B5811" w:rsidRDefault="004E44F6" w:rsidP="001B5811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1">
              <w:rPr>
                <w:rFonts w:ascii="Times New Roman" w:hAnsi="Times New Roman"/>
                <w:sz w:val="24"/>
                <w:szCs w:val="24"/>
              </w:rPr>
              <w:t xml:space="preserve">Хрестоматія містить переклади </w:t>
            </w:r>
            <w:proofErr w:type="spellStart"/>
            <w:r w:rsidRPr="001B5811">
              <w:rPr>
                <w:rFonts w:ascii="Times New Roman" w:hAnsi="Times New Roman"/>
                <w:sz w:val="24"/>
                <w:szCs w:val="24"/>
              </w:rPr>
              <w:t>поетологічних</w:t>
            </w:r>
            <w:proofErr w:type="spellEnd"/>
            <w:r w:rsidRPr="001B5811">
              <w:rPr>
                <w:rFonts w:ascii="Times New Roman" w:hAnsi="Times New Roman"/>
                <w:sz w:val="24"/>
                <w:szCs w:val="24"/>
              </w:rPr>
              <w:t xml:space="preserve"> праць відомих японських літературознавців, письменників та поетів </w:t>
            </w:r>
            <w:r w:rsidRPr="001B581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A0502E" w:rsidRPr="001B58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581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A0502E" w:rsidRPr="001B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11">
              <w:rPr>
                <w:rFonts w:ascii="Times New Roman" w:hAnsi="Times New Roman"/>
                <w:sz w:val="24"/>
                <w:szCs w:val="24"/>
              </w:rPr>
              <w:t>ст., які суттєво вплинули на процес становлення японської поетики, значною мірою зумовили особливості процесу формування та шляхи подальшого розвитку японської національної літератури в цілому і поезії зокрема.</w:t>
            </w:r>
          </w:p>
          <w:p w:rsidR="004A6069" w:rsidRPr="001B5811" w:rsidRDefault="004A6069" w:rsidP="001B5811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1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</w:tbl>
    <w:p w:rsidR="00297B01" w:rsidRDefault="00297B01" w:rsidP="00297B01">
      <w:pPr>
        <w:spacing w:before="24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>.: А.</w:t>
      </w:r>
      <w:r w:rsidR="00A050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i/>
          <w:sz w:val="24"/>
          <w:szCs w:val="24"/>
        </w:rPr>
        <w:t>Каушан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297B01" w:rsidRDefault="00297B01" w:rsidP="00297B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F03D01">
        <w:rPr>
          <w:rFonts w:ascii="Times New Roman" w:hAnsi="Times New Roman"/>
          <w:i/>
          <w:sz w:val="24"/>
          <w:szCs w:val="24"/>
        </w:rPr>
        <w:t>.</w:t>
      </w:r>
    </w:p>
    <w:p w:rsidR="001B5811" w:rsidRPr="00F03D01" w:rsidRDefault="00F03D01" w:rsidP="00F03D0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297B01">
        <w:rPr>
          <w:rFonts w:ascii="Times New Roman" w:hAnsi="Times New Roman"/>
          <w:i/>
          <w:sz w:val="24"/>
          <w:szCs w:val="24"/>
        </w:rPr>
        <w:t>ед.: Н. П. Колесникова</w:t>
      </w:r>
    </w:p>
    <w:sectPr w:rsidR="001B5811" w:rsidRPr="00F03D01" w:rsidSect="0059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810276"/>
    <w:rsid w:val="000358C8"/>
    <w:rsid w:val="00053979"/>
    <w:rsid w:val="000A617C"/>
    <w:rsid w:val="000C63A0"/>
    <w:rsid w:val="000F0437"/>
    <w:rsid w:val="001B5811"/>
    <w:rsid w:val="0022173A"/>
    <w:rsid w:val="00297B01"/>
    <w:rsid w:val="00486FA6"/>
    <w:rsid w:val="004A6069"/>
    <w:rsid w:val="004E44F6"/>
    <w:rsid w:val="004F63E6"/>
    <w:rsid w:val="005053BB"/>
    <w:rsid w:val="00595EA5"/>
    <w:rsid w:val="0067108E"/>
    <w:rsid w:val="006F5463"/>
    <w:rsid w:val="00734E90"/>
    <w:rsid w:val="007B498F"/>
    <w:rsid w:val="00810276"/>
    <w:rsid w:val="00892F27"/>
    <w:rsid w:val="00951702"/>
    <w:rsid w:val="00A0502E"/>
    <w:rsid w:val="00BF520F"/>
    <w:rsid w:val="00C62E26"/>
    <w:rsid w:val="00C66581"/>
    <w:rsid w:val="00D2683C"/>
    <w:rsid w:val="00D52754"/>
    <w:rsid w:val="00EA50FF"/>
    <w:rsid w:val="00F03D01"/>
    <w:rsid w:val="00F1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3</cp:revision>
  <dcterms:created xsi:type="dcterms:W3CDTF">2019-05-03T06:16:00Z</dcterms:created>
  <dcterms:modified xsi:type="dcterms:W3CDTF">2020-03-19T09:14:00Z</dcterms:modified>
</cp:coreProperties>
</file>