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6903" w14:textId="364E528C" w:rsidR="00B24869" w:rsidRPr="00162F3A" w:rsidRDefault="00162F3A" w:rsidP="00162F3A">
      <w:pPr>
        <w:spacing w:after="0" w:line="360" w:lineRule="auto"/>
        <w:ind w:left="-284" w:firstLine="357"/>
        <w:jc w:val="right"/>
        <w:rPr>
          <w:rFonts w:ascii="Times New Roman" w:eastAsia="Times New Roman" w:hAnsi="Times New Roman" w:cs="Times New Roman"/>
          <w:caps/>
          <w:sz w:val="28"/>
          <w:szCs w:val="20"/>
          <w:lang w:val="uk-UA" w:eastAsia="ru-RU"/>
        </w:rPr>
      </w:pPr>
      <w:r>
        <w:rPr>
          <w:rFonts w:ascii="Times New Roman" w:eastAsia="Times New Roman" w:hAnsi="Times New Roman" w:cs="Times New Roman"/>
          <w:caps/>
          <w:sz w:val="28"/>
          <w:szCs w:val="20"/>
          <w:lang w:val="uk-UA" w:eastAsia="ru-RU"/>
        </w:rPr>
        <w:t xml:space="preserve">ШИФР: </w:t>
      </w:r>
      <w:r w:rsidR="001707E1">
        <w:rPr>
          <w:rFonts w:ascii="Times New Roman" w:eastAsia="Times New Roman" w:hAnsi="Times New Roman" w:cs="Times New Roman"/>
          <w:caps/>
          <w:sz w:val="28"/>
          <w:szCs w:val="20"/>
          <w:lang w:val="uk-UA" w:eastAsia="ru-RU"/>
        </w:rPr>
        <w:t>Петро могила</w:t>
      </w:r>
    </w:p>
    <w:p w14:paraId="2B186DE5" w14:textId="27F3D005" w:rsidR="00B24869" w:rsidRDefault="00B24869" w:rsidP="00DB4D3B">
      <w:pPr>
        <w:spacing w:after="0" w:line="360" w:lineRule="auto"/>
        <w:ind w:left="-284" w:firstLine="357"/>
        <w:jc w:val="center"/>
        <w:rPr>
          <w:rFonts w:ascii="Times New Roman" w:eastAsia="Times New Roman" w:hAnsi="Times New Roman" w:cs="Times New Roman"/>
          <w:caps/>
          <w:sz w:val="28"/>
          <w:szCs w:val="20"/>
          <w:lang w:val="uk-UA" w:eastAsia="ru-RU"/>
        </w:rPr>
      </w:pPr>
    </w:p>
    <w:p w14:paraId="4F800CA8" w14:textId="4D8F975C" w:rsidR="00162F3A" w:rsidRDefault="00162F3A" w:rsidP="00DB4D3B">
      <w:pPr>
        <w:spacing w:after="0" w:line="360" w:lineRule="auto"/>
        <w:ind w:left="-284" w:firstLine="357"/>
        <w:jc w:val="center"/>
        <w:rPr>
          <w:rFonts w:ascii="Times New Roman" w:eastAsia="Times New Roman" w:hAnsi="Times New Roman" w:cs="Times New Roman"/>
          <w:caps/>
          <w:sz w:val="28"/>
          <w:szCs w:val="20"/>
          <w:lang w:val="uk-UA" w:eastAsia="ru-RU"/>
        </w:rPr>
      </w:pPr>
    </w:p>
    <w:p w14:paraId="18AE84C8" w14:textId="14FBB246" w:rsidR="00162F3A" w:rsidRDefault="00162F3A" w:rsidP="00DB4D3B">
      <w:pPr>
        <w:spacing w:after="0" w:line="360" w:lineRule="auto"/>
        <w:ind w:left="-284" w:firstLine="357"/>
        <w:jc w:val="center"/>
        <w:rPr>
          <w:rFonts w:ascii="Times New Roman" w:eastAsia="Times New Roman" w:hAnsi="Times New Roman" w:cs="Times New Roman"/>
          <w:caps/>
          <w:sz w:val="28"/>
          <w:szCs w:val="20"/>
          <w:lang w:val="uk-UA" w:eastAsia="ru-RU"/>
        </w:rPr>
      </w:pPr>
    </w:p>
    <w:p w14:paraId="16F2D8CF" w14:textId="407C0823" w:rsidR="00162F3A" w:rsidRDefault="00162F3A" w:rsidP="00DB4D3B">
      <w:pPr>
        <w:spacing w:after="0" w:line="360" w:lineRule="auto"/>
        <w:ind w:left="-284" w:firstLine="357"/>
        <w:jc w:val="center"/>
        <w:rPr>
          <w:rFonts w:ascii="Times New Roman" w:eastAsia="Times New Roman" w:hAnsi="Times New Roman" w:cs="Times New Roman"/>
          <w:caps/>
          <w:sz w:val="28"/>
          <w:szCs w:val="20"/>
          <w:lang w:val="uk-UA" w:eastAsia="ru-RU"/>
        </w:rPr>
      </w:pPr>
    </w:p>
    <w:p w14:paraId="7151013A" w14:textId="6C84F07D" w:rsidR="00162F3A" w:rsidRDefault="00162F3A" w:rsidP="00DB4D3B">
      <w:pPr>
        <w:spacing w:after="0" w:line="360" w:lineRule="auto"/>
        <w:ind w:left="-284" w:firstLine="357"/>
        <w:jc w:val="center"/>
        <w:rPr>
          <w:rFonts w:ascii="Times New Roman" w:eastAsia="Times New Roman" w:hAnsi="Times New Roman" w:cs="Times New Roman"/>
          <w:caps/>
          <w:sz w:val="28"/>
          <w:szCs w:val="20"/>
          <w:lang w:val="uk-UA" w:eastAsia="ru-RU"/>
        </w:rPr>
      </w:pPr>
    </w:p>
    <w:p w14:paraId="430ACE9E" w14:textId="77777777" w:rsidR="00162F3A" w:rsidRDefault="00162F3A" w:rsidP="00DB4D3B">
      <w:pPr>
        <w:spacing w:after="0" w:line="360" w:lineRule="auto"/>
        <w:ind w:left="-284" w:firstLine="357"/>
        <w:jc w:val="center"/>
        <w:rPr>
          <w:rFonts w:ascii="Times New Roman" w:eastAsia="Times New Roman" w:hAnsi="Times New Roman" w:cs="Times New Roman"/>
          <w:caps/>
          <w:sz w:val="28"/>
          <w:szCs w:val="20"/>
          <w:lang w:val="uk-UA" w:eastAsia="ru-RU"/>
        </w:rPr>
      </w:pPr>
    </w:p>
    <w:p w14:paraId="5B7F079C" w14:textId="3DC8DE84" w:rsidR="00BC129C" w:rsidRPr="00BC129C" w:rsidRDefault="00BC129C" w:rsidP="00BC129C">
      <w:pPr>
        <w:widowControl w:val="0"/>
        <w:spacing w:after="0" w:line="360" w:lineRule="auto"/>
        <w:ind w:left="-284" w:firstLine="709"/>
        <w:jc w:val="center"/>
        <w:rPr>
          <w:rFonts w:ascii="Times New Roman" w:eastAsia="Calibri" w:hAnsi="Times New Roman" w:cs="Times New Roman"/>
          <w:sz w:val="28"/>
          <w:szCs w:val="28"/>
          <w:lang w:val="uk-UA"/>
        </w:rPr>
      </w:pPr>
      <w:r w:rsidRPr="00BC129C">
        <w:rPr>
          <w:rFonts w:ascii="Times New Roman" w:eastAsia="Calibri" w:hAnsi="Times New Roman" w:cs="Times New Roman"/>
          <w:sz w:val="28"/>
          <w:szCs w:val="28"/>
          <w:lang w:val="uk-UA"/>
        </w:rPr>
        <w:t>Конкурсна робота</w:t>
      </w:r>
    </w:p>
    <w:p w14:paraId="3353C0CB" w14:textId="77777777" w:rsidR="00BC129C" w:rsidRPr="00BC129C" w:rsidRDefault="00BC129C" w:rsidP="00BC129C">
      <w:pPr>
        <w:widowControl w:val="0"/>
        <w:spacing w:after="0" w:line="360" w:lineRule="auto"/>
        <w:ind w:left="-284" w:firstLine="709"/>
        <w:jc w:val="center"/>
        <w:rPr>
          <w:rFonts w:ascii="Times New Roman" w:eastAsia="Calibri" w:hAnsi="Times New Roman" w:cs="Times New Roman"/>
          <w:sz w:val="28"/>
          <w:szCs w:val="28"/>
          <w:lang w:val="uk-UA"/>
        </w:rPr>
      </w:pPr>
      <w:r w:rsidRPr="00BC129C">
        <w:rPr>
          <w:rFonts w:ascii="Times New Roman" w:eastAsia="Calibri" w:hAnsi="Times New Roman" w:cs="Times New Roman"/>
          <w:sz w:val="28"/>
          <w:szCs w:val="28"/>
          <w:lang w:val="uk-UA"/>
        </w:rPr>
        <w:t>на тему:</w:t>
      </w:r>
    </w:p>
    <w:p w14:paraId="3D5B5454" w14:textId="4CCB4A65" w:rsidR="00162F3A" w:rsidRDefault="00162F3A" w:rsidP="00162F3A">
      <w:pPr>
        <w:spacing w:after="0" w:line="360" w:lineRule="auto"/>
        <w:ind w:left="-284" w:firstLine="357"/>
        <w:jc w:val="center"/>
        <w:rPr>
          <w:rFonts w:ascii="Times New Roman" w:eastAsia="Times New Roman" w:hAnsi="Times New Roman" w:cs="Times New Roman"/>
          <w:caps/>
          <w:sz w:val="28"/>
          <w:szCs w:val="20"/>
          <w:lang w:val="uk-UA" w:eastAsia="ru-RU"/>
        </w:rPr>
      </w:pPr>
      <w:r w:rsidRPr="00162F3A">
        <w:rPr>
          <w:rFonts w:ascii="Times New Roman" w:eastAsia="Times New Roman" w:hAnsi="Times New Roman" w:cs="Times New Roman"/>
          <w:caps/>
          <w:sz w:val="28"/>
          <w:szCs w:val="20"/>
          <w:lang w:val="uk-UA" w:eastAsia="ru-RU"/>
        </w:rPr>
        <w:t>«</w:t>
      </w:r>
      <w:r w:rsidR="001707E1">
        <w:rPr>
          <w:rFonts w:ascii="Times New Roman" w:eastAsia="Times New Roman" w:hAnsi="Times New Roman" w:cs="Times New Roman"/>
          <w:b/>
          <w:bCs/>
          <w:caps/>
          <w:sz w:val="28"/>
          <w:szCs w:val="20"/>
          <w:lang w:val="uk-UA" w:eastAsia="ru-RU"/>
        </w:rPr>
        <w:t>адміністративна діяльність митрополита петра могили</w:t>
      </w:r>
      <w:r w:rsidRPr="00162F3A">
        <w:rPr>
          <w:rFonts w:ascii="Times New Roman" w:eastAsia="Times New Roman" w:hAnsi="Times New Roman" w:cs="Times New Roman"/>
          <w:caps/>
          <w:sz w:val="28"/>
          <w:szCs w:val="20"/>
          <w:lang w:val="uk-UA" w:eastAsia="ru-RU"/>
        </w:rPr>
        <w:t>»</w:t>
      </w:r>
    </w:p>
    <w:p w14:paraId="5B049EE4" w14:textId="77777777" w:rsidR="00162F3A" w:rsidRPr="00B24869" w:rsidRDefault="00162F3A" w:rsidP="00DB4D3B">
      <w:pPr>
        <w:spacing w:after="0" w:line="360" w:lineRule="auto"/>
        <w:ind w:left="-284" w:firstLine="357"/>
        <w:jc w:val="center"/>
        <w:rPr>
          <w:rFonts w:ascii="Times New Roman" w:eastAsia="Times New Roman" w:hAnsi="Times New Roman" w:cs="Times New Roman"/>
          <w:caps/>
          <w:sz w:val="28"/>
          <w:szCs w:val="20"/>
          <w:lang w:val="uk-UA" w:eastAsia="ru-RU"/>
        </w:rPr>
      </w:pPr>
    </w:p>
    <w:p w14:paraId="623B148D" w14:textId="77777777" w:rsidR="00B24869" w:rsidRPr="00B24869" w:rsidRDefault="00B24869" w:rsidP="00DB4D3B">
      <w:pPr>
        <w:spacing w:after="0" w:line="360" w:lineRule="auto"/>
        <w:ind w:left="-284"/>
        <w:jc w:val="both"/>
        <w:rPr>
          <w:rFonts w:ascii="Times New Roman" w:eastAsia="Times New Roman" w:hAnsi="Times New Roman" w:cs="Times New Roman"/>
          <w:caps/>
          <w:sz w:val="28"/>
          <w:szCs w:val="20"/>
          <w:lang w:val="uk-UA" w:eastAsia="ru-RU"/>
        </w:rPr>
      </w:pPr>
    </w:p>
    <w:p w14:paraId="614D76F5" w14:textId="77777777" w:rsidR="00162F3A" w:rsidRDefault="00162F3A">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br w:type="page"/>
      </w:r>
    </w:p>
    <w:p w14:paraId="3D0E68BE" w14:textId="632490AE" w:rsidR="00D9339C" w:rsidRPr="00313989" w:rsidRDefault="00D9339C" w:rsidP="00DB4D3B">
      <w:pPr>
        <w:spacing w:after="0" w:line="360" w:lineRule="auto"/>
        <w:ind w:left="-284"/>
        <w:jc w:val="center"/>
        <w:rPr>
          <w:rFonts w:ascii="Times New Roman" w:eastAsia="Calibri" w:hAnsi="Times New Roman" w:cs="Times New Roman"/>
          <w:b/>
          <w:sz w:val="28"/>
          <w:szCs w:val="28"/>
          <w:lang w:val="uk-UA"/>
        </w:rPr>
      </w:pPr>
      <w:r w:rsidRPr="00313989">
        <w:rPr>
          <w:rFonts w:ascii="Times New Roman" w:eastAsia="Calibri" w:hAnsi="Times New Roman" w:cs="Times New Roman"/>
          <w:b/>
          <w:sz w:val="28"/>
          <w:szCs w:val="28"/>
          <w:lang w:val="uk-UA"/>
        </w:rPr>
        <w:lastRenderedPageBreak/>
        <w:t>ЗМІСТ</w:t>
      </w:r>
    </w:p>
    <w:p w14:paraId="6CD52161" w14:textId="77777777" w:rsidR="00D9339C" w:rsidRPr="00313989" w:rsidRDefault="00D9339C" w:rsidP="00DB4D3B">
      <w:pPr>
        <w:spacing w:after="0" w:line="360" w:lineRule="auto"/>
        <w:ind w:left="-284"/>
        <w:jc w:val="center"/>
        <w:rPr>
          <w:rFonts w:ascii="Times New Roman" w:eastAsia="Calibri" w:hAnsi="Times New Roman" w:cs="Times New Roman"/>
          <w:b/>
          <w:sz w:val="28"/>
          <w:szCs w:val="28"/>
          <w:lang w:val="uk-UA"/>
        </w:rPr>
      </w:pPr>
    </w:p>
    <w:p w14:paraId="476E76B5" w14:textId="218D2ED6" w:rsidR="00D9339C" w:rsidRPr="00313989" w:rsidRDefault="00D9339C" w:rsidP="00DB4D3B">
      <w:pPr>
        <w:spacing w:after="0" w:line="360" w:lineRule="auto"/>
        <w:ind w:left="-284"/>
        <w:jc w:val="both"/>
        <w:rPr>
          <w:rFonts w:ascii="Times New Roman" w:eastAsia="Calibri" w:hAnsi="Times New Roman" w:cs="Times New Roman"/>
          <w:sz w:val="28"/>
          <w:szCs w:val="28"/>
          <w:lang w:val="uk-UA"/>
        </w:rPr>
      </w:pPr>
      <w:r w:rsidRPr="00313989">
        <w:rPr>
          <w:rFonts w:ascii="Times New Roman" w:eastAsia="Calibri" w:hAnsi="Times New Roman" w:cs="Times New Roman"/>
          <w:sz w:val="28"/>
          <w:szCs w:val="28"/>
          <w:lang w:val="uk-UA"/>
        </w:rPr>
        <w:t>ВСТУП</w:t>
      </w:r>
      <w:r>
        <w:rPr>
          <w:rFonts w:ascii="Times New Roman" w:eastAsia="Calibri" w:hAnsi="Times New Roman" w:cs="Times New Roman"/>
          <w:sz w:val="28"/>
          <w:szCs w:val="28"/>
          <w:lang w:val="uk-UA"/>
        </w:rPr>
        <w:t>…………………………………………………………………………</w:t>
      </w:r>
      <w:r w:rsidR="00BC129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…3</w:t>
      </w:r>
    </w:p>
    <w:p w14:paraId="73CCC9F4" w14:textId="5A1BABCC" w:rsidR="00D9339C" w:rsidRPr="00313989" w:rsidRDefault="00D9339C" w:rsidP="00DB4D3B">
      <w:pPr>
        <w:spacing w:after="0" w:line="360" w:lineRule="auto"/>
        <w:ind w:left="-284"/>
        <w:jc w:val="both"/>
        <w:rPr>
          <w:rFonts w:ascii="Times New Roman" w:eastAsia="Times New Roman" w:hAnsi="Times New Roman" w:cs="Times New Roman"/>
          <w:sz w:val="28"/>
          <w:szCs w:val="28"/>
          <w:shd w:val="clear" w:color="auto" w:fill="FFFFFF"/>
          <w:lang w:val="uk-UA"/>
        </w:rPr>
      </w:pPr>
      <w:r w:rsidRPr="00313989">
        <w:rPr>
          <w:rFonts w:ascii="Times New Roman" w:eastAsia="Calibri" w:hAnsi="Times New Roman" w:cs="Times New Roman"/>
          <w:sz w:val="28"/>
          <w:szCs w:val="28"/>
          <w:lang w:val="uk-UA"/>
        </w:rPr>
        <w:t>РОЗДІЛ 1.</w:t>
      </w:r>
      <w:r w:rsidRPr="00313989">
        <w:rPr>
          <w:rFonts w:ascii="Times New Roman" w:eastAsia="Times New Roman" w:hAnsi="Times New Roman" w:cs="Times New Roman"/>
          <w:sz w:val="28"/>
          <w:szCs w:val="28"/>
          <w:shd w:val="clear" w:color="auto" w:fill="FFFFFF"/>
        </w:rPr>
        <w:t xml:space="preserve"> </w:t>
      </w:r>
      <w:r w:rsidR="006C315C" w:rsidRPr="006C315C">
        <w:rPr>
          <w:rFonts w:ascii="Times New Roman" w:eastAsia="Times New Roman" w:hAnsi="Times New Roman" w:cs="Times New Roman"/>
          <w:sz w:val="28"/>
          <w:szCs w:val="28"/>
          <w:shd w:val="clear" w:color="auto" w:fill="FFFFFF"/>
          <w:lang w:val="uk-UA"/>
        </w:rPr>
        <w:t>ЗАГАЛЬНА ХАРАКТЕРИСТИКА ІСТОРИКО-ПРАВОВИХ ТА ПОЛІТИЧНИХ ПРОЦЕСІВ ЕПОХИ МИТОРОПОЛИТА ПЕТРА МОГИЛИ</w:t>
      </w:r>
      <w:r w:rsidR="006C315C">
        <w:rPr>
          <w:rFonts w:ascii="Times New Roman" w:eastAsia="Times New Roman" w:hAnsi="Times New Roman" w:cs="Times New Roman"/>
          <w:sz w:val="28"/>
          <w:szCs w:val="28"/>
          <w:shd w:val="clear" w:color="auto" w:fill="FFFFFF"/>
          <w:lang w:val="uk-UA"/>
        </w:rPr>
        <w:t>…..</w:t>
      </w:r>
      <w:r>
        <w:rPr>
          <w:rFonts w:ascii="Times New Roman" w:eastAsia="Times New Roman" w:hAnsi="Times New Roman" w:cs="Times New Roman"/>
          <w:sz w:val="28"/>
          <w:szCs w:val="28"/>
          <w:shd w:val="clear" w:color="auto" w:fill="FFFFFF"/>
          <w:lang w:val="uk-UA"/>
        </w:rPr>
        <w:t>.5</w:t>
      </w:r>
    </w:p>
    <w:p w14:paraId="5DF55CA2" w14:textId="2A1C6C60" w:rsidR="00D9339C" w:rsidRPr="006D66D8" w:rsidRDefault="00D9339C" w:rsidP="00BC129C">
      <w:pPr>
        <w:spacing w:after="0" w:line="360" w:lineRule="auto"/>
        <w:ind w:left="-284"/>
        <w:rPr>
          <w:rFonts w:ascii="Times New Roman" w:eastAsia="Calibri" w:hAnsi="Times New Roman" w:cs="Times New Roman"/>
          <w:sz w:val="28"/>
          <w:szCs w:val="28"/>
          <w:lang w:val="uk-UA"/>
        </w:rPr>
      </w:pPr>
      <w:bookmarkStart w:id="0" w:name="_Hlk129788344"/>
      <w:r w:rsidRPr="00313989">
        <w:rPr>
          <w:rFonts w:ascii="Times New Roman" w:eastAsia="Calibri" w:hAnsi="Times New Roman" w:cs="Times New Roman"/>
          <w:sz w:val="28"/>
          <w:szCs w:val="28"/>
          <w:lang w:val="uk-UA"/>
        </w:rPr>
        <w:t>РОЗДІЛ 2.</w:t>
      </w:r>
      <w:r>
        <w:rPr>
          <w:rFonts w:ascii="Times New Roman" w:eastAsia="Calibri" w:hAnsi="Times New Roman" w:cs="Times New Roman"/>
          <w:sz w:val="28"/>
          <w:szCs w:val="28"/>
          <w:lang w:val="uk-UA"/>
        </w:rPr>
        <w:t xml:space="preserve"> </w:t>
      </w:r>
      <w:r w:rsidR="006C315C" w:rsidRPr="006C315C">
        <w:rPr>
          <w:rFonts w:ascii="Times New Roman" w:eastAsia="Calibri" w:hAnsi="Times New Roman" w:cs="Times New Roman"/>
          <w:sz w:val="28"/>
          <w:szCs w:val="28"/>
        </w:rPr>
        <w:t xml:space="preserve">ФАКТОРИ ТА НАПРЯМКИ АДМІНІСТРАТИВНИХ РЕФОРМ МИТРОПОЛИТА ПЕТРА </w:t>
      </w:r>
      <w:proofErr w:type="gramStart"/>
      <w:r w:rsidR="006C315C" w:rsidRPr="006C315C">
        <w:rPr>
          <w:rFonts w:ascii="Times New Roman" w:eastAsia="Calibri" w:hAnsi="Times New Roman" w:cs="Times New Roman"/>
          <w:sz w:val="28"/>
          <w:szCs w:val="28"/>
        </w:rPr>
        <w:t>МОГИЛИ</w:t>
      </w:r>
      <w:r w:rsidR="006C315C">
        <w:rPr>
          <w:rFonts w:ascii="Times New Roman" w:eastAsia="Calibri" w:hAnsi="Times New Roman" w:cs="Times New Roman"/>
          <w:sz w:val="28"/>
          <w:szCs w:val="28"/>
          <w:lang w:val="uk-UA"/>
        </w:rPr>
        <w:t>.</w:t>
      </w:r>
      <w:r w:rsidR="00DB4D3B">
        <w:rPr>
          <w:rFonts w:ascii="Times New Roman" w:eastAsia="Calibri" w:hAnsi="Times New Roman" w:cs="Times New Roman"/>
          <w:sz w:val="28"/>
          <w:szCs w:val="28"/>
          <w:lang w:val="uk-UA"/>
        </w:rPr>
        <w:t>…</w:t>
      </w:r>
      <w:proofErr w:type="gramEnd"/>
      <w:r w:rsidR="00DB4D3B">
        <w:rPr>
          <w:rFonts w:ascii="Times New Roman" w:eastAsia="Calibri" w:hAnsi="Times New Roman" w:cs="Times New Roman"/>
          <w:sz w:val="28"/>
          <w:szCs w:val="28"/>
          <w:lang w:val="uk-UA"/>
        </w:rPr>
        <w:t>…………………</w:t>
      </w:r>
      <w:r w:rsidR="006C315C">
        <w:rPr>
          <w:rFonts w:ascii="Times New Roman" w:eastAsia="Calibri" w:hAnsi="Times New Roman" w:cs="Times New Roman"/>
          <w:sz w:val="28"/>
          <w:szCs w:val="28"/>
          <w:lang w:val="uk-UA"/>
        </w:rPr>
        <w:t>...</w:t>
      </w:r>
      <w:r w:rsidR="00DB4D3B">
        <w:rPr>
          <w:rFonts w:ascii="Times New Roman" w:eastAsia="Calibri" w:hAnsi="Times New Roman" w:cs="Times New Roman"/>
          <w:sz w:val="28"/>
          <w:szCs w:val="28"/>
          <w:lang w:val="uk-UA"/>
        </w:rPr>
        <w:t>……</w:t>
      </w:r>
      <w:r w:rsidR="006C315C">
        <w:rPr>
          <w:rFonts w:ascii="Times New Roman" w:eastAsia="Calibri" w:hAnsi="Times New Roman" w:cs="Times New Roman"/>
          <w:sz w:val="28"/>
          <w:szCs w:val="28"/>
          <w:lang w:val="uk-UA"/>
        </w:rPr>
        <w:t>…...</w:t>
      </w:r>
      <w:r w:rsidR="00DB4D3B">
        <w:rPr>
          <w:rFonts w:ascii="Times New Roman" w:eastAsia="Calibri" w:hAnsi="Times New Roman" w:cs="Times New Roman"/>
          <w:sz w:val="28"/>
          <w:szCs w:val="28"/>
          <w:lang w:val="uk-UA"/>
        </w:rPr>
        <w:t>………</w:t>
      </w:r>
      <w:r w:rsidR="00BC129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r w:rsidR="006C315C">
        <w:rPr>
          <w:rFonts w:ascii="Times New Roman" w:eastAsia="Calibri" w:hAnsi="Times New Roman" w:cs="Times New Roman"/>
          <w:sz w:val="28"/>
          <w:szCs w:val="28"/>
          <w:lang w:val="uk-UA"/>
        </w:rPr>
        <w:t>8</w:t>
      </w:r>
    </w:p>
    <w:p w14:paraId="21933BD1" w14:textId="2E05B648" w:rsidR="00D9339C" w:rsidRPr="00313989" w:rsidRDefault="00D9339C" w:rsidP="006C315C">
      <w:pPr>
        <w:spacing w:after="0" w:line="360" w:lineRule="auto"/>
        <w:ind w:left="-284"/>
        <w:jc w:val="both"/>
        <w:rPr>
          <w:rFonts w:ascii="Times New Roman" w:eastAsia="Calibri" w:hAnsi="Times New Roman" w:cs="Times New Roman"/>
          <w:sz w:val="28"/>
          <w:szCs w:val="28"/>
          <w:lang w:val="uk-UA"/>
        </w:rPr>
      </w:pPr>
      <w:r w:rsidRPr="00313989">
        <w:rPr>
          <w:rFonts w:ascii="Times New Roman" w:eastAsia="Calibri" w:hAnsi="Times New Roman" w:cs="Times New Roman"/>
          <w:sz w:val="28"/>
          <w:szCs w:val="28"/>
          <w:lang w:val="uk-UA"/>
        </w:rPr>
        <w:t>РОЗДІЛ 3.</w:t>
      </w:r>
      <w:r>
        <w:rPr>
          <w:rFonts w:ascii="Times New Roman" w:eastAsia="Calibri" w:hAnsi="Times New Roman" w:cs="Times New Roman"/>
          <w:sz w:val="28"/>
          <w:szCs w:val="28"/>
          <w:lang w:val="uk-UA"/>
        </w:rPr>
        <w:t xml:space="preserve"> </w:t>
      </w:r>
      <w:bookmarkEnd w:id="0"/>
      <w:r w:rsidR="006C315C" w:rsidRPr="006C315C">
        <w:rPr>
          <w:rFonts w:ascii="Times New Roman" w:eastAsia="Calibri" w:hAnsi="Times New Roman" w:cs="Times New Roman"/>
          <w:sz w:val="28"/>
          <w:szCs w:val="28"/>
          <w:lang w:val="uk-UA"/>
        </w:rPr>
        <w:t>АДМІНІСТРАТИВНІ НОВОВВЕДЕННЯ МИТРОПОЛИТА ПЕТРА МОГИЛИ ТА ЇХ ЗНАЧЕННЯ ДЛЯ ПОДАЛЬШОГО РОЗВИТКУ УКРАЇНИ</w:t>
      </w:r>
      <w:r w:rsidR="006C315C">
        <w:rPr>
          <w:rFonts w:ascii="Times New Roman" w:eastAsia="Calibri" w:hAnsi="Times New Roman" w:cs="Times New Roman"/>
          <w:sz w:val="28"/>
          <w:szCs w:val="28"/>
          <w:lang w:val="uk-UA"/>
        </w:rPr>
        <w:t>……………………………………………………..……………</w:t>
      </w:r>
      <w:r w:rsidR="00F0222F">
        <w:rPr>
          <w:rFonts w:ascii="Times New Roman" w:eastAsia="Calibri" w:hAnsi="Times New Roman" w:cs="Times New Roman"/>
          <w:sz w:val="28"/>
          <w:szCs w:val="28"/>
          <w:lang w:val="uk-UA"/>
        </w:rPr>
        <w:t>..</w:t>
      </w:r>
      <w:r w:rsidR="00BC129C">
        <w:rPr>
          <w:rFonts w:ascii="Times New Roman" w:eastAsia="Calibri" w:hAnsi="Times New Roman" w:cs="Times New Roman"/>
          <w:sz w:val="28"/>
          <w:szCs w:val="28"/>
          <w:lang w:val="uk-UA"/>
        </w:rPr>
        <w:t>.</w:t>
      </w:r>
      <w:r w:rsidR="00345DA5">
        <w:rPr>
          <w:rFonts w:ascii="Times New Roman" w:eastAsia="Calibri" w:hAnsi="Times New Roman" w:cs="Times New Roman"/>
          <w:sz w:val="28"/>
          <w:szCs w:val="28"/>
          <w:lang w:val="uk-UA"/>
        </w:rPr>
        <w:t>……..</w:t>
      </w:r>
      <w:r w:rsidR="006C315C">
        <w:rPr>
          <w:rFonts w:ascii="Times New Roman" w:eastAsia="Calibri" w:hAnsi="Times New Roman" w:cs="Times New Roman"/>
          <w:sz w:val="28"/>
          <w:szCs w:val="28"/>
          <w:lang w:val="uk-UA"/>
        </w:rPr>
        <w:t>16</w:t>
      </w:r>
    </w:p>
    <w:p w14:paraId="286A7B5F" w14:textId="662B1B08" w:rsidR="00D9339C" w:rsidRDefault="00D9339C" w:rsidP="00DB4D3B">
      <w:pPr>
        <w:spacing w:after="0" w:line="360" w:lineRule="auto"/>
        <w:ind w:left="-284"/>
        <w:jc w:val="both"/>
        <w:rPr>
          <w:rFonts w:ascii="Times New Roman" w:eastAsia="Calibri" w:hAnsi="Times New Roman" w:cs="Times New Roman"/>
          <w:sz w:val="28"/>
          <w:szCs w:val="28"/>
          <w:lang w:val="uk-UA"/>
        </w:rPr>
      </w:pPr>
      <w:r w:rsidRPr="00313989">
        <w:rPr>
          <w:rFonts w:ascii="Times New Roman" w:eastAsia="Calibri" w:hAnsi="Times New Roman" w:cs="Times New Roman"/>
          <w:sz w:val="28"/>
          <w:szCs w:val="28"/>
          <w:lang w:val="uk-UA"/>
        </w:rPr>
        <w:t>СПИСОК ВИКОРИСТАНИХ ДЖЕРЕЛ</w:t>
      </w:r>
      <w:r w:rsidR="00345DA5">
        <w:rPr>
          <w:rFonts w:ascii="Times New Roman" w:eastAsia="Calibri" w:hAnsi="Times New Roman" w:cs="Times New Roman"/>
          <w:sz w:val="28"/>
          <w:szCs w:val="28"/>
          <w:lang w:val="uk-UA"/>
        </w:rPr>
        <w:t>………………………………</w:t>
      </w:r>
      <w:r w:rsidR="00F0222F">
        <w:rPr>
          <w:rFonts w:ascii="Times New Roman" w:eastAsia="Calibri" w:hAnsi="Times New Roman" w:cs="Times New Roman"/>
          <w:sz w:val="28"/>
          <w:szCs w:val="28"/>
          <w:lang w:val="uk-UA"/>
        </w:rPr>
        <w:t>…</w:t>
      </w:r>
      <w:r w:rsidR="00345DA5">
        <w:rPr>
          <w:rFonts w:ascii="Times New Roman" w:eastAsia="Calibri" w:hAnsi="Times New Roman" w:cs="Times New Roman"/>
          <w:sz w:val="28"/>
          <w:szCs w:val="28"/>
          <w:lang w:val="uk-UA"/>
        </w:rPr>
        <w:t>……….</w:t>
      </w:r>
      <w:r w:rsidR="006C315C">
        <w:rPr>
          <w:rFonts w:ascii="Times New Roman" w:eastAsia="Calibri" w:hAnsi="Times New Roman" w:cs="Times New Roman"/>
          <w:sz w:val="28"/>
          <w:szCs w:val="28"/>
          <w:lang w:val="uk-UA"/>
        </w:rPr>
        <w:t>18</w:t>
      </w:r>
    </w:p>
    <w:p w14:paraId="73610E8E"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3CD58A2A"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26E67496"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6DC30028"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6399F530"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13B851FC"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7AF8B02C"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50F46B2F"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3E22CE6E"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7ACD20CF"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3C7DE9A6"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28BD9D61" w14:textId="77777777" w:rsidR="00BC129C" w:rsidRDefault="00BC129C" w:rsidP="00DB4D3B">
      <w:pPr>
        <w:widowControl w:val="0"/>
        <w:spacing w:after="0" w:line="360" w:lineRule="auto"/>
        <w:ind w:left="-284" w:firstLine="709"/>
        <w:rPr>
          <w:rFonts w:ascii="Times New Roman" w:eastAsia="Calibri" w:hAnsi="Times New Roman" w:cs="Times New Roman"/>
          <w:b/>
          <w:bCs/>
          <w:sz w:val="28"/>
          <w:szCs w:val="28"/>
          <w:lang w:val="uk-UA"/>
        </w:rPr>
      </w:pPr>
    </w:p>
    <w:p w14:paraId="5B160DB1" w14:textId="77777777" w:rsidR="00D9339C" w:rsidRDefault="00D9339C" w:rsidP="00DB4D3B">
      <w:pPr>
        <w:widowControl w:val="0"/>
        <w:spacing w:after="0" w:line="360" w:lineRule="auto"/>
        <w:ind w:left="-284" w:firstLine="709"/>
        <w:rPr>
          <w:rFonts w:ascii="Times New Roman" w:eastAsia="Calibri" w:hAnsi="Times New Roman" w:cs="Times New Roman"/>
          <w:b/>
          <w:bCs/>
          <w:sz w:val="28"/>
          <w:szCs w:val="28"/>
          <w:lang w:val="uk-UA"/>
        </w:rPr>
      </w:pPr>
    </w:p>
    <w:p w14:paraId="17357B89" w14:textId="78182367" w:rsidR="001D734A" w:rsidRDefault="00C6530D" w:rsidP="006C315C">
      <w:pPr>
        <w:pageBreakBefore/>
        <w:widowControl w:val="0"/>
        <w:spacing w:after="0" w:line="360" w:lineRule="auto"/>
        <w:ind w:left="-284"/>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lastRenderedPageBreak/>
        <w:t>ВСТУП</w:t>
      </w:r>
    </w:p>
    <w:p w14:paraId="02040276" w14:textId="2F7042B5" w:rsidR="001707E1" w:rsidRPr="001707E1" w:rsidRDefault="001707E1" w:rsidP="001707E1">
      <w:pPr>
        <w:widowControl w:val="0"/>
        <w:spacing w:after="0" w:line="360" w:lineRule="auto"/>
        <w:ind w:left="-284" w:firstLine="709"/>
        <w:jc w:val="both"/>
        <w:rPr>
          <w:rFonts w:ascii="Times New Roman" w:eastAsia="Times New Roman" w:hAnsi="Times New Roman" w:cs="Times New Roman"/>
          <w:iCs/>
          <w:sz w:val="28"/>
          <w:szCs w:val="28"/>
          <w:shd w:val="clear" w:color="auto" w:fill="FFFFFF"/>
          <w:lang w:val="uk-UA"/>
        </w:rPr>
      </w:pPr>
      <w:r w:rsidRPr="001707E1">
        <w:rPr>
          <w:rFonts w:ascii="Times New Roman" w:eastAsia="Times New Roman" w:hAnsi="Times New Roman" w:cs="Times New Roman"/>
          <w:iCs/>
          <w:sz w:val="28"/>
          <w:szCs w:val="28"/>
          <w:shd w:val="clear" w:color="auto" w:fill="FFFFFF"/>
          <w:lang w:val="uk-UA"/>
        </w:rPr>
        <w:t xml:space="preserve">Ім’я Святителя Петра Могили справедливо вважається одним із найяскравіших імен в історії не лише Православної Церкви, але й світської історії української державності </w:t>
      </w:r>
      <w:proofErr w:type="spellStart"/>
      <w:r w:rsidRPr="001707E1">
        <w:rPr>
          <w:rFonts w:ascii="Times New Roman" w:eastAsia="Times New Roman" w:hAnsi="Times New Roman" w:cs="Times New Roman"/>
          <w:iCs/>
          <w:sz w:val="28"/>
          <w:szCs w:val="28"/>
          <w:shd w:val="clear" w:color="auto" w:fill="FFFFFF"/>
          <w:lang w:val="uk-UA"/>
        </w:rPr>
        <w:t>ранньомодерного</w:t>
      </w:r>
      <w:proofErr w:type="spellEnd"/>
      <w:r w:rsidRPr="001707E1">
        <w:rPr>
          <w:rFonts w:ascii="Times New Roman" w:eastAsia="Times New Roman" w:hAnsi="Times New Roman" w:cs="Times New Roman"/>
          <w:iCs/>
          <w:sz w:val="28"/>
          <w:szCs w:val="28"/>
          <w:shd w:val="clear" w:color="auto" w:fill="FFFFFF"/>
          <w:lang w:val="uk-UA"/>
        </w:rPr>
        <w:t xml:space="preserve"> періоду. Петро Могила був не лише свідком, але і активним учасником тих потужних суспільних трансформацій. Його діяльність, як церковного, політичного та культурного діяча у значній мірі визначила напрямок розвитку різних сфер життя українського суспільства на десятки років вперед.</w:t>
      </w:r>
    </w:p>
    <w:p w14:paraId="0C465E47" w14:textId="2CE6CF5C" w:rsidR="000D0010" w:rsidRDefault="001707E1" w:rsidP="000D0010">
      <w:pPr>
        <w:widowControl w:val="0"/>
        <w:spacing w:after="0" w:line="360" w:lineRule="auto"/>
        <w:ind w:left="-284" w:firstLine="709"/>
        <w:jc w:val="both"/>
        <w:rPr>
          <w:rFonts w:ascii="Times New Roman" w:eastAsia="Times New Roman" w:hAnsi="Times New Roman" w:cs="Times New Roman"/>
          <w:sz w:val="28"/>
          <w:szCs w:val="28"/>
          <w:lang w:val="uk-UA"/>
        </w:rPr>
      </w:pPr>
      <w:r w:rsidRPr="001707E1">
        <w:rPr>
          <w:rFonts w:ascii="Times New Roman" w:eastAsia="Times New Roman" w:hAnsi="Times New Roman" w:cs="Times New Roman"/>
          <w:iCs/>
          <w:sz w:val="28"/>
          <w:szCs w:val="28"/>
          <w:shd w:val="clear" w:color="auto" w:fill="FFFFFF"/>
          <w:lang w:val="uk-UA"/>
        </w:rPr>
        <w:t xml:space="preserve">Дослідженню життя та діяльності цієї непересічної особистості присвячені численні наукові праці істориків та представників суміжних наук в Україні, Молдові, Румунії та інших країнах. Літературний спадок Петра Могили до сьогодні викликає жвавий науковий інтерес з боку філософів, богословів та спеціалістів з </w:t>
      </w:r>
      <w:proofErr w:type="spellStart"/>
      <w:r w:rsidRPr="001707E1">
        <w:rPr>
          <w:rFonts w:ascii="Times New Roman" w:eastAsia="Times New Roman" w:hAnsi="Times New Roman" w:cs="Times New Roman"/>
          <w:iCs/>
          <w:sz w:val="28"/>
          <w:szCs w:val="28"/>
          <w:shd w:val="clear" w:color="auto" w:fill="FFFFFF"/>
          <w:lang w:val="uk-UA"/>
        </w:rPr>
        <w:t>літургіки</w:t>
      </w:r>
      <w:proofErr w:type="spellEnd"/>
      <w:r w:rsidRPr="001707E1">
        <w:rPr>
          <w:rFonts w:ascii="Times New Roman" w:eastAsia="Times New Roman" w:hAnsi="Times New Roman" w:cs="Times New Roman"/>
          <w:iCs/>
          <w:sz w:val="28"/>
          <w:szCs w:val="28"/>
          <w:shd w:val="clear" w:color="auto" w:fill="FFFFFF"/>
          <w:lang w:val="uk-UA"/>
        </w:rPr>
        <w:t xml:space="preserve">. </w:t>
      </w:r>
      <w:bookmarkStart w:id="1" w:name="_Hlk151949121"/>
      <w:r w:rsidR="000D0010">
        <w:rPr>
          <w:rFonts w:ascii="Times New Roman" w:eastAsia="Times New Roman" w:hAnsi="Times New Roman" w:cs="Times New Roman"/>
          <w:sz w:val="28"/>
          <w:szCs w:val="28"/>
          <w:lang w:val="uk-UA"/>
        </w:rPr>
        <w:t>Вивченню</w:t>
      </w:r>
      <w:r w:rsidR="000D0010">
        <w:rPr>
          <w:rFonts w:ascii="Times New Roman" w:eastAsia="Times New Roman" w:hAnsi="Times New Roman" w:cs="Times New Roman"/>
          <w:sz w:val="28"/>
          <w:szCs w:val="28"/>
          <w:lang w:val="uk-UA"/>
        </w:rPr>
        <w:t xml:space="preserve"> питань</w:t>
      </w:r>
      <w:r w:rsidR="000D0010">
        <w:rPr>
          <w:rFonts w:ascii="Times New Roman" w:eastAsia="Times New Roman" w:hAnsi="Times New Roman" w:cs="Times New Roman"/>
          <w:sz w:val="28"/>
          <w:szCs w:val="28"/>
          <w:lang w:val="uk-UA"/>
        </w:rPr>
        <w:t xml:space="preserve"> адміністративної</w:t>
      </w:r>
      <w:r w:rsidR="000D0010">
        <w:rPr>
          <w:rFonts w:ascii="Times New Roman" w:eastAsia="Times New Roman" w:hAnsi="Times New Roman" w:cs="Times New Roman"/>
          <w:sz w:val="28"/>
          <w:szCs w:val="28"/>
          <w:lang w:val="uk-UA"/>
        </w:rPr>
        <w:t xml:space="preserve"> діяльності </w:t>
      </w:r>
      <w:r w:rsidR="000D0010">
        <w:rPr>
          <w:rFonts w:ascii="Times New Roman" w:eastAsia="Times New Roman" w:hAnsi="Times New Roman" w:cs="Times New Roman"/>
          <w:sz w:val="28"/>
          <w:szCs w:val="28"/>
          <w:lang w:val="uk-UA"/>
        </w:rPr>
        <w:t>м</w:t>
      </w:r>
      <w:r w:rsidR="000D0010">
        <w:rPr>
          <w:rFonts w:ascii="Times New Roman" w:eastAsia="Times New Roman" w:hAnsi="Times New Roman" w:cs="Times New Roman"/>
          <w:sz w:val="28"/>
          <w:szCs w:val="28"/>
          <w:lang w:val="uk-UA"/>
        </w:rPr>
        <w:t xml:space="preserve">итрополита Петра Могили </w:t>
      </w:r>
      <w:proofErr w:type="spellStart"/>
      <w:r w:rsidR="000D0010">
        <w:rPr>
          <w:rFonts w:ascii="Times New Roman" w:eastAsia="Times New Roman" w:hAnsi="Times New Roman" w:cs="Times New Roman"/>
          <w:sz w:val="28"/>
          <w:szCs w:val="28"/>
          <w:lang w:val="uk-UA"/>
        </w:rPr>
        <w:t>присвіячені</w:t>
      </w:r>
      <w:proofErr w:type="spellEnd"/>
      <w:r w:rsidR="000D0010">
        <w:rPr>
          <w:rFonts w:ascii="Times New Roman" w:eastAsia="Times New Roman" w:hAnsi="Times New Roman" w:cs="Times New Roman"/>
          <w:sz w:val="28"/>
          <w:szCs w:val="28"/>
          <w:lang w:val="uk-UA"/>
        </w:rPr>
        <w:t xml:space="preserve"> численні праці українських та зарубіжних науковців, серед яких: </w:t>
      </w:r>
      <w:r w:rsidR="000D0010" w:rsidRPr="00985206">
        <w:rPr>
          <w:rFonts w:ascii="Times New Roman" w:eastAsia="Times New Roman" w:hAnsi="Times New Roman" w:cs="Times New Roman"/>
          <w:sz w:val="28"/>
          <w:szCs w:val="28"/>
          <w:lang w:val="uk-UA"/>
        </w:rPr>
        <w:t xml:space="preserve">І. Шевченко, М. </w:t>
      </w:r>
      <w:proofErr w:type="spellStart"/>
      <w:r w:rsidR="000D0010" w:rsidRPr="00985206">
        <w:rPr>
          <w:rFonts w:ascii="Times New Roman" w:eastAsia="Times New Roman" w:hAnsi="Times New Roman" w:cs="Times New Roman"/>
          <w:sz w:val="28"/>
          <w:szCs w:val="28"/>
          <w:lang w:val="uk-UA"/>
        </w:rPr>
        <w:t>Костельнюк</w:t>
      </w:r>
      <w:proofErr w:type="spellEnd"/>
      <w:r w:rsidR="000D0010" w:rsidRPr="00985206">
        <w:rPr>
          <w:rFonts w:ascii="Times New Roman" w:eastAsia="Times New Roman" w:hAnsi="Times New Roman" w:cs="Times New Roman"/>
          <w:sz w:val="28"/>
          <w:szCs w:val="28"/>
          <w:lang w:val="uk-UA"/>
        </w:rPr>
        <w:t>, О.</w:t>
      </w:r>
      <w:r w:rsidR="000D0010">
        <w:rPr>
          <w:rFonts w:ascii="Times New Roman" w:eastAsia="Times New Roman" w:hAnsi="Times New Roman" w:cs="Times New Roman"/>
          <w:sz w:val="28"/>
          <w:szCs w:val="28"/>
          <w:lang w:val="uk-UA"/>
        </w:rPr>
        <w:t xml:space="preserve"> </w:t>
      </w:r>
      <w:r w:rsidR="000D0010" w:rsidRPr="00985206">
        <w:rPr>
          <w:rFonts w:ascii="Times New Roman" w:eastAsia="Times New Roman" w:hAnsi="Times New Roman" w:cs="Times New Roman"/>
          <w:sz w:val="28"/>
          <w:szCs w:val="28"/>
          <w:lang w:val="uk-UA"/>
        </w:rPr>
        <w:t xml:space="preserve">Васильєв, В. </w:t>
      </w:r>
      <w:proofErr w:type="spellStart"/>
      <w:r w:rsidR="000D0010" w:rsidRPr="00985206">
        <w:rPr>
          <w:rFonts w:ascii="Times New Roman" w:eastAsia="Times New Roman" w:hAnsi="Times New Roman" w:cs="Times New Roman"/>
          <w:sz w:val="28"/>
          <w:szCs w:val="28"/>
          <w:lang w:val="uk-UA"/>
        </w:rPr>
        <w:t>Нічик</w:t>
      </w:r>
      <w:proofErr w:type="spellEnd"/>
      <w:r w:rsidR="000D0010" w:rsidRPr="00985206">
        <w:rPr>
          <w:rFonts w:ascii="Times New Roman" w:eastAsia="Times New Roman" w:hAnsi="Times New Roman" w:cs="Times New Roman"/>
          <w:sz w:val="28"/>
          <w:szCs w:val="28"/>
          <w:lang w:val="uk-UA"/>
        </w:rPr>
        <w:t xml:space="preserve">, В. Шевченко, В. </w:t>
      </w:r>
      <w:proofErr w:type="spellStart"/>
      <w:r w:rsidR="000D0010" w:rsidRPr="00985206">
        <w:rPr>
          <w:rFonts w:ascii="Times New Roman" w:eastAsia="Times New Roman" w:hAnsi="Times New Roman" w:cs="Times New Roman"/>
          <w:sz w:val="28"/>
          <w:szCs w:val="28"/>
          <w:lang w:val="uk-UA"/>
        </w:rPr>
        <w:t>Погорецький</w:t>
      </w:r>
      <w:proofErr w:type="spellEnd"/>
      <w:r w:rsidR="000D0010" w:rsidRPr="00985206">
        <w:rPr>
          <w:rFonts w:ascii="Times New Roman" w:eastAsia="Times New Roman" w:hAnsi="Times New Roman" w:cs="Times New Roman"/>
          <w:sz w:val="28"/>
          <w:szCs w:val="28"/>
          <w:lang w:val="uk-UA"/>
        </w:rPr>
        <w:t xml:space="preserve">, П. </w:t>
      </w:r>
      <w:proofErr w:type="spellStart"/>
      <w:r w:rsidR="000D0010" w:rsidRPr="00985206">
        <w:rPr>
          <w:rFonts w:ascii="Times New Roman" w:eastAsia="Times New Roman" w:hAnsi="Times New Roman" w:cs="Times New Roman"/>
          <w:sz w:val="28"/>
          <w:szCs w:val="28"/>
          <w:lang w:val="uk-UA"/>
        </w:rPr>
        <w:t>Ямчук</w:t>
      </w:r>
      <w:proofErr w:type="spellEnd"/>
      <w:r w:rsidR="000D0010">
        <w:rPr>
          <w:rFonts w:ascii="Times New Roman" w:eastAsia="Times New Roman" w:hAnsi="Times New Roman" w:cs="Times New Roman"/>
          <w:sz w:val="28"/>
          <w:szCs w:val="28"/>
          <w:lang w:val="uk-UA"/>
        </w:rPr>
        <w:t xml:space="preserve">, </w:t>
      </w:r>
      <w:r w:rsidR="000D0010" w:rsidRPr="0088482A">
        <w:rPr>
          <w:rFonts w:ascii="Times New Roman" w:eastAsia="Times New Roman" w:hAnsi="Times New Roman" w:cs="Times New Roman"/>
          <w:sz w:val="28"/>
          <w:szCs w:val="28"/>
          <w:lang w:val="uk-UA"/>
        </w:rPr>
        <w:t xml:space="preserve">М. </w:t>
      </w:r>
      <w:proofErr w:type="spellStart"/>
      <w:r w:rsidR="000D0010" w:rsidRPr="0088482A">
        <w:rPr>
          <w:rFonts w:ascii="Times New Roman" w:eastAsia="Times New Roman" w:hAnsi="Times New Roman" w:cs="Times New Roman"/>
          <w:sz w:val="28"/>
          <w:szCs w:val="28"/>
          <w:lang w:val="uk-UA"/>
        </w:rPr>
        <w:t>Коялович</w:t>
      </w:r>
      <w:proofErr w:type="spellEnd"/>
      <w:r w:rsidR="000D0010" w:rsidRPr="0088482A">
        <w:rPr>
          <w:rFonts w:ascii="Times New Roman" w:eastAsia="Times New Roman" w:hAnsi="Times New Roman" w:cs="Times New Roman"/>
          <w:sz w:val="28"/>
          <w:szCs w:val="28"/>
          <w:lang w:val="uk-UA"/>
        </w:rPr>
        <w:t>, П. Куліш</w:t>
      </w:r>
      <w:r w:rsidR="000D0010">
        <w:rPr>
          <w:rFonts w:ascii="Times New Roman" w:eastAsia="Times New Roman" w:hAnsi="Times New Roman" w:cs="Times New Roman"/>
          <w:sz w:val="28"/>
          <w:szCs w:val="28"/>
          <w:lang w:val="uk-UA"/>
        </w:rPr>
        <w:t>,</w:t>
      </w:r>
      <w:r w:rsidR="000D0010" w:rsidRPr="0088482A">
        <w:rPr>
          <w:rFonts w:ascii="Times New Roman" w:eastAsia="Times New Roman" w:hAnsi="Times New Roman" w:cs="Times New Roman"/>
          <w:sz w:val="28"/>
          <w:szCs w:val="28"/>
          <w:lang w:val="uk-UA"/>
        </w:rPr>
        <w:t xml:space="preserve"> Є. </w:t>
      </w:r>
      <w:proofErr w:type="spellStart"/>
      <w:r w:rsidR="000D0010" w:rsidRPr="0088482A">
        <w:rPr>
          <w:rFonts w:ascii="Times New Roman" w:eastAsia="Times New Roman" w:hAnsi="Times New Roman" w:cs="Times New Roman"/>
          <w:sz w:val="28"/>
          <w:szCs w:val="28"/>
          <w:lang w:val="uk-UA"/>
        </w:rPr>
        <w:t>Голубінськ</w:t>
      </w:r>
      <w:r w:rsidR="000D0010">
        <w:rPr>
          <w:rFonts w:ascii="Times New Roman" w:eastAsia="Times New Roman" w:hAnsi="Times New Roman" w:cs="Times New Roman"/>
          <w:sz w:val="28"/>
          <w:szCs w:val="28"/>
          <w:lang w:val="uk-UA"/>
        </w:rPr>
        <w:t>ий</w:t>
      </w:r>
      <w:proofErr w:type="spellEnd"/>
      <w:r w:rsidR="000D0010" w:rsidRPr="0088482A">
        <w:rPr>
          <w:rFonts w:ascii="Times New Roman" w:eastAsia="Times New Roman" w:hAnsi="Times New Roman" w:cs="Times New Roman"/>
          <w:sz w:val="28"/>
          <w:szCs w:val="28"/>
          <w:lang w:val="uk-UA"/>
        </w:rPr>
        <w:t xml:space="preserve">, А. </w:t>
      </w:r>
      <w:proofErr w:type="spellStart"/>
      <w:r w:rsidR="000D0010" w:rsidRPr="0088482A">
        <w:rPr>
          <w:rFonts w:ascii="Times New Roman" w:eastAsia="Times New Roman" w:hAnsi="Times New Roman" w:cs="Times New Roman"/>
          <w:sz w:val="28"/>
          <w:szCs w:val="28"/>
          <w:lang w:val="uk-UA"/>
        </w:rPr>
        <w:t>Карташ</w:t>
      </w:r>
      <w:r w:rsidR="000D0010">
        <w:rPr>
          <w:rFonts w:ascii="Times New Roman" w:eastAsia="Times New Roman" w:hAnsi="Times New Roman" w:cs="Times New Roman"/>
          <w:sz w:val="28"/>
          <w:szCs w:val="28"/>
          <w:lang w:val="uk-UA"/>
        </w:rPr>
        <w:t>о</w:t>
      </w:r>
      <w:r w:rsidR="000D0010" w:rsidRPr="0088482A">
        <w:rPr>
          <w:rFonts w:ascii="Times New Roman" w:eastAsia="Times New Roman" w:hAnsi="Times New Roman" w:cs="Times New Roman"/>
          <w:sz w:val="28"/>
          <w:szCs w:val="28"/>
          <w:lang w:val="uk-UA"/>
        </w:rPr>
        <w:t>в</w:t>
      </w:r>
      <w:proofErr w:type="spellEnd"/>
      <w:r w:rsidR="000D0010" w:rsidRPr="0088482A">
        <w:rPr>
          <w:rFonts w:ascii="Times New Roman" w:eastAsia="Times New Roman" w:hAnsi="Times New Roman" w:cs="Times New Roman"/>
          <w:sz w:val="28"/>
          <w:szCs w:val="28"/>
          <w:lang w:val="uk-UA"/>
        </w:rPr>
        <w:t xml:space="preserve">, Г. </w:t>
      </w:r>
      <w:proofErr w:type="spellStart"/>
      <w:r w:rsidR="000D0010" w:rsidRPr="0088482A">
        <w:rPr>
          <w:rFonts w:ascii="Times New Roman" w:eastAsia="Times New Roman" w:hAnsi="Times New Roman" w:cs="Times New Roman"/>
          <w:sz w:val="28"/>
          <w:szCs w:val="28"/>
          <w:lang w:val="uk-UA"/>
        </w:rPr>
        <w:t>Флоровськи</w:t>
      </w:r>
      <w:r w:rsidR="000D0010">
        <w:rPr>
          <w:rFonts w:ascii="Times New Roman" w:eastAsia="Times New Roman" w:hAnsi="Times New Roman" w:cs="Times New Roman"/>
          <w:sz w:val="28"/>
          <w:szCs w:val="28"/>
          <w:lang w:val="uk-UA"/>
        </w:rPr>
        <w:t>й</w:t>
      </w:r>
      <w:proofErr w:type="spellEnd"/>
      <w:r w:rsidR="000D0010" w:rsidRPr="0088482A">
        <w:rPr>
          <w:rFonts w:ascii="Times New Roman" w:eastAsia="Times New Roman" w:hAnsi="Times New Roman" w:cs="Times New Roman"/>
          <w:sz w:val="28"/>
          <w:szCs w:val="28"/>
          <w:lang w:val="uk-UA"/>
        </w:rPr>
        <w:t xml:space="preserve">, О. </w:t>
      </w:r>
      <w:proofErr w:type="spellStart"/>
      <w:r w:rsidR="000D0010" w:rsidRPr="0088482A">
        <w:rPr>
          <w:rFonts w:ascii="Times New Roman" w:eastAsia="Times New Roman" w:hAnsi="Times New Roman" w:cs="Times New Roman"/>
          <w:sz w:val="28"/>
          <w:szCs w:val="28"/>
          <w:lang w:val="uk-UA"/>
        </w:rPr>
        <w:t>Шмеман</w:t>
      </w:r>
      <w:proofErr w:type="spellEnd"/>
      <w:r w:rsidR="000D0010" w:rsidRPr="0088482A">
        <w:rPr>
          <w:rFonts w:ascii="Times New Roman" w:eastAsia="Times New Roman" w:hAnsi="Times New Roman" w:cs="Times New Roman"/>
          <w:sz w:val="28"/>
          <w:szCs w:val="28"/>
          <w:lang w:val="uk-UA"/>
        </w:rPr>
        <w:t xml:space="preserve">, </w:t>
      </w:r>
      <w:proofErr w:type="spellStart"/>
      <w:r w:rsidR="000D0010" w:rsidRPr="0088482A">
        <w:rPr>
          <w:rFonts w:ascii="Times New Roman" w:eastAsia="Times New Roman" w:hAnsi="Times New Roman" w:cs="Times New Roman"/>
          <w:sz w:val="28"/>
          <w:szCs w:val="28"/>
          <w:lang w:val="uk-UA"/>
        </w:rPr>
        <w:t>В.Юдін</w:t>
      </w:r>
      <w:proofErr w:type="spellEnd"/>
      <w:r w:rsidR="000D0010" w:rsidRPr="0088482A">
        <w:rPr>
          <w:rFonts w:ascii="Times New Roman" w:eastAsia="Times New Roman" w:hAnsi="Times New Roman" w:cs="Times New Roman"/>
          <w:sz w:val="28"/>
          <w:szCs w:val="28"/>
          <w:lang w:val="uk-UA"/>
        </w:rPr>
        <w:t xml:space="preserve">, С. </w:t>
      </w:r>
      <w:proofErr w:type="spellStart"/>
      <w:r w:rsidR="000D0010" w:rsidRPr="0088482A">
        <w:rPr>
          <w:rFonts w:ascii="Times New Roman" w:eastAsia="Times New Roman" w:hAnsi="Times New Roman" w:cs="Times New Roman"/>
          <w:sz w:val="28"/>
          <w:szCs w:val="28"/>
          <w:lang w:val="uk-UA"/>
        </w:rPr>
        <w:t>Сироватськи</w:t>
      </w:r>
      <w:r w:rsidR="000D0010">
        <w:rPr>
          <w:rFonts w:ascii="Times New Roman" w:eastAsia="Times New Roman" w:hAnsi="Times New Roman" w:cs="Times New Roman"/>
          <w:sz w:val="28"/>
          <w:szCs w:val="28"/>
          <w:lang w:val="uk-UA"/>
        </w:rPr>
        <w:t>й</w:t>
      </w:r>
      <w:proofErr w:type="spellEnd"/>
      <w:r w:rsidR="000D0010" w:rsidRPr="0088482A">
        <w:rPr>
          <w:rFonts w:ascii="Times New Roman" w:eastAsia="Times New Roman" w:hAnsi="Times New Roman" w:cs="Times New Roman"/>
          <w:sz w:val="28"/>
          <w:szCs w:val="28"/>
          <w:lang w:val="uk-UA"/>
        </w:rPr>
        <w:t xml:space="preserve"> та ін</w:t>
      </w:r>
      <w:r w:rsidR="000D0010">
        <w:rPr>
          <w:rFonts w:ascii="Times New Roman" w:eastAsia="Times New Roman" w:hAnsi="Times New Roman" w:cs="Times New Roman"/>
          <w:sz w:val="28"/>
          <w:szCs w:val="28"/>
          <w:lang w:val="uk-UA"/>
        </w:rPr>
        <w:t>.</w:t>
      </w:r>
      <w:bookmarkEnd w:id="1"/>
    </w:p>
    <w:p w14:paraId="5BAE992A" w14:textId="2FED1E29" w:rsidR="00985206" w:rsidRDefault="001707E1" w:rsidP="001707E1">
      <w:pPr>
        <w:widowControl w:val="0"/>
        <w:spacing w:after="0" w:line="360" w:lineRule="auto"/>
        <w:ind w:left="-284" w:firstLine="709"/>
        <w:jc w:val="both"/>
        <w:rPr>
          <w:rFonts w:ascii="Times New Roman" w:eastAsia="Times New Roman" w:hAnsi="Times New Roman" w:cs="Times New Roman"/>
          <w:iCs/>
          <w:sz w:val="28"/>
          <w:szCs w:val="28"/>
          <w:shd w:val="clear" w:color="auto" w:fill="FFFFFF"/>
          <w:lang w:val="uk-UA"/>
        </w:rPr>
      </w:pPr>
      <w:r w:rsidRPr="001707E1">
        <w:rPr>
          <w:rFonts w:ascii="Times New Roman" w:eastAsia="Times New Roman" w:hAnsi="Times New Roman" w:cs="Times New Roman"/>
          <w:iCs/>
          <w:sz w:val="28"/>
          <w:szCs w:val="28"/>
          <w:shd w:val="clear" w:color="auto" w:fill="FFFFFF"/>
          <w:lang w:val="uk-UA"/>
        </w:rPr>
        <w:t xml:space="preserve">Разом із там, митрополит Петро Могила увійшов у вітчизняну та світову історію не лише як визначний богослов, автор та перекладач літургійних текстів, але і як талановитий управитель та реформатор Православної Церкви. </w:t>
      </w:r>
      <w:r w:rsidR="000D0010">
        <w:rPr>
          <w:rFonts w:ascii="Times New Roman" w:eastAsia="Times New Roman" w:hAnsi="Times New Roman" w:cs="Times New Roman"/>
          <w:iCs/>
          <w:sz w:val="28"/>
          <w:szCs w:val="28"/>
          <w:shd w:val="clear" w:color="auto" w:fill="FFFFFF"/>
          <w:lang w:val="uk-UA"/>
        </w:rPr>
        <w:t>Задачею</w:t>
      </w:r>
      <w:r w:rsidRPr="001707E1">
        <w:rPr>
          <w:rFonts w:ascii="Times New Roman" w:eastAsia="Times New Roman" w:hAnsi="Times New Roman" w:cs="Times New Roman"/>
          <w:iCs/>
          <w:sz w:val="28"/>
          <w:szCs w:val="28"/>
          <w:shd w:val="clear" w:color="auto" w:fill="FFFFFF"/>
          <w:lang w:val="uk-UA"/>
        </w:rPr>
        <w:t xml:space="preserve"> нашої короткої наукової розвідки є виявлення основних історичних чинників, які обумовили необхідність адміністративних церковних реформ, а також визначення ключових напрямків адміністративної та, зокрема, реформаторської роботи митрополита Петра Могили. Важливим елементом дослідження є також оцінка ролі зазначених реформ у сфері управління справами Православної Церкви для подальшого розвитку суспільного та церковного життя України.</w:t>
      </w:r>
    </w:p>
    <w:p w14:paraId="6066259D" w14:textId="7D72A319" w:rsidR="001D734A" w:rsidRDefault="00C6530D" w:rsidP="00E67926">
      <w:pPr>
        <w:widowControl w:val="0"/>
        <w:spacing w:after="0" w:line="360" w:lineRule="auto"/>
        <w:ind w:left="-284" w:firstLine="709"/>
        <w:jc w:val="both"/>
        <w:rPr>
          <w:rFonts w:ascii="Times New Roman" w:eastAsia="Times New Roman" w:hAnsi="Times New Roman" w:cs="Times New Roman"/>
          <w:noProof/>
          <w:sz w:val="28"/>
          <w:szCs w:val="28"/>
          <w:lang w:val="uk-UA"/>
        </w:rPr>
      </w:pPr>
      <w:r>
        <w:rPr>
          <w:rFonts w:ascii="Times New Roman" w:eastAsia="Times New Roman" w:hAnsi="Times New Roman" w:cs="Times New Roman"/>
          <w:b/>
          <w:bCs/>
          <w:noProof/>
          <w:sz w:val="28"/>
          <w:szCs w:val="28"/>
          <w:lang w:val="uk-UA"/>
        </w:rPr>
        <w:t>Мета роботи</w:t>
      </w:r>
      <w:r>
        <w:rPr>
          <w:rFonts w:ascii="Times New Roman" w:eastAsia="Times New Roman" w:hAnsi="Times New Roman" w:cs="Times New Roman"/>
          <w:noProof/>
          <w:sz w:val="28"/>
          <w:szCs w:val="28"/>
          <w:lang w:val="uk-UA"/>
        </w:rPr>
        <w:t xml:space="preserve"> </w:t>
      </w:r>
      <w:bookmarkStart w:id="2" w:name="_Hlk151949221"/>
      <w:r>
        <w:rPr>
          <w:rFonts w:ascii="Times New Roman" w:eastAsia="Times New Roman" w:hAnsi="Times New Roman" w:cs="Times New Roman"/>
          <w:noProof/>
          <w:sz w:val="28"/>
          <w:szCs w:val="28"/>
          <w:lang w:val="uk-UA"/>
        </w:rPr>
        <w:t>полягає</w:t>
      </w:r>
      <w:r>
        <w:rPr>
          <w:rFonts w:ascii="Times New Roman" w:eastAsia="Times New Roman" w:hAnsi="Times New Roman" w:cs="Times New Roman"/>
          <w:noProof/>
          <w:color w:val="FFFFFF" w:themeColor="background1"/>
          <w:sz w:val="28"/>
          <w:szCs w:val="28"/>
          <w:lang w:val="uk-UA"/>
        </w:rPr>
        <w:t>і</w:t>
      </w:r>
      <w:r>
        <w:rPr>
          <w:rFonts w:ascii="Times New Roman" w:eastAsia="Times New Roman" w:hAnsi="Times New Roman" w:cs="Times New Roman"/>
          <w:noProof/>
          <w:sz w:val="28"/>
          <w:szCs w:val="28"/>
          <w:lang w:val="uk-UA"/>
        </w:rPr>
        <w:t xml:space="preserve"> у дослідженні </w:t>
      </w:r>
      <w:r w:rsidR="0088482A">
        <w:rPr>
          <w:rFonts w:ascii="Times New Roman" w:eastAsia="Times New Roman" w:hAnsi="Times New Roman" w:cs="Times New Roman"/>
          <w:noProof/>
          <w:sz w:val="28"/>
          <w:szCs w:val="28"/>
          <w:lang w:val="uk-UA"/>
        </w:rPr>
        <w:t xml:space="preserve">адміністративних та політико-правових реформ Петра Могили, та виявленні їх значення для подальшого розвитку Православної церкви, української державності та української </w:t>
      </w:r>
      <w:r w:rsidR="0088482A">
        <w:rPr>
          <w:rFonts w:ascii="Times New Roman" w:eastAsia="Times New Roman" w:hAnsi="Times New Roman" w:cs="Times New Roman"/>
          <w:noProof/>
          <w:sz w:val="28"/>
          <w:szCs w:val="28"/>
          <w:lang w:val="uk-UA"/>
        </w:rPr>
        <w:lastRenderedPageBreak/>
        <w:t>політичної нації</w:t>
      </w:r>
      <w:r>
        <w:rPr>
          <w:rFonts w:ascii="Times New Roman" w:eastAsia="Times New Roman" w:hAnsi="Times New Roman" w:cs="Times New Roman"/>
          <w:noProof/>
          <w:sz w:val="28"/>
          <w:szCs w:val="28"/>
          <w:lang w:val="uk-UA"/>
        </w:rPr>
        <w:t xml:space="preserve">. </w:t>
      </w:r>
      <w:bookmarkEnd w:id="2"/>
      <w:r>
        <w:rPr>
          <w:rFonts w:ascii="Times New Roman" w:eastAsia="Times New Roman" w:hAnsi="Times New Roman" w:cs="Times New Roman"/>
          <w:noProof/>
          <w:sz w:val="28"/>
          <w:szCs w:val="28"/>
          <w:lang w:val="uk-UA"/>
        </w:rPr>
        <w:t>Для</w:t>
      </w:r>
      <w:r>
        <w:rPr>
          <w:rFonts w:ascii="Times New Roman" w:eastAsia="Times New Roman" w:hAnsi="Times New Roman" w:cs="Times New Roman"/>
          <w:noProof/>
          <w:color w:val="FFFFFF" w:themeColor="background1"/>
          <w:sz w:val="28"/>
          <w:szCs w:val="28"/>
          <w:lang w:val="uk-UA"/>
        </w:rPr>
        <w:t>і</w:t>
      </w:r>
      <w:r>
        <w:rPr>
          <w:rFonts w:ascii="Times New Roman" w:eastAsia="Times New Roman" w:hAnsi="Times New Roman" w:cs="Times New Roman"/>
          <w:noProof/>
          <w:sz w:val="28"/>
          <w:szCs w:val="28"/>
          <w:lang w:val="uk-UA"/>
        </w:rPr>
        <w:t xml:space="preserve"> досягнення поставленої мети необхідно вирішити такі </w:t>
      </w:r>
      <w:r>
        <w:rPr>
          <w:rFonts w:ascii="Times New Roman" w:eastAsia="Times New Roman" w:hAnsi="Times New Roman" w:cs="Times New Roman"/>
          <w:b/>
          <w:bCs/>
          <w:noProof/>
          <w:sz w:val="28"/>
          <w:szCs w:val="28"/>
          <w:lang w:val="uk-UA"/>
        </w:rPr>
        <w:t>завдання</w:t>
      </w:r>
      <w:r>
        <w:rPr>
          <w:rFonts w:ascii="Times New Roman" w:eastAsia="Times New Roman" w:hAnsi="Times New Roman" w:cs="Times New Roman"/>
          <w:b/>
          <w:bCs/>
          <w:noProof/>
          <w:color w:val="FFFFFF" w:themeColor="background1"/>
          <w:sz w:val="28"/>
          <w:szCs w:val="28"/>
          <w:lang w:val="uk-UA"/>
        </w:rPr>
        <w:t>і</w:t>
      </w:r>
      <w:r>
        <w:rPr>
          <w:rFonts w:ascii="Times New Roman" w:eastAsia="Times New Roman" w:hAnsi="Times New Roman" w:cs="Times New Roman"/>
          <w:noProof/>
          <w:sz w:val="28"/>
          <w:szCs w:val="28"/>
          <w:lang w:val="uk-UA"/>
        </w:rPr>
        <w:t>:</w:t>
      </w:r>
    </w:p>
    <w:p w14:paraId="49BDD8EB" w14:textId="6170B707" w:rsidR="001D734A" w:rsidRDefault="00C6530D" w:rsidP="00E67926">
      <w:pPr>
        <w:pStyle w:val="a5"/>
        <w:widowControl w:val="0"/>
        <w:numPr>
          <w:ilvl w:val="0"/>
          <w:numId w:val="2"/>
        </w:numPr>
        <w:tabs>
          <w:tab w:val="left" w:pos="993"/>
        </w:tabs>
        <w:spacing w:after="0" w:line="360" w:lineRule="auto"/>
        <w:ind w:left="-284" w:firstLine="709"/>
        <w:jc w:val="both"/>
        <w:rPr>
          <w:rFonts w:ascii="Times New Roman" w:eastAsia="Times New Roman" w:hAnsi="Times New Roman" w:cs="Times New Roman"/>
          <w:noProof/>
          <w:sz w:val="28"/>
          <w:szCs w:val="28"/>
          <w:shd w:val="clear" w:color="auto" w:fill="FFFFFF"/>
          <w:lang w:val="uk-UA"/>
        </w:rPr>
      </w:pPr>
      <w:bookmarkStart w:id="3" w:name="_Hlk151949290"/>
      <w:r>
        <w:rPr>
          <w:rFonts w:ascii="Times New Roman" w:eastAsia="Times New Roman" w:hAnsi="Times New Roman" w:cs="Times New Roman"/>
          <w:noProof/>
          <w:sz w:val="28"/>
          <w:szCs w:val="28"/>
          <w:lang w:val="uk-UA"/>
        </w:rPr>
        <w:t xml:space="preserve">визначити </w:t>
      </w:r>
      <w:r w:rsidR="0088482A">
        <w:rPr>
          <w:rFonts w:ascii="Times New Roman" w:eastAsia="Times New Roman" w:hAnsi="Times New Roman" w:cs="Times New Roman"/>
          <w:noProof/>
          <w:sz w:val="28"/>
          <w:szCs w:val="28"/>
          <w:lang w:val="uk-UA"/>
        </w:rPr>
        <w:t>історичний «бекграунд» реформаторської діяльності Петра Могили</w:t>
      </w:r>
      <w:r>
        <w:rPr>
          <w:rFonts w:ascii="Times New Roman" w:eastAsia="Times New Roman" w:hAnsi="Times New Roman" w:cs="Times New Roman"/>
          <w:noProof/>
          <w:sz w:val="28"/>
          <w:szCs w:val="28"/>
          <w:shd w:val="clear" w:color="auto" w:fill="FFFFFF"/>
          <w:lang w:val="uk-UA"/>
        </w:rPr>
        <w:t>;</w:t>
      </w:r>
    </w:p>
    <w:p w14:paraId="133783E5" w14:textId="56B733CF" w:rsidR="001D734A" w:rsidRDefault="00C6530D" w:rsidP="00E67926">
      <w:pPr>
        <w:pStyle w:val="a5"/>
        <w:widowControl w:val="0"/>
        <w:numPr>
          <w:ilvl w:val="0"/>
          <w:numId w:val="2"/>
        </w:numPr>
        <w:tabs>
          <w:tab w:val="left" w:pos="993"/>
        </w:tabs>
        <w:spacing w:after="0" w:line="360" w:lineRule="auto"/>
        <w:ind w:left="-284" w:firstLine="709"/>
        <w:jc w:val="both"/>
        <w:rPr>
          <w:rFonts w:ascii="Times New Roman" w:eastAsia="Times New Roman" w:hAnsi="Times New Roman" w:cs="Times New Roman"/>
          <w:noProof/>
          <w:sz w:val="28"/>
          <w:szCs w:val="28"/>
          <w:shd w:val="clear" w:color="auto" w:fill="FFFFFF"/>
          <w:lang w:val="uk-UA"/>
        </w:rPr>
      </w:pPr>
      <w:r>
        <w:rPr>
          <w:rFonts w:ascii="Times New Roman" w:eastAsia="Times New Roman" w:hAnsi="Times New Roman" w:cs="Times New Roman"/>
          <w:noProof/>
          <w:sz w:val="28"/>
          <w:szCs w:val="28"/>
          <w:shd w:val="clear" w:color="auto" w:fill="FFFFFF"/>
          <w:lang w:val="uk-UA"/>
        </w:rPr>
        <w:t xml:space="preserve">розкрити </w:t>
      </w:r>
      <w:r w:rsidR="0088482A">
        <w:rPr>
          <w:rFonts w:ascii="Times New Roman" w:eastAsia="Times New Roman" w:hAnsi="Times New Roman" w:cs="Times New Roman"/>
          <w:noProof/>
          <w:sz w:val="28"/>
          <w:szCs w:val="28"/>
          <w:shd w:val="clear" w:color="auto" w:fill="FFFFFF"/>
          <w:lang w:val="uk-UA"/>
        </w:rPr>
        <w:t>сутність основних історичних, політичних та культурних факторів, які визначили сусність та спрямування зазначених реформ</w:t>
      </w:r>
      <w:r>
        <w:rPr>
          <w:rFonts w:ascii="Times New Roman" w:eastAsia="Times New Roman" w:hAnsi="Times New Roman" w:cs="Times New Roman"/>
          <w:noProof/>
          <w:sz w:val="28"/>
          <w:szCs w:val="28"/>
          <w:shd w:val="clear" w:color="auto" w:fill="FFFFFF"/>
          <w:lang w:val="uk-UA"/>
        </w:rPr>
        <w:t>;</w:t>
      </w:r>
    </w:p>
    <w:p w14:paraId="53CB9778" w14:textId="266228B4" w:rsidR="001D734A" w:rsidRDefault="0088482A" w:rsidP="00E67926">
      <w:pPr>
        <w:pStyle w:val="a5"/>
        <w:widowControl w:val="0"/>
        <w:numPr>
          <w:ilvl w:val="0"/>
          <w:numId w:val="2"/>
        </w:numPr>
        <w:tabs>
          <w:tab w:val="left" w:pos="993"/>
        </w:tabs>
        <w:spacing w:after="0" w:line="360" w:lineRule="auto"/>
        <w:ind w:left="-284" w:firstLine="709"/>
        <w:jc w:val="both"/>
        <w:rPr>
          <w:rFonts w:ascii="Times New Roman" w:eastAsia="Times New Roman" w:hAnsi="Times New Roman" w:cs="Times New Roman"/>
          <w:noProof/>
          <w:sz w:val="28"/>
          <w:szCs w:val="28"/>
          <w:shd w:val="clear" w:color="auto" w:fill="FFFFFF"/>
          <w:lang w:val="uk-UA"/>
        </w:rPr>
      </w:pPr>
      <w:r>
        <w:rPr>
          <w:rFonts w:ascii="Times New Roman" w:eastAsia="Times New Roman" w:hAnsi="Times New Roman" w:cs="Times New Roman"/>
          <w:noProof/>
          <w:sz w:val="28"/>
          <w:szCs w:val="28"/>
          <w:shd w:val="clear" w:color="auto" w:fill="FFFFFF"/>
          <w:lang w:val="uk-UA"/>
        </w:rPr>
        <w:t>визначити основні напрямки реформаторської діяльності Петра Могили</w:t>
      </w:r>
      <w:r w:rsidR="00C6530D">
        <w:rPr>
          <w:rFonts w:ascii="Times New Roman" w:eastAsia="Times New Roman" w:hAnsi="Times New Roman" w:cs="Times New Roman"/>
          <w:noProof/>
          <w:sz w:val="28"/>
          <w:szCs w:val="28"/>
          <w:shd w:val="clear" w:color="auto" w:fill="FFFFFF"/>
          <w:lang w:val="uk-UA"/>
        </w:rPr>
        <w:t>;</w:t>
      </w:r>
    </w:p>
    <w:p w14:paraId="447EC809" w14:textId="5FCD0A35" w:rsidR="001D734A" w:rsidRDefault="0088482A" w:rsidP="00E67926">
      <w:pPr>
        <w:pStyle w:val="a5"/>
        <w:widowControl w:val="0"/>
        <w:numPr>
          <w:ilvl w:val="0"/>
          <w:numId w:val="2"/>
        </w:numPr>
        <w:tabs>
          <w:tab w:val="left" w:pos="993"/>
        </w:tabs>
        <w:spacing w:after="0" w:line="360" w:lineRule="auto"/>
        <w:ind w:left="-284" w:firstLine="709"/>
        <w:jc w:val="both"/>
        <w:rPr>
          <w:rFonts w:ascii="Times New Roman" w:eastAsia="Times New Roman" w:hAnsi="Times New Roman" w:cs="Times New Roman"/>
          <w:noProof/>
          <w:sz w:val="28"/>
          <w:szCs w:val="28"/>
          <w:shd w:val="clear" w:color="auto" w:fill="FFFFFF"/>
          <w:lang w:val="uk-UA"/>
        </w:rPr>
      </w:pPr>
      <w:r>
        <w:rPr>
          <w:rFonts w:ascii="Times New Roman" w:eastAsia="Times New Roman" w:hAnsi="Times New Roman" w:cs="Times New Roman"/>
          <w:noProof/>
          <w:sz w:val="28"/>
          <w:szCs w:val="28"/>
          <w:shd w:val="clear" w:color="auto" w:fill="FFFFFF"/>
          <w:lang w:val="uk-UA"/>
        </w:rPr>
        <w:t>здійснити спробу оцінки історичних результатів проведених реформ</w:t>
      </w:r>
      <w:r w:rsidR="00C6530D">
        <w:rPr>
          <w:rFonts w:ascii="Times New Roman" w:eastAsia="Calibri" w:hAnsi="Times New Roman" w:cs="Times New Roman"/>
          <w:noProof/>
          <w:sz w:val="28"/>
          <w:szCs w:val="28"/>
          <w:lang w:val="uk-UA"/>
        </w:rPr>
        <w:t>;</w:t>
      </w:r>
    </w:p>
    <w:p w14:paraId="4ECCDB42" w14:textId="7DA97D48" w:rsidR="001D734A" w:rsidRDefault="0088482A" w:rsidP="00E67926">
      <w:pPr>
        <w:pStyle w:val="a5"/>
        <w:widowControl w:val="0"/>
        <w:numPr>
          <w:ilvl w:val="0"/>
          <w:numId w:val="2"/>
        </w:numPr>
        <w:tabs>
          <w:tab w:val="left" w:pos="993"/>
        </w:tabs>
        <w:spacing w:after="0" w:line="360" w:lineRule="auto"/>
        <w:ind w:left="-284" w:firstLine="709"/>
        <w:jc w:val="both"/>
        <w:rPr>
          <w:rFonts w:ascii="Times New Roman" w:eastAsia="Calibri" w:hAnsi="Times New Roman" w:cs="Times New Roman"/>
          <w:noProof/>
          <w:sz w:val="28"/>
          <w:szCs w:val="28"/>
          <w:lang w:val="uk-UA"/>
        </w:rPr>
      </w:pPr>
      <w:r>
        <w:rPr>
          <w:rFonts w:ascii="Times New Roman" w:eastAsia="Times New Roman" w:hAnsi="Times New Roman" w:cs="Times New Roman"/>
          <w:noProof/>
          <w:sz w:val="28"/>
          <w:szCs w:val="28"/>
          <w:shd w:val="clear" w:color="auto" w:fill="FFFFFF"/>
          <w:lang w:val="uk-UA"/>
        </w:rPr>
        <w:t>виявити значення реформаторської діяльності митропаолита Петра Могили для подальшого розвитку Православної церкви та України</w:t>
      </w:r>
      <w:r>
        <w:rPr>
          <w:rFonts w:ascii="Times New Roman" w:eastAsia="Calibri" w:hAnsi="Times New Roman" w:cs="Times New Roman"/>
          <w:noProof/>
          <w:sz w:val="28"/>
          <w:szCs w:val="28"/>
          <w:lang w:val="uk-UA"/>
        </w:rPr>
        <w:t>;</w:t>
      </w:r>
    </w:p>
    <w:p w14:paraId="24045296" w14:textId="7E886026" w:rsidR="001D734A" w:rsidRDefault="0088482A" w:rsidP="00E67926">
      <w:pPr>
        <w:pStyle w:val="a5"/>
        <w:widowControl w:val="0"/>
        <w:numPr>
          <w:ilvl w:val="0"/>
          <w:numId w:val="2"/>
        </w:numPr>
        <w:tabs>
          <w:tab w:val="left" w:pos="993"/>
        </w:tabs>
        <w:spacing w:after="0" w:line="360" w:lineRule="auto"/>
        <w:ind w:left="-284" w:firstLine="709"/>
        <w:jc w:val="both"/>
        <w:rPr>
          <w:rFonts w:ascii="Times New Roman" w:eastAsia="Times New Roman" w:hAnsi="Times New Roman" w:cs="Times New Roman"/>
          <w:noProof/>
          <w:sz w:val="28"/>
          <w:szCs w:val="28"/>
          <w:shd w:val="clear" w:color="auto" w:fill="FFFFFF"/>
          <w:lang w:val="uk-UA"/>
        </w:rPr>
      </w:pPr>
      <w:r>
        <w:rPr>
          <w:rFonts w:ascii="Times New Roman" w:eastAsia="Calibri" w:hAnsi="Times New Roman" w:cs="Times New Roman"/>
          <w:noProof/>
          <w:sz w:val="28"/>
          <w:szCs w:val="28"/>
          <w:lang w:val="uk-UA"/>
        </w:rPr>
        <w:t>здійснити підсумкові наукові узагальнення</w:t>
      </w:r>
      <w:r w:rsidR="00C6530D">
        <w:rPr>
          <w:rFonts w:ascii="Times New Roman" w:eastAsia="Calibri" w:hAnsi="Times New Roman" w:cs="Times New Roman"/>
          <w:noProof/>
          <w:sz w:val="28"/>
          <w:szCs w:val="28"/>
          <w:lang w:val="uk-UA"/>
        </w:rPr>
        <w:t>.</w:t>
      </w:r>
    </w:p>
    <w:bookmarkEnd w:id="3"/>
    <w:p w14:paraId="54E115A3" w14:textId="23F77715" w:rsidR="001D734A" w:rsidRDefault="00C6530D" w:rsidP="00E67926">
      <w:pPr>
        <w:widowControl w:val="0"/>
        <w:tabs>
          <w:tab w:val="left" w:pos="993"/>
        </w:tabs>
        <w:spacing w:after="0" w:line="360" w:lineRule="auto"/>
        <w:ind w:left="-284" w:firstLine="709"/>
        <w:jc w:val="both"/>
        <w:rPr>
          <w:rFonts w:ascii="Times New Roman" w:eastAsia="Times New Roman" w:hAnsi="Times New Roman" w:cs="Times New Roman"/>
          <w:noProof/>
          <w:sz w:val="28"/>
          <w:szCs w:val="28"/>
          <w:lang w:val="uk-UA"/>
        </w:rPr>
      </w:pPr>
      <w:r>
        <w:rPr>
          <w:rFonts w:ascii="Times New Roman" w:eastAsia="Times New Roman" w:hAnsi="Times New Roman" w:cs="Times New Roman"/>
          <w:b/>
          <w:bCs/>
          <w:noProof/>
          <w:sz w:val="28"/>
          <w:szCs w:val="28"/>
          <w:lang w:val="uk-UA"/>
        </w:rPr>
        <w:t>Об’єкт</w:t>
      </w:r>
      <w:r w:rsidR="0088482A">
        <w:rPr>
          <w:rFonts w:ascii="Times New Roman" w:eastAsia="Times New Roman" w:hAnsi="Times New Roman" w:cs="Times New Roman"/>
          <w:b/>
          <w:bCs/>
          <w:noProof/>
          <w:sz w:val="28"/>
          <w:szCs w:val="28"/>
          <w:lang w:val="uk-UA"/>
        </w:rPr>
        <w:t xml:space="preserve">ом </w:t>
      </w:r>
      <w:r>
        <w:rPr>
          <w:rFonts w:ascii="Times New Roman" w:eastAsia="Times New Roman" w:hAnsi="Times New Roman" w:cs="Times New Roman"/>
          <w:b/>
          <w:bCs/>
          <w:noProof/>
          <w:sz w:val="28"/>
          <w:szCs w:val="28"/>
          <w:lang w:val="uk-UA"/>
        </w:rPr>
        <w:t xml:space="preserve"> дослідження</w:t>
      </w:r>
      <w:r>
        <w:rPr>
          <w:rFonts w:ascii="Times New Roman" w:eastAsia="Times New Roman" w:hAnsi="Times New Roman" w:cs="Times New Roman"/>
          <w:noProof/>
          <w:sz w:val="28"/>
          <w:szCs w:val="28"/>
          <w:lang w:val="uk-UA"/>
        </w:rPr>
        <w:t xml:space="preserve"> </w:t>
      </w:r>
      <w:r w:rsidR="0088482A">
        <w:rPr>
          <w:rFonts w:ascii="Times New Roman" w:eastAsia="Times New Roman" w:hAnsi="Times New Roman" w:cs="Times New Roman"/>
          <w:noProof/>
          <w:sz w:val="28"/>
          <w:szCs w:val="28"/>
          <w:lang w:val="uk-UA"/>
        </w:rPr>
        <w:t xml:space="preserve">виступає </w:t>
      </w:r>
      <w:bookmarkStart w:id="4" w:name="_Hlk151949247"/>
      <w:r w:rsidR="0088482A">
        <w:rPr>
          <w:rFonts w:ascii="Times New Roman" w:eastAsia="Times New Roman" w:hAnsi="Times New Roman" w:cs="Times New Roman"/>
          <w:noProof/>
          <w:sz w:val="28"/>
          <w:szCs w:val="28"/>
          <w:lang w:val="uk-UA"/>
        </w:rPr>
        <w:t xml:space="preserve">адміністративна та політико-правова діяльність митрополита Петра Могили, як історико-праоввий та історико-політичний феномен. </w:t>
      </w:r>
    </w:p>
    <w:bookmarkEnd w:id="4"/>
    <w:p w14:paraId="5A08038D" w14:textId="49EC1D22" w:rsidR="001D734A" w:rsidRDefault="00C6530D" w:rsidP="00DB4D3B">
      <w:pPr>
        <w:widowControl w:val="0"/>
        <w:tabs>
          <w:tab w:val="left" w:pos="993"/>
        </w:tabs>
        <w:spacing w:after="0" w:line="360" w:lineRule="auto"/>
        <w:ind w:left="-284" w:firstLine="709"/>
        <w:jc w:val="both"/>
        <w:rPr>
          <w:rFonts w:ascii="Times New Roman" w:eastAsia="Times New Roman" w:hAnsi="Times New Roman" w:cs="Times New Roman"/>
          <w:noProof/>
          <w:sz w:val="28"/>
          <w:szCs w:val="28"/>
          <w:lang w:val="uk-UA"/>
        </w:rPr>
      </w:pPr>
      <w:r>
        <w:rPr>
          <w:rFonts w:ascii="Times New Roman" w:eastAsia="Times New Roman" w:hAnsi="Times New Roman" w:cs="Times New Roman"/>
          <w:b/>
          <w:bCs/>
          <w:noProof/>
          <w:sz w:val="28"/>
          <w:szCs w:val="28"/>
          <w:lang w:val="uk-UA"/>
        </w:rPr>
        <w:t>Предмет дослідження</w:t>
      </w:r>
      <w:r w:rsidR="0088482A">
        <w:rPr>
          <w:rFonts w:ascii="Times New Roman" w:eastAsia="Times New Roman" w:hAnsi="Times New Roman" w:cs="Times New Roman"/>
          <w:b/>
          <w:bCs/>
          <w:noProof/>
          <w:sz w:val="28"/>
          <w:szCs w:val="28"/>
          <w:lang w:val="uk-UA"/>
        </w:rPr>
        <w:t xml:space="preserve"> -</w:t>
      </w:r>
      <w:r>
        <w:rPr>
          <w:rFonts w:ascii="Times New Roman" w:eastAsia="Times New Roman" w:hAnsi="Times New Roman" w:cs="Times New Roman"/>
          <w:noProof/>
          <w:sz w:val="28"/>
          <w:szCs w:val="28"/>
          <w:lang w:val="uk-UA"/>
        </w:rPr>
        <w:t xml:space="preserve"> </w:t>
      </w:r>
      <w:bookmarkStart w:id="5" w:name="_Hlk151949271"/>
      <w:r w:rsidR="0088482A">
        <w:rPr>
          <w:rFonts w:ascii="Times New Roman" w:eastAsia="Times New Roman" w:hAnsi="Times New Roman" w:cs="Times New Roman"/>
          <w:noProof/>
          <w:sz w:val="28"/>
          <w:szCs w:val="28"/>
          <w:lang w:val="uk-UA"/>
        </w:rPr>
        <w:t>історичні поді та процеси, пов’язані із реформаторською діяльністю Петра Могили, історичні свідчення та джерела.</w:t>
      </w:r>
    </w:p>
    <w:bookmarkEnd w:id="5"/>
    <w:p w14:paraId="007D234D" w14:textId="42FD8D2E" w:rsidR="001D734A" w:rsidRDefault="00C6530D" w:rsidP="00DB4D3B">
      <w:pPr>
        <w:widowControl w:val="0"/>
        <w:tabs>
          <w:tab w:val="left" w:pos="993"/>
        </w:tabs>
        <w:spacing w:after="0" w:line="360" w:lineRule="auto"/>
        <w:ind w:left="-284" w:firstLine="709"/>
        <w:jc w:val="both"/>
        <w:rPr>
          <w:rFonts w:ascii="Times New Roman" w:eastAsia="Times New Roman" w:hAnsi="Times New Roman" w:cs="Times New Roman"/>
          <w:iCs/>
          <w:noProof/>
          <w:sz w:val="28"/>
          <w:szCs w:val="28"/>
          <w:shd w:val="clear" w:color="auto" w:fill="FFFFFF"/>
          <w:lang w:val="uk-UA"/>
        </w:rPr>
      </w:pPr>
      <w:r>
        <w:rPr>
          <w:rFonts w:ascii="Times New Roman" w:eastAsia="Times New Roman" w:hAnsi="Times New Roman" w:cs="Times New Roman"/>
          <w:b/>
          <w:bCs/>
          <w:iCs/>
          <w:noProof/>
          <w:sz w:val="28"/>
          <w:szCs w:val="28"/>
          <w:shd w:val="clear" w:color="auto" w:fill="FFFFFF"/>
          <w:lang w:val="uk-UA"/>
        </w:rPr>
        <w:t>Методи дослідження.</w:t>
      </w:r>
      <w:r>
        <w:rPr>
          <w:rFonts w:ascii="Times New Roman" w:eastAsia="Times New Roman" w:hAnsi="Times New Roman" w:cs="Times New Roman"/>
          <w:iCs/>
          <w:noProof/>
          <w:sz w:val="28"/>
          <w:szCs w:val="28"/>
          <w:shd w:val="clear" w:color="auto" w:fill="FFFFFF"/>
          <w:lang w:val="uk-UA"/>
        </w:rPr>
        <w:t xml:space="preserve"> У роботі використані</w:t>
      </w:r>
      <w:r>
        <w:rPr>
          <w:rFonts w:ascii="Times New Roman" w:eastAsia="Times New Roman" w:hAnsi="Times New Roman" w:cs="Times New Roman"/>
          <w:iCs/>
          <w:noProof/>
          <w:color w:val="FFFFFF" w:themeColor="background1"/>
          <w:sz w:val="28"/>
          <w:szCs w:val="28"/>
          <w:shd w:val="clear" w:color="auto" w:fill="FFFFFF"/>
          <w:lang w:val="uk-UA"/>
        </w:rPr>
        <w:t>і</w:t>
      </w:r>
      <w:r>
        <w:rPr>
          <w:rFonts w:ascii="Times New Roman" w:eastAsia="Times New Roman" w:hAnsi="Times New Roman" w:cs="Times New Roman"/>
          <w:iCs/>
          <w:noProof/>
          <w:sz w:val="28"/>
          <w:szCs w:val="28"/>
          <w:shd w:val="clear" w:color="auto" w:fill="FFFFFF"/>
          <w:lang w:val="uk-UA"/>
        </w:rPr>
        <w:t xml:space="preserve"> наступні наукові методи:</w:t>
      </w:r>
      <w:r w:rsidR="0088482A">
        <w:rPr>
          <w:rFonts w:ascii="Times New Roman" w:eastAsia="Times New Roman" w:hAnsi="Times New Roman" w:cs="Times New Roman"/>
          <w:iCs/>
          <w:noProof/>
          <w:sz w:val="28"/>
          <w:szCs w:val="28"/>
          <w:shd w:val="clear" w:color="auto" w:fill="FFFFFF"/>
          <w:lang w:val="uk-UA"/>
        </w:rPr>
        <w:t xml:space="preserve"> </w:t>
      </w:r>
      <w:bookmarkStart w:id="6" w:name="_Hlk151949336"/>
      <w:r w:rsidR="0088482A">
        <w:rPr>
          <w:rFonts w:ascii="Times New Roman" w:eastAsia="Times New Roman" w:hAnsi="Times New Roman" w:cs="Times New Roman"/>
          <w:iCs/>
          <w:noProof/>
          <w:sz w:val="28"/>
          <w:szCs w:val="28"/>
          <w:shd w:val="clear" w:color="auto" w:fill="FFFFFF"/>
          <w:lang w:val="uk-UA"/>
        </w:rPr>
        <w:t>формально-логічний;</w:t>
      </w:r>
      <w:r w:rsidR="006C315C">
        <w:rPr>
          <w:rFonts w:ascii="Times New Roman" w:eastAsia="Times New Roman" w:hAnsi="Times New Roman" w:cs="Times New Roman"/>
          <w:iCs/>
          <w:noProof/>
          <w:sz w:val="28"/>
          <w:szCs w:val="28"/>
          <w:shd w:val="clear" w:color="auto" w:fill="FFFFFF"/>
          <w:lang w:val="uk-UA"/>
        </w:rPr>
        <w:t xml:space="preserve"> діалектичний;</w:t>
      </w:r>
      <w:r>
        <w:rPr>
          <w:rFonts w:ascii="Times New Roman" w:eastAsia="Times New Roman" w:hAnsi="Times New Roman" w:cs="Times New Roman"/>
          <w:iCs/>
          <w:noProof/>
          <w:sz w:val="28"/>
          <w:szCs w:val="28"/>
          <w:shd w:val="clear" w:color="auto" w:fill="FFFFFF"/>
          <w:lang w:val="uk-UA"/>
        </w:rPr>
        <w:t xml:space="preserve"> історико-правовий;</w:t>
      </w:r>
      <w:r w:rsidR="0088482A">
        <w:rPr>
          <w:rFonts w:ascii="Times New Roman" w:eastAsia="Times New Roman" w:hAnsi="Times New Roman" w:cs="Times New Roman"/>
          <w:iCs/>
          <w:noProof/>
          <w:sz w:val="28"/>
          <w:szCs w:val="28"/>
          <w:shd w:val="clear" w:color="auto" w:fill="FFFFFF"/>
          <w:lang w:val="uk-UA"/>
        </w:rPr>
        <w:t xml:space="preserve"> </w:t>
      </w:r>
      <w:r>
        <w:rPr>
          <w:rFonts w:ascii="Times New Roman" w:eastAsia="Times New Roman" w:hAnsi="Times New Roman" w:cs="Times New Roman"/>
          <w:iCs/>
          <w:noProof/>
          <w:sz w:val="28"/>
          <w:szCs w:val="28"/>
          <w:shd w:val="clear" w:color="auto" w:fill="FFFFFF"/>
          <w:lang w:val="uk-UA"/>
        </w:rPr>
        <w:t>системно-структурний;  порівняльно-</w:t>
      </w:r>
      <w:r w:rsidR="006C315C">
        <w:rPr>
          <w:rFonts w:ascii="Times New Roman" w:eastAsia="Times New Roman" w:hAnsi="Times New Roman" w:cs="Times New Roman"/>
          <w:iCs/>
          <w:noProof/>
          <w:sz w:val="28"/>
          <w:szCs w:val="28"/>
          <w:shd w:val="clear" w:color="auto" w:fill="FFFFFF"/>
          <w:lang w:val="uk-UA"/>
        </w:rPr>
        <w:t>історичний; системно-інформаційний</w:t>
      </w:r>
      <w:r>
        <w:rPr>
          <w:rFonts w:ascii="Times New Roman" w:eastAsia="Times New Roman" w:hAnsi="Times New Roman" w:cs="Times New Roman"/>
          <w:iCs/>
          <w:noProof/>
          <w:sz w:val="28"/>
          <w:szCs w:val="28"/>
          <w:shd w:val="clear" w:color="auto" w:fill="FFFFFF"/>
          <w:lang w:val="uk-UA"/>
        </w:rPr>
        <w:t xml:space="preserve"> .</w:t>
      </w:r>
      <w:bookmarkEnd w:id="6"/>
    </w:p>
    <w:p w14:paraId="0C93060D" w14:textId="0A4BC260" w:rsidR="00C34A7A" w:rsidRDefault="00C34A7A" w:rsidP="00DB4D3B">
      <w:pPr>
        <w:widowControl w:val="0"/>
        <w:tabs>
          <w:tab w:val="left" w:pos="993"/>
        </w:tabs>
        <w:spacing w:after="0" w:line="360" w:lineRule="auto"/>
        <w:ind w:left="-284" w:firstLine="709"/>
        <w:jc w:val="both"/>
        <w:rPr>
          <w:rFonts w:ascii="Times New Roman" w:eastAsia="Times New Roman" w:hAnsi="Times New Roman" w:cs="Times New Roman"/>
          <w:b/>
          <w:bCs/>
          <w:noProof/>
          <w:sz w:val="28"/>
          <w:szCs w:val="28"/>
          <w:lang w:val="uk-UA"/>
        </w:rPr>
      </w:pPr>
      <w:r>
        <w:rPr>
          <w:rFonts w:ascii="Times New Roman" w:eastAsia="Times New Roman" w:hAnsi="Times New Roman" w:cs="Times New Roman"/>
          <w:b/>
          <w:bCs/>
          <w:noProof/>
          <w:sz w:val="28"/>
          <w:szCs w:val="28"/>
          <w:lang w:val="uk-UA"/>
        </w:rPr>
        <w:t xml:space="preserve">Наукова новизна </w:t>
      </w:r>
      <w:bookmarkStart w:id="7" w:name="_Hlk151949364"/>
      <w:r>
        <w:rPr>
          <w:rFonts w:ascii="Times New Roman" w:eastAsia="Times New Roman" w:hAnsi="Times New Roman" w:cs="Times New Roman"/>
          <w:noProof/>
          <w:sz w:val="28"/>
          <w:szCs w:val="28"/>
          <w:lang w:val="uk-UA"/>
        </w:rPr>
        <w:t>роботи</w:t>
      </w:r>
      <w:r w:rsidRPr="00C34A7A">
        <w:rPr>
          <w:rFonts w:ascii="Times New Roman" w:eastAsia="Times New Roman" w:hAnsi="Times New Roman" w:cs="Times New Roman"/>
          <w:noProof/>
          <w:sz w:val="28"/>
          <w:szCs w:val="28"/>
          <w:lang w:val="uk-UA"/>
        </w:rPr>
        <w:t xml:space="preserve"> полягає у проведенні комплексного дослідження </w:t>
      </w:r>
      <w:r w:rsidR="006C315C">
        <w:rPr>
          <w:rFonts w:ascii="Times New Roman" w:eastAsia="Times New Roman" w:hAnsi="Times New Roman" w:cs="Times New Roman"/>
          <w:noProof/>
          <w:sz w:val="28"/>
          <w:szCs w:val="28"/>
          <w:lang w:val="uk-UA"/>
        </w:rPr>
        <w:t>адміністративних реформ проведених митрополитом Петром Могилою, як важливого, системоутворюючого історико-політичного та історико-правового процесу</w:t>
      </w:r>
      <w:r w:rsidRPr="00C34A7A">
        <w:rPr>
          <w:rFonts w:ascii="Times New Roman" w:eastAsia="Times New Roman" w:hAnsi="Times New Roman" w:cs="Times New Roman"/>
          <w:noProof/>
          <w:sz w:val="28"/>
          <w:szCs w:val="28"/>
          <w:lang w:val="uk-UA"/>
        </w:rPr>
        <w:t>.</w:t>
      </w:r>
      <w:r w:rsidR="006C315C">
        <w:rPr>
          <w:rFonts w:ascii="Times New Roman" w:eastAsia="Times New Roman" w:hAnsi="Times New Roman" w:cs="Times New Roman"/>
          <w:noProof/>
          <w:sz w:val="28"/>
          <w:szCs w:val="28"/>
          <w:lang w:val="uk-UA"/>
        </w:rPr>
        <w:t xml:space="preserve"> Виявлено його значення для розвитку церкви та українаської держави</w:t>
      </w:r>
      <w:r w:rsidRPr="00C34A7A">
        <w:rPr>
          <w:rFonts w:ascii="Times New Roman" w:eastAsia="Times New Roman" w:hAnsi="Times New Roman" w:cs="Times New Roman"/>
          <w:noProof/>
          <w:sz w:val="28"/>
          <w:szCs w:val="28"/>
          <w:lang w:val="uk-UA"/>
        </w:rPr>
        <w:t xml:space="preserve"> В ході дослідження здійснено низку наукових узагальнень, які можуть бути використані у подальшій науковій та практичній роботі.</w:t>
      </w:r>
    </w:p>
    <w:bookmarkEnd w:id="7"/>
    <w:p w14:paraId="5BBFE3BD" w14:textId="6E605E44" w:rsidR="001D734A" w:rsidRDefault="00C6530D" w:rsidP="00DB4D3B">
      <w:pPr>
        <w:widowControl w:val="0"/>
        <w:tabs>
          <w:tab w:val="left" w:pos="993"/>
        </w:tabs>
        <w:spacing w:after="0" w:line="360" w:lineRule="auto"/>
        <w:ind w:left="-284" w:firstLine="709"/>
        <w:jc w:val="both"/>
        <w:rPr>
          <w:rFonts w:ascii="Times New Roman" w:eastAsia="Times New Roman" w:hAnsi="Times New Roman" w:cs="Times New Roman"/>
          <w:noProof/>
          <w:sz w:val="28"/>
          <w:szCs w:val="28"/>
          <w:lang w:val="uk-UA"/>
        </w:rPr>
      </w:pPr>
      <w:r>
        <w:rPr>
          <w:rFonts w:ascii="Times New Roman" w:eastAsia="Times New Roman" w:hAnsi="Times New Roman" w:cs="Times New Roman"/>
          <w:b/>
          <w:bCs/>
          <w:noProof/>
          <w:sz w:val="28"/>
          <w:szCs w:val="28"/>
          <w:lang w:val="uk-UA"/>
        </w:rPr>
        <w:t>Структура дослідження.</w:t>
      </w:r>
      <w:r>
        <w:rPr>
          <w:rFonts w:ascii="Times New Roman" w:eastAsia="Times New Roman" w:hAnsi="Times New Roman" w:cs="Times New Roman"/>
          <w:noProof/>
          <w:sz w:val="28"/>
          <w:szCs w:val="28"/>
          <w:lang w:val="uk-UA"/>
        </w:rPr>
        <w:t xml:space="preserve"> Робота складається</w:t>
      </w:r>
      <w:r>
        <w:rPr>
          <w:rFonts w:ascii="Times New Roman" w:eastAsia="Times New Roman" w:hAnsi="Times New Roman" w:cs="Times New Roman"/>
          <w:noProof/>
          <w:color w:val="FFFFFF" w:themeColor="background1"/>
          <w:sz w:val="28"/>
          <w:szCs w:val="28"/>
          <w:lang w:val="uk-UA"/>
        </w:rPr>
        <w:t>і</w:t>
      </w:r>
      <w:r>
        <w:rPr>
          <w:rFonts w:ascii="Times New Roman" w:eastAsia="Times New Roman" w:hAnsi="Times New Roman" w:cs="Times New Roman"/>
          <w:noProof/>
          <w:sz w:val="28"/>
          <w:szCs w:val="28"/>
          <w:lang w:val="uk-UA"/>
        </w:rPr>
        <w:t xml:space="preserve"> зі вступу, трьох розділів, висновків та списку</w:t>
      </w:r>
      <w:r>
        <w:rPr>
          <w:rFonts w:ascii="Times New Roman" w:eastAsia="Times New Roman" w:hAnsi="Times New Roman" w:cs="Times New Roman"/>
          <w:noProof/>
          <w:color w:val="FFFFFF" w:themeColor="background1"/>
          <w:sz w:val="28"/>
          <w:szCs w:val="28"/>
          <w:lang w:val="uk-UA"/>
        </w:rPr>
        <w:t>і</w:t>
      </w:r>
      <w:r>
        <w:rPr>
          <w:rFonts w:ascii="Times New Roman" w:eastAsia="Times New Roman" w:hAnsi="Times New Roman" w:cs="Times New Roman"/>
          <w:noProof/>
          <w:sz w:val="28"/>
          <w:szCs w:val="28"/>
          <w:lang w:val="uk-UA"/>
        </w:rPr>
        <w:t xml:space="preserve"> використаних джерел, який містить </w:t>
      </w:r>
      <w:r w:rsidR="006C315C">
        <w:rPr>
          <w:rFonts w:ascii="Times New Roman" w:eastAsia="Times New Roman" w:hAnsi="Times New Roman" w:cs="Times New Roman"/>
          <w:noProof/>
          <w:sz w:val="28"/>
          <w:szCs w:val="28"/>
          <w:lang w:val="uk-UA"/>
        </w:rPr>
        <w:t>10</w:t>
      </w:r>
      <w:r>
        <w:rPr>
          <w:rFonts w:ascii="Times New Roman" w:eastAsia="Times New Roman" w:hAnsi="Times New Roman" w:cs="Times New Roman"/>
          <w:noProof/>
          <w:sz w:val="28"/>
          <w:szCs w:val="28"/>
          <w:lang w:val="uk-UA"/>
        </w:rPr>
        <w:t xml:space="preserve"> найменувань. Основний</w:t>
      </w:r>
      <w:r>
        <w:rPr>
          <w:rFonts w:ascii="Times New Roman" w:eastAsia="Times New Roman" w:hAnsi="Times New Roman" w:cs="Times New Roman"/>
          <w:noProof/>
          <w:color w:val="FFFFFF" w:themeColor="background1"/>
          <w:sz w:val="28"/>
          <w:szCs w:val="28"/>
          <w:lang w:val="uk-UA"/>
        </w:rPr>
        <w:t>і</w:t>
      </w:r>
      <w:r>
        <w:rPr>
          <w:rFonts w:ascii="Times New Roman" w:eastAsia="Times New Roman" w:hAnsi="Times New Roman" w:cs="Times New Roman"/>
          <w:noProof/>
          <w:sz w:val="28"/>
          <w:szCs w:val="28"/>
          <w:lang w:val="uk-UA"/>
        </w:rPr>
        <w:t xml:space="preserve"> обсяг роботи </w:t>
      </w:r>
      <w:r w:rsidR="00F0222F">
        <w:rPr>
          <w:rFonts w:ascii="Times New Roman" w:eastAsia="Times New Roman" w:hAnsi="Times New Roman" w:cs="Times New Roman"/>
          <w:noProof/>
          <w:sz w:val="28"/>
          <w:szCs w:val="28"/>
          <w:lang w:val="uk-UA"/>
        </w:rPr>
        <w:t xml:space="preserve">становить </w:t>
      </w:r>
      <w:r w:rsidR="006C315C">
        <w:rPr>
          <w:rFonts w:ascii="Times New Roman" w:eastAsia="Times New Roman" w:hAnsi="Times New Roman" w:cs="Times New Roman"/>
          <w:noProof/>
          <w:sz w:val="28"/>
          <w:szCs w:val="28"/>
          <w:lang w:val="uk-UA"/>
        </w:rPr>
        <w:t>18</w:t>
      </w:r>
      <w:r>
        <w:rPr>
          <w:rFonts w:ascii="Times New Roman" w:eastAsia="Times New Roman" w:hAnsi="Times New Roman" w:cs="Times New Roman"/>
          <w:noProof/>
          <w:sz w:val="28"/>
          <w:szCs w:val="28"/>
          <w:lang w:val="uk-UA"/>
        </w:rPr>
        <w:t xml:space="preserve"> сторінок.</w:t>
      </w:r>
    </w:p>
    <w:p w14:paraId="2ECFA4F4" w14:textId="10D308FE" w:rsidR="00D9339C" w:rsidRDefault="00D9339C" w:rsidP="00DB4D3B">
      <w:pPr>
        <w:widowControl w:val="0"/>
        <w:spacing w:after="0" w:line="360" w:lineRule="auto"/>
        <w:ind w:left="-284" w:firstLine="709"/>
        <w:jc w:val="center"/>
        <w:rPr>
          <w:rFonts w:ascii="Times New Roman" w:eastAsia="Calibri" w:hAnsi="Times New Roman" w:cs="Times New Roman"/>
          <w:b/>
          <w:bCs/>
          <w:noProof/>
          <w:sz w:val="28"/>
          <w:szCs w:val="28"/>
          <w:lang w:val="uk-UA"/>
        </w:rPr>
      </w:pPr>
    </w:p>
    <w:p w14:paraId="4BC0D01C" w14:textId="40E26F63" w:rsidR="001707E1" w:rsidRPr="00384DFB" w:rsidRDefault="001707E1" w:rsidP="006C315C">
      <w:pPr>
        <w:pageBreakBefore/>
        <w:spacing w:after="0" w:line="360" w:lineRule="auto"/>
        <w:jc w:val="center"/>
        <w:rPr>
          <w:rFonts w:ascii="Times New Roman" w:hAnsi="Times New Roman" w:cs="Times New Roman"/>
          <w:b/>
          <w:bCs/>
          <w:sz w:val="28"/>
          <w:szCs w:val="28"/>
          <w:lang w:val="uk-UA"/>
        </w:rPr>
      </w:pPr>
      <w:r w:rsidRPr="00384DFB">
        <w:rPr>
          <w:rFonts w:ascii="Times New Roman" w:hAnsi="Times New Roman" w:cs="Times New Roman"/>
          <w:b/>
          <w:bCs/>
          <w:sz w:val="28"/>
          <w:szCs w:val="28"/>
          <w:lang w:val="uk-UA"/>
        </w:rPr>
        <w:lastRenderedPageBreak/>
        <w:t xml:space="preserve">РОЗДІЛ 1. </w:t>
      </w:r>
      <w:r w:rsidR="006C315C">
        <w:rPr>
          <w:rFonts w:ascii="Times New Roman" w:hAnsi="Times New Roman" w:cs="Times New Roman"/>
          <w:b/>
          <w:bCs/>
          <w:sz w:val="28"/>
          <w:szCs w:val="28"/>
          <w:lang w:val="uk-UA"/>
        </w:rPr>
        <w:t>ЗАГАЛЬНА ХАРАКТЕРИСТИКА</w:t>
      </w:r>
      <w:r w:rsidRPr="00384DFB">
        <w:rPr>
          <w:rFonts w:ascii="Times New Roman" w:hAnsi="Times New Roman" w:cs="Times New Roman"/>
          <w:b/>
          <w:bCs/>
          <w:sz w:val="28"/>
          <w:szCs w:val="28"/>
          <w:lang w:val="uk-UA"/>
        </w:rPr>
        <w:t xml:space="preserve"> ІСТОРИКО-ПРАВОВИХ ТА ПОЛІТИЧНИХ ПРОЦЕСІВ ЕПОХИ МИТОРОПОЛИТА ПЕТРА МОГИЛИ</w:t>
      </w:r>
    </w:p>
    <w:p w14:paraId="65DBF942" w14:textId="77777777" w:rsidR="00384DFB" w:rsidRDefault="001707E1" w:rsidP="001707E1">
      <w:pPr>
        <w:spacing w:after="0" w:line="360" w:lineRule="auto"/>
        <w:ind w:firstLine="284"/>
        <w:jc w:val="both"/>
        <w:rPr>
          <w:rFonts w:ascii="Times New Roman" w:hAnsi="Times New Roman" w:cs="Times New Roman"/>
          <w:sz w:val="28"/>
          <w:szCs w:val="28"/>
          <w:lang w:val="uk-UA"/>
        </w:rPr>
      </w:pPr>
      <w:r w:rsidRPr="00E2108F">
        <w:rPr>
          <w:rFonts w:ascii="Times New Roman" w:hAnsi="Times New Roman" w:cs="Times New Roman"/>
          <w:sz w:val="28"/>
          <w:szCs w:val="28"/>
          <w:lang w:val="uk-UA"/>
        </w:rPr>
        <w:t xml:space="preserve">Зрозуміти </w:t>
      </w:r>
      <w:r>
        <w:rPr>
          <w:rFonts w:ascii="Times New Roman" w:hAnsi="Times New Roman" w:cs="Times New Roman"/>
          <w:sz w:val="28"/>
          <w:szCs w:val="28"/>
          <w:lang w:val="uk-UA"/>
        </w:rPr>
        <w:t xml:space="preserve">значення адміністративних реформ митрополита Петра Могили,  правильно оцінити його управлінські методи, мотиви та напрямки діяльності, збагнути їхню роль в історичному процесі становлення української Православної Церкви неможливо без усвідомлення визначальних  особливостей історичного моменту першої половини </w:t>
      </w:r>
      <w:r>
        <w:rPr>
          <w:rFonts w:ascii="Times New Roman" w:hAnsi="Times New Roman" w:cs="Times New Roman"/>
          <w:sz w:val="28"/>
          <w:szCs w:val="28"/>
          <w:lang w:val="en-US"/>
        </w:rPr>
        <w:t>XVII</w:t>
      </w:r>
      <w:r>
        <w:rPr>
          <w:rFonts w:ascii="Times New Roman" w:hAnsi="Times New Roman" w:cs="Times New Roman"/>
          <w:sz w:val="28"/>
          <w:szCs w:val="28"/>
          <w:lang w:val="uk-UA"/>
        </w:rPr>
        <w:t xml:space="preserve"> століття.</w:t>
      </w:r>
    </w:p>
    <w:p w14:paraId="58AE3D38" w14:textId="380DBD39" w:rsidR="001707E1" w:rsidRDefault="00384DFB"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Західної Європи, це був час народження сучасних держав та націй, епоха формування наукового методу, як експериментального засобу пізнання світу, час великих географічних </w:t>
      </w:r>
      <w:proofErr w:type="spellStart"/>
      <w:r>
        <w:rPr>
          <w:rFonts w:ascii="Times New Roman" w:hAnsi="Times New Roman" w:cs="Times New Roman"/>
          <w:sz w:val="28"/>
          <w:szCs w:val="28"/>
          <w:lang w:val="uk-UA"/>
        </w:rPr>
        <w:t>відкриттів</w:t>
      </w:r>
      <w:proofErr w:type="spellEnd"/>
      <w:r>
        <w:rPr>
          <w:rFonts w:ascii="Times New Roman" w:hAnsi="Times New Roman" w:cs="Times New Roman"/>
          <w:sz w:val="28"/>
          <w:szCs w:val="28"/>
          <w:lang w:val="uk-UA"/>
        </w:rPr>
        <w:t>. Для нашої країни, це був час</w:t>
      </w:r>
      <w:r w:rsidRPr="00384DFB">
        <w:rPr>
          <w:rFonts w:ascii="Times New Roman" w:hAnsi="Times New Roman" w:cs="Times New Roman"/>
          <w:sz w:val="28"/>
          <w:szCs w:val="28"/>
          <w:lang w:val="uk-UA"/>
        </w:rPr>
        <w:t xml:space="preserve"> відродження та радикального оновлення національної ідентичності українців, яке зрештою вилилося у Національно-визвольну війну під проводом Богдана Хмельницького.</w:t>
      </w:r>
      <w:r>
        <w:rPr>
          <w:rFonts w:ascii="Times New Roman" w:hAnsi="Times New Roman" w:cs="Times New Roman"/>
          <w:sz w:val="28"/>
          <w:szCs w:val="28"/>
          <w:lang w:val="uk-UA"/>
        </w:rPr>
        <w:t xml:space="preserve"> Водночас, </w:t>
      </w:r>
      <w:proofErr w:type="spellStart"/>
      <w:r>
        <w:rPr>
          <w:rFonts w:ascii="Times New Roman" w:hAnsi="Times New Roman" w:cs="Times New Roman"/>
          <w:sz w:val="28"/>
          <w:szCs w:val="28"/>
          <w:lang w:val="uk-UA"/>
        </w:rPr>
        <w:t>ранньомодерна</w:t>
      </w:r>
      <w:proofErr w:type="spellEnd"/>
      <w:r>
        <w:rPr>
          <w:rFonts w:ascii="Times New Roman" w:hAnsi="Times New Roman" w:cs="Times New Roman"/>
          <w:sz w:val="28"/>
          <w:szCs w:val="28"/>
          <w:lang w:val="uk-UA"/>
        </w:rPr>
        <w:t xml:space="preserve"> епоха </w:t>
      </w:r>
      <w:bookmarkStart w:id="8" w:name="_Hlk151948907"/>
      <w:r>
        <w:rPr>
          <w:rFonts w:ascii="Times New Roman" w:hAnsi="Times New Roman" w:cs="Times New Roman"/>
          <w:sz w:val="28"/>
          <w:szCs w:val="28"/>
          <w:lang w:val="uk-UA"/>
        </w:rPr>
        <w:t>для України – це період глибокої кризи, через втрату державності та політичну залежність від країн-сусідів. За цих умов важливими факторами самоідентифікації та об’єднання українців стали козацтво</w:t>
      </w:r>
      <w:r w:rsidR="005635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Православна </w:t>
      </w:r>
      <w:r w:rsidR="0056351B">
        <w:rPr>
          <w:rFonts w:ascii="Times New Roman" w:hAnsi="Times New Roman" w:cs="Times New Roman"/>
          <w:sz w:val="28"/>
          <w:szCs w:val="28"/>
          <w:lang w:val="uk-UA"/>
        </w:rPr>
        <w:t>церква. Проте остання також перебувала у глибокому занепаді та, здавалося, переживала останні дні свого існування.</w:t>
      </w:r>
    </w:p>
    <w:bookmarkEnd w:id="8"/>
    <w:p w14:paraId="2F6F733F" w14:textId="77777777" w:rsidR="001707E1" w:rsidRPr="009D1B3E"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 результаті укладення Берестейської унії у 1596 році, було досягнуто примарного компромісу у протистоянні між Католицькою та Православною церквами на території України. Згідно умов унії, православні ієрархи прийняли католицьке віровчення, при цьому зберігши візантійський обряд богослужіння, церковнослов’янську мову літургії та певну адміністративну автономію.  Абсолютна більшість єпископів Київської митрополії, разом із її предстоятелем – митрополитом Михаїлом Рогозою, підтримали даний компроміс, вийшли із підпорядкування Константинопольському патріарху та визнали верховенство Папи Римського. Лише єпископи Львова та Перемишля</w:t>
      </w:r>
      <w:r w:rsidRPr="00675823">
        <w:rPr>
          <w:rFonts w:ascii="Times New Roman" w:hAnsi="Times New Roman" w:cs="Times New Roman"/>
          <w:sz w:val="28"/>
          <w:szCs w:val="28"/>
          <w:lang w:val="uk-UA"/>
        </w:rPr>
        <w:t xml:space="preserve"> </w:t>
      </w:r>
      <w:r w:rsidRPr="009D1B3E">
        <w:rPr>
          <w:rFonts w:ascii="Times New Roman" w:hAnsi="Times New Roman" w:cs="Times New Roman"/>
          <w:sz w:val="28"/>
          <w:szCs w:val="28"/>
          <w:lang w:val="uk-UA"/>
        </w:rPr>
        <w:t>Гедеон Балабан та Михаїл Копист</w:t>
      </w:r>
      <w:r w:rsidRPr="00657CE0">
        <w:rPr>
          <w:rFonts w:ascii="Times New Roman" w:hAnsi="Times New Roman" w:cs="Times New Roman"/>
          <w:sz w:val="28"/>
          <w:szCs w:val="28"/>
          <w:lang w:val="uk-UA"/>
        </w:rPr>
        <w:t>енський відмовилися підтримати унію, проголосивши свою вірність православ’ю [2]</w:t>
      </w:r>
      <w:r>
        <w:rPr>
          <w:rFonts w:ascii="Times New Roman" w:hAnsi="Times New Roman" w:cs="Times New Roman"/>
          <w:sz w:val="28"/>
          <w:szCs w:val="28"/>
          <w:lang w:val="uk-UA"/>
        </w:rPr>
        <w:t>.</w:t>
      </w:r>
    </w:p>
    <w:p w14:paraId="61A512EC"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Характерно, що</w:t>
      </w:r>
      <w:r w:rsidRPr="009D1B3E">
        <w:rPr>
          <w:rFonts w:ascii="Times New Roman" w:hAnsi="Times New Roman" w:cs="Times New Roman"/>
          <w:sz w:val="28"/>
          <w:szCs w:val="28"/>
          <w:lang w:val="uk-UA"/>
        </w:rPr>
        <w:t xml:space="preserve">, на відміну від </w:t>
      </w:r>
      <w:proofErr w:type="spellStart"/>
      <w:r w:rsidRPr="009D1B3E">
        <w:rPr>
          <w:rFonts w:ascii="Times New Roman" w:hAnsi="Times New Roman" w:cs="Times New Roman"/>
          <w:sz w:val="28"/>
          <w:szCs w:val="28"/>
          <w:lang w:val="uk-UA"/>
        </w:rPr>
        <w:t>священноначал</w:t>
      </w:r>
      <w:r>
        <w:rPr>
          <w:rFonts w:ascii="Times New Roman" w:hAnsi="Times New Roman" w:cs="Times New Roman"/>
          <w:sz w:val="28"/>
          <w:szCs w:val="28"/>
          <w:lang w:val="uk-UA"/>
        </w:rPr>
        <w:t>л</w:t>
      </w:r>
      <w:r w:rsidRPr="009D1B3E">
        <w:rPr>
          <w:rFonts w:ascii="Times New Roman" w:hAnsi="Times New Roman" w:cs="Times New Roman"/>
          <w:sz w:val="28"/>
          <w:szCs w:val="28"/>
          <w:lang w:val="uk-UA"/>
        </w:rPr>
        <w:t>я</w:t>
      </w:r>
      <w:proofErr w:type="spellEnd"/>
      <w:r w:rsidRPr="009D1B3E">
        <w:rPr>
          <w:rFonts w:ascii="Times New Roman" w:hAnsi="Times New Roman" w:cs="Times New Roman"/>
          <w:sz w:val="28"/>
          <w:szCs w:val="28"/>
          <w:lang w:val="uk-UA"/>
        </w:rPr>
        <w:t xml:space="preserve">, більшість парафіяльних священників, монахів а також мирян </w:t>
      </w:r>
      <w:r>
        <w:rPr>
          <w:rFonts w:ascii="Times New Roman" w:hAnsi="Times New Roman" w:cs="Times New Roman"/>
          <w:sz w:val="28"/>
          <w:szCs w:val="28"/>
          <w:lang w:val="uk-UA"/>
        </w:rPr>
        <w:t xml:space="preserve">поставилися до Берестейської </w:t>
      </w:r>
      <w:r w:rsidRPr="009D1B3E">
        <w:rPr>
          <w:rFonts w:ascii="Times New Roman" w:hAnsi="Times New Roman" w:cs="Times New Roman"/>
          <w:sz w:val="28"/>
          <w:szCs w:val="28"/>
          <w:lang w:val="uk-UA"/>
        </w:rPr>
        <w:t>уні</w:t>
      </w:r>
      <w:r>
        <w:rPr>
          <w:rFonts w:ascii="Times New Roman" w:hAnsi="Times New Roman" w:cs="Times New Roman"/>
          <w:sz w:val="28"/>
          <w:szCs w:val="28"/>
          <w:lang w:val="uk-UA"/>
        </w:rPr>
        <w:t>ї</w:t>
      </w:r>
      <w:r w:rsidRPr="009D1B3E">
        <w:rPr>
          <w:rFonts w:ascii="Times New Roman" w:hAnsi="Times New Roman" w:cs="Times New Roman"/>
          <w:sz w:val="28"/>
          <w:szCs w:val="28"/>
          <w:lang w:val="uk-UA"/>
        </w:rPr>
        <w:t xml:space="preserve"> ворож</w:t>
      </w:r>
      <w:r>
        <w:rPr>
          <w:rFonts w:ascii="Times New Roman" w:hAnsi="Times New Roman" w:cs="Times New Roman"/>
          <w:sz w:val="28"/>
          <w:szCs w:val="28"/>
          <w:lang w:val="uk-UA"/>
        </w:rPr>
        <w:t>е</w:t>
      </w:r>
      <w:r w:rsidRPr="009D1B3E">
        <w:rPr>
          <w:rFonts w:ascii="Times New Roman" w:hAnsi="Times New Roman" w:cs="Times New Roman"/>
          <w:sz w:val="28"/>
          <w:szCs w:val="28"/>
          <w:lang w:val="uk-UA"/>
        </w:rPr>
        <w:t xml:space="preserve">. </w:t>
      </w:r>
      <w:r>
        <w:rPr>
          <w:rFonts w:ascii="Times New Roman" w:hAnsi="Times New Roman" w:cs="Times New Roman"/>
          <w:sz w:val="28"/>
          <w:szCs w:val="28"/>
          <w:lang w:val="uk-UA"/>
        </w:rPr>
        <w:t>Найбільш послідовним противником угоди із католиками стало</w:t>
      </w:r>
      <w:r w:rsidRPr="009D1B3E">
        <w:rPr>
          <w:rFonts w:ascii="Times New Roman" w:hAnsi="Times New Roman" w:cs="Times New Roman"/>
          <w:sz w:val="28"/>
          <w:szCs w:val="28"/>
          <w:lang w:val="uk-UA"/>
        </w:rPr>
        <w:t xml:space="preserve"> українськ</w:t>
      </w:r>
      <w:r>
        <w:rPr>
          <w:rFonts w:ascii="Times New Roman" w:hAnsi="Times New Roman" w:cs="Times New Roman"/>
          <w:sz w:val="28"/>
          <w:szCs w:val="28"/>
          <w:lang w:val="uk-UA"/>
        </w:rPr>
        <w:t>е</w:t>
      </w:r>
      <w:r w:rsidRPr="009D1B3E">
        <w:rPr>
          <w:rFonts w:ascii="Times New Roman" w:hAnsi="Times New Roman" w:cs="Times New Roman"/>
          <w:sz w:val="28"/>
          <w:szCs w:val="28"/>
          <w:lang w:val="uk-UA"/>
        </w:rPr>
        <w:t xml:space="preserve"> козацтв</w:t>
      </w:r>
      <w:r>
        <w:rPr>
          <w:rFonts w:ascii="Times New Roman" w:hAnsi="Times New Roman" w:cs="Times New Roman"/>
          <w:sz w:val="28"/>
          <w:szCs w:val="28"/>
          <w:lang w:val="uk-UA"/>
        </w:rPr>
        <w:t>о, представники якого</w:t>
      </w:r>
      <w:r w:rsidRPr="009D1B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вбачали </w:t>
      </w:r>
      <w:r w:rsidRPr="009D1B3E">
        <w:rPr>
          <w:rFonts w:ascii="Times New Roman" w:hAnsi="Times New Roman" w:cs="Times New Roman"/>
          <w:sz w:val="28"/>
          <w:szCs w:val="28"/>
          <w:lang w:val="uk-UA"/>
        </w:rPr>
        <w:t xml:space="preserve">в </w:t>
      </w:r>
      <w:r>
        <w:rPr>
          <w:rFonts w:ascii="Times New Roman" w:hAnsi="Times New Roman" w:cs="Times New Roman"/>
          <w:sz w:val="28"/>
          <w:szCs w:val="28"/>
          <w:lang w:val="uk-UA"/>
        </w:rPr>
        <w:t>ній</w:t>
      </w:r>
      <w:r w:rsidRPr="009D1B3E">
        <w:rPr>
          <w:rFonts w:ascii="Times New Roman" w:hAnsi="Times New Roman" w:cs="Times New Roman"/>
          <w:sz w:val="28"/>
          <w:szCs w:val="28"/>
          <w:lang w:val="uk-UA"/>
        </w:rPr>
        <w:t xml:space="preserve"> зраду батьківської віри. </w:t>
      </w:r>
    </w:p>
    <w:p w14:paraId="14D3DC2D"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Проте, з точки зору уряду Речі Посполитої, після укладення Берестейської унії єдиною офіційною церквою, що практикувала візантійський обряд була саме новостворена церква, оскільки до неї перейшла практично уся верхівка української православної ієрархії. Саме вона вважалася законним власником церковних земель, монастирів та храмів. Ті ж представники православного духовенства, які не визнали унії, фактично втратили свій канонічний статус, як такі, що не </w:t>
      </w:r>
      <w:proofErr w:type="spellStart"/>
      <w:r>
        <w:rPr>
          <w:rFonts w:ascii="Times New Roman" w:hAnsi="Times New Roman" w:cs="Times New Roman"/>
          <w:sz w:val="28"/>
          <w:szCs w:val="28"/>
          <w:lang w:val="uk-UA"/>
        </w:rPr>
        <w:t>послідували</w:t>
      </w:r>
      <w:proofErr w:type="spellEnd"/>
      <w:r>
        <w:rPr>
          <w:rFonts w:ascii="Times New Roman" w:hAnsi="Times New Roman" w:cs="Times New Roman"/>
          <w:sz w:val="28"/>
          <w:szCs w:val="28"/>
          <w:lang w:val="uk-UA"/>
        </w:rPr>
        <w:t xml:space="preserve"> за своїми ієрархами.</w:t>
      </w:r>
    </w:p>
    <w:p w14:paraId="1EB2682A" w14:textId="77777777" w:rsidR="001707E1" w:rsidRDefault="001707E1" w:rsidP="001707E1">
      <w:pPr>
        <w:spacing w:after="0" w:line="360" w:lineRule="auto"/>
        <w:ind w:firstLine="284"/>
        <w:jc w:val="both"/>
        <w:rPr>
          <w:rFonts w:ascii="Times New Roman" w:hAnsi="Times New Roman" w:cs="Times New Roman"/>
          <w:sz w:val="28"/>
          <w:szCs w:val="28"/>
          <w:lang w:val="uk-UA"/>
        </w:rPr>
      </w:pPr>
      <w:r w:rsidRPr="00B00D91">
        <w:rPr>
          <w:rFonts w:ascii="Times New Roman" w:hAnsi="Times New Roman" w:cs="Times New Roman"/>
          <w:sz w:val="28"/>
          <w:szCs w:val="28"/>
          <w:lang w:val="uk-UA"/>
        </w:rPr>
        <w:t xml:space="preserve">У грудні 1596 року король Сигізмунд III </w:t>
      </w:r>
      <w:r>
        <w:rPr>
          <w:rFonts w:ascii="Times New Roman" w:hAnsi="Times New Roman" w:cs="Times New Roman"/>
          <w:sz w:val="28"/>
          <w:szCs w:val="28"/>
          <w:lang w:val="uk-UA"/>
        </w:rPr>
        <w:t>заборонив</w:t>
      </w:r>
      <w:r w:rsidRPr="00B00D91">
        <w:rPr>
          <w:rFonts w:ascii="Times New Roman" w:hAnsi="Times New Roman" w:cs="Times New Roman"/>
          <w:sz w:val="28"/>
          <w:szCs w:val="28"/>
          <w:lang w:val="uk-UA"/>
        </w:rPr>
        <w:t xml:space="preserve"> свої</w:t>
      </w:r>
      <w:r>
        <w:rPr>
          <w:rFonts w:ascii="Times New Roman" w:hAnsi="Times New Roman" w:cs="Times New Roman"/>
          <w:sz w:val="28"/>
          <w:szCs w:val="28"/>
          <w:lang w:val="uk-UA"/>
        </w:rPr>
        <w:t>м</w:t>
      </w:r>
      <w:r w:rsidRPr="00B00D91">
        <w:rPr>
          <w:rFonts w:ascii="Times New Roman" w:hAnsi="Times New Roman" w:cs="Times New Roman"/>
          <w:sz w:val="28"/>
          <w:szCs w:val="28"/>
          <w:lang w:val="uk-UA"/>
        </w:rPr>
        <w:t xml:space="preserve"> піддани</w:t>
      </w:r>
      <w:r>
        <w:rPr>
          <w:rFonts w:ascii="Times New Roman" w:hAnsi="Times New Roman" w:cs="Times New Roman"/>
          <w:sz w:val="28"/>
          <w:szCs w:val="28"/>
          <w:lang w:val="uk-UA"/>
        </w:rPr>
        <w:t>м</w:t>
      </w:r>
      <w:r w:rsidRPr="00B00D91">
        <w:rPr>
          <w:rFonts w:ascii="Times New Roman" w:hAnsi="Times New Roman" w:cs="Times New Roman"/>
          <w:sz w:val="28"/>
          <w:szCs w:val="28"/>
          <w:lang w:val="uk-UA"/>
        </w:rPr>
        <w:t xml:space="preserve">  визнавати Гедеона Балабана і Миха</w:t>
      </w:r>
      <w:r>
        <w:rPr>
          <w:rFonts w:ascii="Times New Roman" w:hAnsi="Times New Roman" w:cs="Times New Roman"/>
          <w:sz w:val="28"/>
          <w:szCs w:val="28"/>
          <w:lang w:val="uk-UA"/>
        </w:rPr>
        <w:t>ї</w:t>
      </w:r>
      <w:r w:rsidRPr="00B00D91">
        <w:rPr>
          <w:rFonts w:ascii="Times New Roman" w:hAnsi="Times New Roman" w:cs="Times New Roman"/>
          <w:sz w:val="28"/>
          <w:szCs w:val="28"/>
          <w:lang w:val="uk-UA"/>
        </w:rPr>
        <w:t>ла Копистенського єпископами та</w:t>
      </w:r>
      <w:r>
        <w:rPr>
          <w:rFonts w:ascii="Times New Roman" w:hAnsi="Times New Roman" w:cs="Times New Roman"/>
          <w:sz w:val="28"/>
          <w:szCs w:val="28"/>
          <w:lang w:val="uk-UA"/>
        </w:rPr>
        <w:t xml:space="preserve"> наказав</w:t>
      </w:r>
      <w:r w:rsidRPr="00B00D91">
        <w:rPr>
          <w:rFonts w:ascii="Times New Roman" w:hAnsi="Times New Roman" w:cs="Times New Roman"/>
          <w:sz w:val="28"/>
          <w:szCs w:val="28"/>
          <w:lang w:val="uk-UA"/>
        </w:rPr>
        <w:t xml:space="preserve"> уникати спілкування з ними</w:t>
      </w:r>
      <w:r>
        <w:rPr>
          <w:rFonts w:ascii="Times New Roman" w:hAnsi="Times New Roman" w:cs="Times New Roman"/>
          <w:sz w:val="28"/>
          <w:szCs w:val="28"/>
          <w:lang w:val="uk-UA"/>
        </w:rPr>
        <w:t>.</w:t>
      </w:r>
      <w:r w:rsidRPr="00B00D91">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B00D91">
        <w:rPr>
          <w:rFonts w:ascii="Times New Roman" w:hAnsi="Times New Roman" w:cs="Times New Roman"/>
          <w:sz w:val="28"/>
          <w:szCs w:val="28"/>
          <w:lang w:val="uk-UA"/>
        </w:rPr>
        <w:t>сім представникам влади на місцях було наказано переслідувати тих, хто виступатиме проти унії</w:t>
      </w:r>
      <w:r>
        <w:rPr>
          <w:rFonts w:ascii="Times New Roman" w:hAnsi="Times New Roman" w:cs="Times New Roman"/>
          <w:sz w:val="28"/>
          <w:szCs w:val="28"/>
          <w:lang w:val="uk-UA"/>
        </w:rPr>
        <w:t xml:space="preserve"> </w:t>
      </w:r>
      <w:r w:rsidRPr="00657CE0">
        <w:rPr>
          <w:rFonts w:ascii="Times New Roman" w:hAnsi="Times New Roman" w:cs="Times New Roman"/>
          <w:sz w:val="28"/>
          <w:szCs w:val="28"/>
          <w:lang w:val="uk-UA"/>
        </w:rPr>
        <w:t>[2]</w:t>
      </w:r>
      <w:r>
        <w:rPr>
          <w:rFonts w:ascii="Times New Roman" w:hAnsi="Times New Roman" w:cs="Times New Roman"/>
          <w:sz w:val="28"/>
          <w:szCs w:val="28"/>
          <w:lang w:val="uk-UA"/>
        </w:rPr>
        <w:t>.</w:t>
      </w:r>
    </w:p>
    <w:p w14:paraId="3D52E77A" w14:textId="77777777" w:rsidR="001707E1" w:rsidRDefault="001707E1" w:rsidP="001707E1">
      <w:pPr>
        <w:spacing w:after="0" w:line="360" w:lineRule="auto"/>
        <w:ind w:firstLine="284"/>
        <w:jc w:val="both"/>
        <w:rPr>
          <w:rFonts w:ascii="Times New Roman" w:hAnsi="Times New Roman" w:cs="Times New Roman"/>
          <w:sz w:val="28"/>
          <w:szCs w:val="28"/>
          <w:lang w:val="uk-UA"/>
        </w:rPr>
      </w:pPr>
      <w:r w:rsidRPr="009D1B3E">
        <w:rPr>
          <w:rFonts w:ascii="Times New Roman" w:hAnsi="Times New Roman" w:cs="Times New Roman"/>
          <w:sz w:val="28"/>
          <w:szCs w:val="28"/>
          <w:lang w:val="uk-UA"/>
        </w:rPr>
        <w:t>Таким чином виникла парадоксальна ситуація: абсолютна більшість українців продовжувала сповідувати православ’я, при тому що сама Православна Церква на українських землях була «обезголовлена</w:t>
      </w:r>
      <w:r>
        <w:rPr>
          <w:rFonts w:ascii="Times New Roman" w:hAnsi="Times New Roman" w:cs="Times New Roman"/>
          <w:sz w:val="28"/>
          <w:szCs w:val="28"/>
          <w:lang w:val="uk-UA"/>
        </w:rPr>
        <w:t xml:space="preserve">» та фактично припинила існування, як цілісна організація. Самі ж православні, які відмовилися від союзу з Римським Престолом перебували у напівлегальному становищі. У той же час, утворена внаслідок унії церква, будучи визнаною польською владою та </w:t>
      </w:r>
      <w:proofErr w:type="spellStart"/>
      <w:r>
        <w:rPr>
          <w:rFonts w:ascii="Times New Roman" w:hAnsi="Times New Roman" w:cs="Times New Roman"/>
          <w:sz w:val="28"/>
          <w:szCs w:val="28"/>
          <w:lang w:val="uk-UA"/>
        </w:rPr>
        <w:t>урівняна</w:t>
      </w:r>
      <w:proofErr w:type="spellEnd"/>
      <w:r>
        <w:rPr>
          <w:rFonts w:ascii="Times New Roman" w:hAnsi="Times New Roman" w:cs="Times New Roman"/>
          <w:sz w:val="28"/>
          <w:szCs w:val="28"/>
          <w:lang w:val="uk-UA"/>
        </w:rPr>
        <w:t xml:space="preserve"> в правах із Римо-Католицькою, не мала значної підтримки серед українців. </w:t>
      </w:r>
    </w:p>
    <w:p w14:paraId="30871374" w14:textId="77777777" w:rsidR="001707E1" w:rsidRPr="00E71A2F"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із тим, завдяки протекції малочисельних представників шляхти (зокрема, князів Острозьких), та, особливо, українського козацтва, Православній Церкві все ж вдалося закріпитися на окремих територіях, а згодом навіть відродити втрачену ієрархію. Очевидно, що уряд Речі Посполитої був змушений рахуватися із вимогами Запорозького Війська в питаннях церковної політики, адже козацтво становило значну військову силу на Сході держави та було могутнім союзником у війнах з Османською </w:t>
      </w:r>
      <w:r>
        <w:rPr>
          <w:rFonts w:ascii="Times New Roman" w:hAnsi="Times New Roman" w:cs="Times New Roman"/>
          <w:sz w:val="28"/>
          <w:szCs w:val="28"/>
          <w:lang w:val="uk-UA"/>
        </w:rPr>
        <w:lastRenderedPageBreak/>
        <w:t xml:space="preserve">Імперією та Московським Царством. </w:t>
      </w:r>
      <w:r w:rsidRPr="00F75CBF">
        <w:rPr>
          <w:rFonts w:ascii="Times New Roman" w:hAnsi="Times New Roman" w:cs="Times New Roman"/>
          <w:sz w:val="28"/>
          <w:szCs w:val="28"/>
          <w:lang w:val="uk-UA"/>
        </w:rPr>
        <w:t>Гетьман</w:t>
      </w:r>
      <w:r>
        <w:rPr>
          <w:rFonts w:ascii="Times New Roman" w:hAnsi="Times New Roman" w:cs="Times New Roman"/>
          <w:sz w:val="28"/>
          <w:szCs w:val="28"/>
          <w:lang w:val="uk-UA"/>
        </w:rPr>
        <w:t xml:space="preserve"> Петро</w:t>
      </w:r>
      <w:r w:rsidRPr="00F75CBF">
        <w:rPr>
          <w:rFonts w:ascii="Times New Roman" w:hAnsi="Times New Roman" w:cs="Times New Roman"/>
          <w:sz w:val="28"/>
          <w:szCs w:val="28"/>
          <w:lang w:val="uk-UA"/>
        </w:rPr>
        <w:t xml:space="preserve"> Конашевич-Сагайдачний гарантував вірність</w:t>
      </w:r>
      <w:r>
        <w:rPr>
          <w:rFonts w:ascii="Times New Roman" w:hAnsi="Times New Roman" w:cs="Times New Roman"/>
          <w:sz w:val="28"/>
          <w:szCs w:val="28"/>
          <w:lang w:val="uk-UA"/>
        </w:rPr>
        <w:t xml:space="preserve"> козаків польській короні винятково</w:t>
      </w:r>
      <w:r w:rsidRPr="00F75CBF">
        <w:rPr>
          <w:rFonts w:ascii="Times New Roman" w:hAnsi="Times New Roman" w:cs="Times New Roman"/>
          <w:sz w:val="28"/>
          <w:szCs w:val="28"/>
          <w:lang w:val="uk-UA"/>
        </w:rPr>
        <w:t xml:space="preserve"> за умови</w:t>
      </w:r>
      <w:r>
        <w:rPr>
          <w:rFonts w:ascii="Times New Roman" w:hAnsi="Times New Roman" w:cs="Times New Roman"/>
          <w:sz w:val="28"/>
          <w:szCs w:val="28"/>
          <w:lang w:val="uk-UA"/>
        </w:rPr>
        <w:t xml:space="preserve"> збереження свободи </w:t>
      </w:r>
      <w:r w:rsidRPr="00F75CBF">
        <w:rPr>
          <w:rFonts w:ascii="Times New Roman" w:hAnsi="Times New Roman" w:cs="Times New Roman"/>
          <w:sz w:val="28"/>
          <w:szCs w:val="28"/>
          <w:lang w:val="uk-UA"/>
        </w:rPr>
        <w:t>віросповід</w:t>
      </w:r>
      <w:r>
        <w:rPr>
          <w:rFonts w:ascii="Times New Roman" w:hAnsi="Times New Roman" w:cs="Times New Roman"/>
          <w:sz w:val="28"/>
          <w:szCs w:val="28"/>
          <w:lang w:val="uk-UA"/>
        </w:rPr>
        <w:t xml:space="preserve">ання </w:t>
      </w:r>
      <w:r w:rsidRPr="00F75CBF">
        <w:rPr>
          <w:rFonts w:ascii="Times New Roman" w:hAnsi="Times New Roman" w:cs="Times New Roman"/>
          <w:sz w:val="28"/>
          <w:szCs w:val="28"/>
          <w:lang w:val="uk-UA"/>
        </w:rPr>
        <w:t>для православ</w:t>
      </w:r>
      <w:r>
        <w:rPr>
          <w:rFonts w:ascii="Times New Roman" w:hAnsi="Times New Roman" w:cs="Times New Roman"/>
          <w:sz w:val="28"/>
          <w:szCs w:val="28"/>
          <w:lang w:val="uk-UA"/>
        </w:rPr>
        <w:t>них</w:t>
      </w:r>
      <w:r w:rsidRPr="00F75CBF">
        <w:rPr>
          <w:rFonts w:ascii="Times New Roman" w:hAnsi="Times New Roman" w:cs="Times New Roman"/>
          <w:sz w:val="28"/>
          <w:szCs w:val="28"/>
          <w:lang w:val="uk-UA"/>
        </w:rPr>
        <w:t xml:space="preserve"> </w:t>
      </w:r>
      <w:r>
        <w:rPr>
          <w:rFonts w:ascii="Times New Roman" w:hAnsi="Times New Roman" w:cs="Times New Roman"/>
          <w:sz w:val="28"/>
          <w:szCs w:val="28"/>
          <w:lang w:val="uk-UA"/>
        </w:rPr>
        <w:t>на підконтрольній козакам території. Маючи на меті символічно зафіксувати свою відданість Православній Церкві, г</w:t>
      </w:r>
      <w:r w:rsidRPr="0009139C">
        <w:rPr>
          <w:rFonts w:ascii="Times New Roman" w:hAnsi="Times New Roman" w:cs="Times New Roman"/>
          <w:sz w:val="28"/>
          <w:szCs w:val="28"/>
          <w:lang w:val="uk-UA"/>
        </w:rPr>
        <w:t xml:space="preserve">етьман </w:t>
      </w:r>
      <w:r>
        <w:rPr>
          <w:rFonts w:ascii="Times New Roman" w:hAnsi="Times New Roman" w:cs="Times New Roman"/>
          <w:sz w:val="28"/>
          <w:szCs w:val="28"/>
          <w:lang w:val="uk-UA"/>
        </w:rPr>
        <w:t>та усе</w:t>
      </w:r>
      <w:r w:rsidRPr="0009139C">
        <w:rPr>
          <w:rFonts w:ascii="Times New Roman" w:hAnsi="Times New Roman" w:cs="Times New Roman"/>
          <w:sz w:val="28"/>
          <w:szCs w:val="28"/>
          <w:lang w:val="uk-UA"/>
        </w:rPr>
        <w:t xml:space="preserve"> Запор</w:t>
      </w:r>
      <w:r>
        <w:rPr>
          <w:rFonts w:ascii="Times New Roman" w:hAnsi="Times New Roman" w:cs="Times New Roman"/>
          <w:sz w:val="28"/>
          <w:szCs w:val="28"/>
          <w:lang w:val="uk-UA"/>
        </w:rPr>
        <w:t>о</w:t>
      </w:r>
      <w:r w:rsidRPr="0009139C">
        <w:rPr>
          <w:rFonts w:ascii="Times New Roman" w:hAnsi="Times New Roman" w:cs="Times New Roman"/>
          <w:sz w:val="28"/>
          <w:szCs w:val="28"/>
          <w:lang w:val="uk-UA"/>
        </w:rPr>
        <w:t>зьк</w:t>
      </w:r>
      <w:r>
        <w:rPr>
          <w:rFonts w:ascii="Times New Roman" w:hAnsi="Times New Roman" w:cs="Times New Roman"/>
          <w:sz w:val="28"/>
          <w:szCs w:val="28"/>
          <w:lang w:val="uk-UA"/>
        </w:rPr>
        <w:t>е</w:t>
      </w:r>
      <w:r w:rsidRPr="0009139C">
        <w:rPr>
          <w:rFonts w:ascii="Times New Roman" w:hAnsi="Times New Roman" w:cs="Times New Roman"/>
          <w:sz w:val="28"/>
          <w:szCs w:val="28"/>
          <w:lang w:val="uk-UA"/>
        </w:rPr>
        <w:t xml:space="preserve"> військо записа</w:t>
      </w:r>
      <w:r>
        <w:rPr>
          <w:rFonts w:ascii="Times New Roman" w:hAnsi="Times New Roman" w:cs="Times New Roman"/>
          <w:sz w:val="28"/>
          <w:szCs w:val="28"/>
          <w:lang w:val="uk-UA"/>
        </w:rPr>
        <w:t>лися</w:t>
      </w:r>
      <w:r w:rsidRPr="0009139C">
        <w:rPr>
          <w:rFonts w:ascii="Times New Roman" w:hAnsi="Times New Roman" w:cs="Times New Roman"/>
          <w:sz w:val="28"/>
          <w:szCs w:val="28"/>
          <w:lang w:val="uk-UA"/>
        </w:rPr>
        <w:t xml:space="preserve"> до </w:t>
      </w:r>
      <w:r>
        <w:rPr>
          <w:rFonts w:ascii="Times New Roman" w:hAnsi="Times New Roman" w:cs="Times New Roman"/>
          <w:sz w:val="28"/>
          <w:szCs w:val="28"/>
          <w:lang w:val="uk-UA"/>
        </w:rPr>
        <w:t>К</w:t>
      </w:r>
      <w:r w:rsidRPr="0009139C">
        <w:rPr>
          <w:rFonts w:ascii="Times New Roman" w:hAnsi="Times New Roman" w:cs="Times New Roman"/>
          <w:sz w:val="28"/>
          <w:szCs w:val="28"/>
          <w:lang w:val="uk-UA"/>
        </w:rPr>
        <w:t>иївського Богоявленського братства</w:t>
      </w:r>
      <w:r>
        <w:rPr>
          <w:rFonts w:ascii="Times New Roman" w:hAnsi="Times New Roman" w:cs="Times New Roman"/>
          <w:sz w:val="28"/>
          <w:szCs w:val="28"/>
          <w:lang w:val="uk-UA"/>
        </w:rPr>
        <w:t xml:space="preserve">, оголосивши себе покровителями </w:t>
      </w:r>
      <w:r w:rsidRPr="0009139C">
        <w:rPr>
          <w:rFonts w:ascii="Times New Roman" w:hAnsi="Times New Roman" w:cs="Times New Roman"/>
          <w:sz w:val="28"/>
          <w:szCs w:val="28"/>
          <w:lang w:val="uk-UA"/>
        </w:rPr>
        <w:t>та захисниками православ'я у Київському воєводстві.</w:t>
      </w:r>
    </w:p>
    <w:p w14:paraId="490224B4" w14:textId="77777777" w:rsidR="001707E1" w:rsidRDefault="001707E1" w:rsidP="001707E1">
      <w:pPr>
        <w:spacing w:after="0" w:line="360" w:lineRule="auto"/>
        <w:ind w:firstLine="284"/>
        <w:jc w:val="both"/>
        <w:rPr>
          <w:rFonts w:ascii="Times New Roman" w:hAnsi="Times New Roman" w:cs="Times New Roman"/>
          <w:sz w:val="28"/>
          <w:szCs w:val="28"/>
          <w:lang w:val="uk-UA"/>
        </w:rPr>
      </w:pPr>
      <w:r w:rsidRPr="007B05C1">
        <w:rPr>
          <w:rFonts w:ascii="Times New Roman" w:hAnsi="Times New Roman" w:cs="Times New Roman"/>
          <w:sz w:val="28"/>
          <w:szCs w:val="28"/>
          <w:lang w:val="uk-UA"/>
        </w:rPr>
        <w:t xml:space="preserve">У жовтні 1620 року за підтримки гетьмана Конашевича-Сагайдачного та </w:t>
      </w:r>
      <w:r>
        <w:rPr>
          <w:rFonts w:ascii="Times New Roman" w:hAnsi="Times New Roman" w:cs="Times New Roman"/>
          <w:sz w:val="28"/>
          <w:szCs w:val="28"/>
          <w:lang w:val="uk-UA"/>
        </w:rPr>
        <w:t>козаків</w:t>
      </w:r>
      <w:r w:rsidRPr="007B05C1">
        <w:rPr>
          <w:rFonts w:ascii="Times New Roman" w:hAnsi="Times New Roman" w:cs="Times New Roman"/>
          <w:sz w:val="28"/>
          <w:szCs w:val="28"/>
          <w:lang w:val="uk-UA"/>
        </w:rPr>
        <w:t xml:space="preserve"> до Києва прибув</w:t>
      </w:r>
      <w:r>
        <w:rPr>
          <w:rFonts w:ascii="Times New Roman" w:hAnsi="Times New Roman" w:cs="Times New Roman"/>
          <w:sz w:val="28"/>
          <w:szCs w:val="28"/>
          <w:lang w:val="uk-UA"/>
        </w:rPr>
        <w:t xml:space="preserve"> </w:t>
      </w:r>
      <w:r w:rsidRPr="007B05C1">
        <w:rPr>
          <w:rFonts w:ascii="Times New Roman" w:hAnsi="Times New Roman" w:cs="Times New Roman"/>
          <w:sz w:val="28"/>
          <w:szCs w:val="28"/>
          <w:lang w:val="uk-UA"/>
        </w:rPr>
        <w:t xml:space="preserve">Єрусалимський Патріарх Феофан III, який висвятив ігумена Михайлівського монастиря Іова </w:t>
      </w:r>
      <w:r w:rsidRPr="00865EEE">
        <w:rPr>
          <w:rFonts w:ascii="Times New Roman" w:hAnsi="Times New Roman" w:cs="Times New Roman"/>
          <w:sz w:val="28"/>
          <w:szCs w:val="28"/>
          <w:lang w:val="uk-UA"/>
        </w:rPr>
        <w:t xml:space="preserve">Борецького на митрополита Київського та провів </w:t>
      </w:r>
      <w:proofErr w:type="spellStart"/>
      <w:r w:rsidRPr="00865EEE">
        <w:rPr>
          <w:rFonts w:ascii="Times New Roman" w:hAnsi="Times New Roman" w:cs="Times New Roman"/>
          <w:sz w:val="28"/>
          <w:szCs w:val="28"/>
          <w:lang w:val="uk-UA"/>
        </w:rPr>
        <w:t>хіронтію</w:t>
      </w:r>
      <w:proofErr w:type="spellEnd"/>
      <w:r w:rsidRPr="00865EEE">
        <w:rPr>
          <w:rFonts w:ascii="Times New Roman" w:hAnsi="Times New Roman" w:cs="Times New Roman"/>
          <w:sz w:val="28"/>
          <w:szCs w:val="28"/>
          <w:lang w:val="uk-UA"/>
        </w:rPr>
        <w:t xml:space="preserve"> шести єпископів. [3, с 141]. Таким чином в Україні було відновлено православну ієрархію. Втім, уря</w:t>
      </w:r>
      <w:r>
        <w:rPr>
          <w:rFonts w:ascii="Times New Roman" w:hAnsi="Times New Roman" w:cs="Times New Roman"/>
          <w:sz w:val="28"/>
          <w:szCs w:val="28"/>
          <w:lang w:val="uk-UA"/>
        </w:rPr>
        <w:t xml:space="preserve">д Речі Посполитої продовжив не визнавати легітимності нового єпископату. </w:t>
      </w:r>
      <w:r w:rsidRPr="00E71A2F">
        <w:rPr>
          <w:rFonts w:ascii="Times New Roman" w:hAnsi="Times New Roman" w:cs="Times New Roman"/>
          <w:sz w:val="28"/>
          <w:szCs w:val="28"/>
          <w:lang w:val="uk-UA"/>
        </w:rPr>
        <w:t xml:space="preserve"> </w:t>
      </w:r>
    </w:p>
    <w:p w14:paraId="7246E5E1"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Надія на зміни у правовому становищі Православної Церкви з’явилася у 1632 році, коли, у зв’язку зі смертю короля Сигізмунда ІІІ Вази, постало питання формування нового уряду та оновлення внутрішньої політики Речі Посполитої. Того року було скликано </w:t>
      </w:r>
      <w:proofErr w:type="spellStart"/>
      <w:r>
        <w:rPr>
          <w:rFonts w:ascii="Times New Roman" w:hAnsi="Times New Roman" w:cs="Times New Roman"/>
          <w:sz w:val="28"/>
          <w:szCs w:val="28"/>
          <w:lang w:val="uk-UA"/>
        </w:rPr>
        <w:t>Конвокаційний</w:t>
      </w:r>
      <w:proofErr w:type="spellEnd"/>
      <w:r>
        <w:rPr>
          <w:rFonts w:ascii="Times New Roman" w:hAnsi="Times New Roman" w:cs="Times New Roman"/>
          <w:sz w:val="28"/>
          <w:szCs w:val="28"/>
          <w:lang w:val="uk-UA"/>
        </w:rPr>
        <w:t xml:space="preserve"> Сейм, задачею якого було підбиття політичних та організаційно-управлінських підсумків правління спочилого монарха. Відразу  за ним мав відбутися </w:t>
      </w:r>
      <w:proofErr w:type="spellStart"/>
      <w:r>
        <w:rPr>
          <w:rFonts w:ascii="Times New Roman" w:hAnsi="Times New Roman" w:cs="Times New Roman"/>
          <w:sz w:val="28"/>
          <w:szCs w:val="28"/>
          <w:lang w:val="uk-UA"/>
        </w:rPr>
        <w:t>Елекційний</w:t>
      </w:r>
      <w:proofErr w:type="spellEnd"/>
      <w:r>
        <w:rPr>
          <w:rFonts w:ascii="Times New Roman" w:hAnsi="Times New Roman" w:cs="Times New Roman"/>
          <w:sz w:val="28"/>
          <w:szCs w:val="28"/>
          <w:lang w:val="uk-UA"/>
        </w:rPr>
        <w:t xml:space="preserve"> Сейм на якому делегати мали обрати нового короля. Обидва сейми передбачали доволі широке народне представництво. Були запрошені і представники православного духовенства. </w:t>
      </w:r>
    </w:p>
    <w:p w14:paraId="24EDD66F" w14:textId="0F3AE8EC"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Тодішній православний м</w:t>
      </w:r>
      <w:r w:rsidRPr="00833EEC">
        <w:rPr>
          <w:rFonts w:ascii="Times New Roman" w:hAnsi="Times New Roman" w:cs="Times New Roman"/>
          <w:sz w:val="28"/>
          <w:szCs w:val="28"/>
          <w:lang w:val="uk-UA"/>
        </w:rPr>
        <w:t>итрополит Ки</w:t>
      </w:r>
      <w:r>
        <w:rPr>
          <w:rFonts w:ascii="Times New Roman" w:hAnsi="Times New Roman" w:cs="Times New Roman"/>
          <w:sz w:val="28"/>
          <w:szCs w:val="28"/>
          <w:lang w:val="uk-UA"/>
        </w:rPr>
        <w:t>ї</w:t>
      </w:r>
      <w:r w:rsidRPr="00833EEC">
        <w:rPr>
          <w:rFonts w:ascii="Times New Roman" w:hAnsi="Times New Roman" w:cs="Times New Roman"/>
          <w:sz w:val="28"/>
          <w:szCs w:val="28"/>
          <w:lang w:val="uk-UA"/>
        </w:rPr>
        <w:t>вс</w:t>
      </w:r>
      <w:r>
        <w:rPr>
          <w:rFonts w:ascii="Times New Roman" w:hAnsi="Times New Roman" w:cs="Times New Roman"/>
          <w:sz w:val="28"/>
          <w:szCs w:val="28"/>
          <w:lang w:val="uk-UA"/>
        </w:rPr>
        <w:t>ь</w:t>
      </w:r>
      <w:r w:rsidRPr="00833EEC">
        <w:rPr>
          <w:rFonts w:ascii="Times New Roman" w:hAnsi="Times New Roman" w:cs="Times New Roman"/>
          <w:sz w:val="28"/>
          <w:szCs w:val="28"/>
          <w:lang w:val="uk-UA"/>
        </w:rPr>
        <w:t xml:space="preserve">кий </w:t>
      </w:r>
      <w:r>
        <w:rPr>
          <w:rFonts w:ascii="Times New Roman" w:hAnsi="Times New Roman" w:cs="Times New Roman"/>
          <w:sz w:val="28"/>
          <w:szCs w:val="28"/>
          <w:lang w:val="uk-UA"/>
        </w:rPr>
        <w:t xml:space="preserve">Ісая </w:t>
      </w:r>
      <w:proofErr w:type="spellStart"/>
      <w:r>
        <w:rPr>
          <w:rFonts w:ascii="Times New Roman" w:hAnsi="Times New Roman" w:cs="Times New Roman"/>
          <w:sz w:val="28"/>
          <w:szCs w:val="28"/>
          <w:lang w:val="uk-UA"/>
        </w:rPr>
        <w:t>Копинський</w:t>
      </w:r>
      <w:proofErr w:type="spellEnd"/>
      <w:r w:rsidRPr="00833EEC">
        <w:rPr>
          <w:rFonts w:ascii="Times New Roman" w:hAnsi="Times New Roman" w:cs="Times New Roman"/>
          <w:sz w:val="28"/>
          <w:szCs w:val="28"/>
          <w:lang w:val="uk-UA"/>
        </w:rPr>
        <w:t xml:space="preserve">, </w:t>
      </w:r>
      <w:r>
        <w:rPr>
          <w:rFonts w:ascii="Times New Roman" w:hAnsi="Times New Roman" w:cs="Times New Roman"/>
          <w:sz w:val="28"/>
          <w:szCs w:val="28"/>
          <w:lang w:val="uk-UA"/>
        </w:rPr>
        <w:t>будучу немолодою та немічною людиною</w:t>
      </w:r>
      <w:r w:rsidRPr="00C716AA">
        <w:rPr>
          <w:rFonts w:ascii="Times New Roman" w:hAnsi="Times New Roman" w:cs="Times New Roman"/>
          <w:sz w:val="28"/>
          <w:szCs w:val="28"/>
          <w:lang w:val="uk-UA"/>
        </w:rPr>
        <w:t xml:space="preserve">, не </w:t>
      </w:r>
      <w:r>
        <w:rPr>
          <w:rFonts w:ascii="Times New Roman" w:hAnsi="Times New Roman" w:cs="Times New Roman"/>
          <w:sz w:val="28"/>
          <w:szCs w:val="28"/>
          <w:lang w:val="uk-UA"/>
        </w:rPr>
        <w:t>з</w:t>
      </w:r>
      <w:r w:rsidRPr="00C716AA">
        <w:rPr>
          <w:rFonts w:ascii="Times New Roman" w:hAnsi="Times New Roman" w:cs="Times New Roman"/>
          <w:sz w:val="28"/>
          <w:szCs w:val="28"/>
          <w:lang w:val="uk-UA"/>
        </w:rPr>
        <w:t xml:space="preserve">міг </w:t>
      </w:r>
      <w:r>
        <w:rPr>
          <w:rFonts w:ascii="Times New Roman" w:hAnsi="Times New Roman" w:cs="Times New Roman"/>
          <w:sz w:val="28"/>
          <w:szCs w:val="28"/>
          <w:lang w:val="uk-UA"/>
        </w:rPr>
        <w:t>взяти особистої участі у Сеймі та</w:t>
      </w:r>
      <w:r w:rsidRPr="00C716AA">
        <w:rPr>
          <w:rFonts w:ascii="Times New Roman" w:hAnsi="Times New Roman" w:cs="Times New Roman"/>
          <w:sz w:val="28"/>
          <w:szCs w:val="28"/>
          <w:lang w:val="uk-UA"/>
        </w:rPr>
        <w:t xml:space="preserve">, за порадою київського духовенства, </w:t>
      </w:r>
      <w:r>
        <w:rPr>
          <w:rFonts w:ascii="Times New Roman" w:hAnsi="Times New Roman" w:cs="Times New Roman"/>
          <w:sz w:val="28"/>
          <w:szCs w:val="28"/>
          <w:lang w:val="uk-UA"/>
        </w:rPr>
        <w:t xml:space="preserve">делегував свого представника – </w:t>
      </w:r>
      <w:r w:rsidRPr="00C716AA">
        <w:rPr>
          <w:rFonts w:ascii="Times New Roman" w:hAnsi="Times New Roman" w:cs="Times New Roman"/>
          <w:sz w:val="28"/>
          <w:szCs w:val="28"/>
          <w:lang w:val="uk-UA"/>
        </w:rPr>
        <w:t>Петра</w:t>
      </w:r>
      <w:r>
        <w:rPr>
          <w:rFonts w:ascii="Times New Roman" w:hAnsi="Times New Roman" w:cs="Times New Roman"/>
          <w:sz w:val="28"/>
          <w:szCs w:val="28"/>
          <w:lang w:val="uk-UA"/>
        </w:rPr>
        <w:t xml:space="preserve"> </w:t>
      </w:r>
      <w:r w:rsidRPr="00C716AA">
        <w:rPr>
          <w:rFonts w:ascii="Times New Roman" w:hAnsi="Times New Roman" w:cs="Times New Roman"/>
          <w:sz w:val="28"/>
          <w:szCs w:val="28"/>
          <w:lang w:val="uk-UA"/>
        </w:rPr>
        <w:t>Могилу</w:t>
      </w:r>
      <w:r>
        <w:rPr>
          <w:rFonts w:ascii="Times New Roman" w:hAnsi="Times New Roman" w:cs="Times New Roman"/>
          <w:sz w:val="28"/>
          <w:szCs w:val="28"/>
          <w:lang w:val="uk-UA"/>
        </w:rPr>
        <w:t>, який у той час був архімандритом Києво-Печерської Лаври.</w:t>
      </w:r>
    </w:p>
    <w:p w14:paraId="2B91EF47" w14:textId="77777777" w:rsidR="0056351B" w:rsidRDefault="0056351B" w:rsidP="001707E1">
      <w:pPr>
        <w:spacing w:after="0" w:line="360" w:lineRule="auto"/>
        <w:ind w:firstLine="284"/>
        <w:jc w:val="both"/>
        <w:rPr>
          <w:rFonts w:ascii="Times New Roman" w:hAnsi="Times New Roman" w:cs="Times New Roman"/>
          <w:sz w:val="28"/>
          <w:szCs w:val="28"/>
          <w:lang w:val="uk-UA"/>
        </w:rPr>
      </w:pPr>
    </w:p>
    <w:p w14:paraId="2F5DB567" w14:textId="1777DC46" w:rsidR="0056351B" w:rsidRPr="0056351B" w:rsidRDefault="0056351B" w:rsidP="0056351B">
      <w:pPr>
        <w:pageBreakBefore/>
        <w:spacing w:after="0" w:line="360" w:lineRule="auto"/>
        <w:ind w:firstLine="284"/>
        <w:jc w:val="center"/>
        <w:rPr>
          <w:rFonts w:ascii="Times New Roman" w:hAnsi="Times New Roman" w:cs="Times New Roman"/>
          <w:b/>
          <w:bCs/>
          <w:sz w:val="28"/>
          <w:szCs w:val="28"/>
          <w:lang w:val="uk-UA"/>
        </w:rPr>
      </w:pPr>
      <w:r w:rsidRPr="0056351B">
        <w:rPr>
          <w:rFonts w:ascii="Times New Roman" w:hAnsi="Times New Roman" w:cs="Times New Roman"/>
          <w:b/>
          <w:bCs/>
          <w:sz w:val="28"/>
          <w:szCs w:val="28"/>
          <w:lang w:val="uk-UA"/>
        </w:rPr>
        <w:lastRenderedPageBreak/>
        <w:t xml:space="preserve">РОЗДІЛ 2. </w:t>
      </w:r>
      <w:bookmarkStart w:id="9" w:name="_Hlk151947605"/>
      <w:r w:rsidRPr="0056351B">
        <w:rPr>
          <w:rFonts w:ascii="Times New Roman" w:hAnsi="Times New Roman" w:cs="Times New Roman"/>
          <w:b/>
          <w:bCs/>
          <w:sz w:val="28"/>
          <w:szCs w:val="28"/>
          <w:lang w:val="uk-UA"/>
        </w:rPr>
        <w:t>ФАКТОРИ ТА НАПРЯМКИ АДМІНІСТРАТИВНИХ РЕФОРМ МИТРОПОЛИТА ПЕТРА МОГИЛИ</w:t>
      </w:r>
      <w:bookmarkEnd w:id="9"/>
    </w:p>
    <w:p w14:paraId="5348372A" w14:textId="189536A2"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Будучи умілим дипломатом та красномовним оратором, Петром Могила домігся від учасників Сейму та новообраного короля Владислава </w:t>
      </w:r>
      <w:r>
        <w:rPr>
          <w:rFonts w:ascii="Times New Roman" w:hAnsi="Times New Roman" w:cs="Times New Roman"/>
          <w:sz w:val="28"/>
          <w:szCs w:val="28"/>
          <w:lang w:val="en-US"/>
        </w:rPr>
        <w:t>IV</w:t>
      </w:r>
      <w:r w:rsidRPr="00C05AD6">
        <w:rPr>
          <w:rFonts w:ascii="Times New Roman" w:hAnsi="Times New Roman" w:cs="Times New Roman"/>
          <w:sz w:val="28"/>
          <w:szCs w:val="28"/>
          <w:lang w:val="uk-UA"/>
        </w:rPr>
        <w:t xml:space="preserve"> визна</w:t>
      </w:r>
      <w:r>
        <w:rPr>
          <w:rFonts w:ascii="Times New Roman" w:hAnsi="Times New Roman" w:cs="Times New Roman"/>
          <w:sz w:val="28"/>
          <w:szCs w:val="28"/>
          <w:lang w:val="uk-UA"/>
        </w:rPr>
        <w:t>ння</w:t>
      </w:r>
      <w:r w:rsidRPr="00C05AD6">
        <w:rPr>
          <w:rFonts w:ascii="Times New Roman" w:hAnsi="Times New Roman" w:cs="Times New Roman"/>
          <w:sz w:val="28"/>
          <w:szCs w:val="28"/>
          <w:lang w:val="uk-UA"/>
        </w:rPr>
        <w:t xml:space="preserve"> легітимн</w:t>
      </w:r>
      <w:r>
        <w:rPr>
          <w:rFonts w:ascii="Times New Roman" w:hAnsi="Times New Roman" w:cs="Times New Roman"/>
          <w:sz w:val="28"/>
          <w:szCs w:val="28"/>
          <w:lang w:val="uk-UA"/>
        </w:rPr>
        <w:t>ості правового</w:t>
      </w:r>
      <w:r w:rsidRPr="00C05AD6">
        <w:rPr>
          <w:rFonts w:ascii="Times New Roman" w:hAnsi="Times New Roman" w:cs="Times New Roman"/>
          <w:sz w:val="28"/>
          <w:szCs w:val="28"/>
          <w:lang w:val="uk-UA"/>
        </w:rPr>
        <w:t xml:space="preserve"> </w:t>
      </w:r>
      <w:r>
        <w:rPr>
          <w:rFonts w:ascii="Times New Roman" w:hAnsi="Times New Roman" w:cs="Times New Roman"/>
          <w:sz w:val="28"/>
          <w:szCs w:val="28"/>
          <w:lang w:val="uk-UA"/>
        </w:rPr>
        <w:t>статусу</w:t>
      </w:r>
      <w:r w:rsidRPr="00C05AD6">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Київської</w:t>
      </w:r>
      <w:r w:rsidRPr="00C05AD6">
        <w:rPr>
          <w:rFonts w:ascii="Times New Roman" w:hAnsi="Times New Roman" w:cs="Times New Roman"/>
          <w:sz w:val="28"/>
          <w:szCs w:val="28"/>
          <w:lang w:val="uk-UA"/>
        </w:rPr>
        <w:t xml:space="preserve"> митрополії</w:t>
      </w:r>
      <w:r>
        <w:rPr>
          <w:rFonts w:ascii="Times New Roman" w:hAnsi="Times New Roman" w:cs="Times New Roman"/>
          <w:sz w:val="28"/>
          <w:szCs w:val="28"/>
          <w:lang w:val="uk-UA"/>
        </w:rPr>
        <w:t xml:space="preserve"> та</w:t>
      </w:r>
      <w:r w:rsidRPr="003A6F5A">
        <w:rPr>
          <w:rFonts w:ascii="Times New Roman" w:hAnsi="Times New Roman" w:cs="Times New Roman"/>
          <w:sz w:val="28"/>
          <w:szCs w:val="28"/>
          <w:lang w:val="uk-UA"/>
        </w:rPr>
        <w:t xml:space="preserve"> </w:t>
      </w:r>
      <w:r w:rsidRPr="00C05AD6">
        <w:rPr>
          <w:rFonts w:ascii="Times New Roman" w:hAnsi="Times New Roman" w:cs="Times New Roman"/>
          <w:sz w:val="28"/>
          <w:szCs w:val="28"/>
          <w:lang w:val="uk-UA"/>
        </w:rPr>
        <w:t xml:space="preserve">чотирьох православних єпархій. Незважаючи на протести католицького та уніатського духовенства, православні отримали від короля </w:t>
      </w:r>
      <w:r>
        <w:rPr>
          <w:rFonts w:ascii="Times New Roman" w:hAnsi="Times New Roman" w:cs="Times New Roman"/>
          <w:sz w:val="28"/>
          <w:szCs w:val="28"/>
          <w:lang w:val="uk-UA"/>
        </w:rPr>
        <w:t>право на</w:t>
      </w:r>
      <w:r w:rsidRPr="00C05AD6">
        <w:rPr>
          <w:rFonts w:ascii="Times New Roman" w:hAnsi="Times New Roman" w:cs="Times New Roman"/>
          <w:sz w:val="28"/>
          <w:szCs w:val="28"/>
          <w:lang w:val="uk-UA"/>
        </w:rPr>
        <w:t xml:space="preserve"> вільне сповідання віри, </w:t>
      </w:r>
      <w:r>
        <w:rPr>
          <w:rFonts w:ascii="Times New Roman" w:hAnsi="Times New Roman" w:cs="Times New Roman"/>
          <w:sz w:val="28"/>
          <w:szCs w:val="28"/>
          <w:lang w:val="uk-UA"/>
        </w:rPr>
        <w:t>звершення</w:t>
      </w:r>
      <w:r w:rsidRPr="00C05AD6">
        <w:rPr>
          <w:rFonts w:ascii="Times New Roman" w:hAnsi="Times New Roman" w:cs="Times New Roman"/>
          <w:sz w:val="28"/>
          <w:szCs w:val="28"/>
          <w:lang w:val="uk-UA"/>
        </w:rPr>
        <w:t xml:space="preserve"> </w:t>
      </w:r>
      <w:r>
        <w:rPr>
          <w:rFonts w:ascii="Times New Roman" w:hAnsi="Times New Roman" w:cs="Times New Roman"/>
          <w:sz w:val="28"/>
          <w:szCs w:val="28"/>
          <w:lang w:val="uk-UA"/>
        </w:rPr>
        <w:t>т</w:t>
      </w:r>
      <w:r w:rsidRPr="00C05AD6">
        <w:rPr>
          <w:rFonts w:ascii="Times New Roman" w:hAnsi="Times New Roman" w:cs="Times New Roman"/>
          <w:sz w:val="28"/>
          <w:szCs w:val="28"/>
          <w:lang w:val="uk-UA"/>
        </w:rPr>
        <w:t>аїнств, дозвіл реставрувати та будувати нові</w:t>
      </w:r>
      <w:r>
        <w:rPr>
          <w:rFonts w:ascii="Times New Roman" w:hAnsi="Times New Roman" w:cs="Times New Roman"/>
          <w:sz w:val="28"/>
          <w:szCs w:val="28"/>
          <w:lang w:val="uk-UA"/>
        </w:rPr>
        <w:t xml:space="preserve"> церкви</w:t>
      </w:r>
      <w:r w:rsidRPr="00C05AD6">
        <w:rPr>
          <w:rFonts w:ascii="Times New Roman" w:hAnsi="Times New Roman" w:cs="Times New Roman"/>
          <w:sz w:val="28"/>
          <w:szCs w:val="28"/>
          <w:lang w:val="uk-UA"/>
        </w:rPr>
        <w:t>, створювати при церквах та монастирях братства,</w:t>
      </w:r>
      <w:r>
        <w:rPr>
          <w:rFonts w:ascii="Times New Roman" w:hAnsi="Times New Roman" w:cs="Times New Roman"/>
          <w:sz w:val="28"/>
          <w:szCs w:val="28"/>
          <w:lang w:val="uk-UA"/>
        </w:rPr>
        <w:t xml:space="preserve"> прихистки,</w:t>
      </w:r>
      <w:r w:rsidRPr="00C05AD6">
        <w:rPr>
          <w:rFonts w:ascii="Times New Roman" w:hAnsi="Times New Roman" w:cs="Times New Roman"/>
          <w:sz w:val="28"/>
          <w:szCs w:val="28"/>
          <w:lang w:val="uk-UA"/>
        </w:rPr>
        <w:t xml:space="preserve"> школи, семінарії та друкарні.</w:t>
      </w:r>
      <w:r>
        <w:rPr>
          <w:rFonts w:ascii="Times New Roman" w:hAnsi="Times New Roman" w:cs="Times New Roman"/>
          <w:sz w:val="28"/>
          <w:szCs w:val="28"/>
          <w:lang w:val="uk-UA"/>
        </w:rPr>
        <w:t xml:space="preserve"> </w:t>
      </w:r>
      <w:r w:rsidRPr="00CC3B85">
        <w:rPr>
          <w:rFonts w:ascii="Times New Roman" w:hAnsi="Times New Roman" w:cs="Times New Roman"/>
          <w:sz w:val="28"/>
          <w:szCs w:val="28"/>
          <w:lang w:val="uk-UA"/>
        </w:rPr>
        <w:t>Сейм</w:t>
      </w:r>
      <w:r>
        <w:rPr>
          <w:rFonts w:ascii="Times New Roman" w:hAnsi="Times New Roman" w:cs="Times New Roman"/>
          <w:sz w:val="28"/>
          <w:szCs w:val="28"/>
          <w:lang w:val="uk-UA"/>
        </w:rPr>
        <w:t xml:space="preserve"> постановив, що</w:t>
      </w:r>
      <w:r w:rsidRPr="00CC3B85">
        <w:rPr>
          <w:rFonts w:ascii="Times New Roman" w:hAnsi="Times New Roman" w:cs="Times New Roman"/>
          <w:sz w:val="28"/>
          <w:szCs w:val="28"/>
          <w:lang w:val="uk-UA"/>
        </w:rPr>
        <w:t xml:space="preserve"> усі суперечки та чвари</w:t>
      </w:r>
      <w:r>
        <w:rPr>
          <w:rFonts w:ascii="Times New Roman" w:hAnsi="Times New Roman" w:cs="Times New Roman"/>
          <w:sz w:val="28"/>
          <w:szCs w:val="28"/>
          <w:lang w:val="uk-UA"/>
        </w:rPr>
        <w:t xml:space="preserve"> проти православних мають бути припинені</w:t>
      </w:r>
      <w:r w:rsidRPr="00CC3B85">
        <w:rPr>
          <w:rFonts w:ascii="Times New Roman" w:hAnsi="Times New Roman" w:cs="Times New Roman"/>
          <w:sz w:val="28"/>
          <w:szCs w:val="28"/>
          <w:lang w:val="uk-UA"/>
        </w:rPr>
        <w:t>,</w:t>
      </w:r>
      <w:r>
        <w:rPr>
          <w:rFonts w:ascii="Times New Roman" w:hAnsi="Times New Roman" w:cs="Times New Roman"/>
          <w:sz w:val="28"/>
          <w:szCs w:val="28"/>
          <w:lang w:val="uk-UA"/>
        </w:rPr>
        <w:t xml:space="preserve"> а</w:t>
      </w:r>
      <w:r w:rsidRPr="00CC3B85">
        <w:rPr>
          <w:rFonts w:ascii="Times New Roman" w:hAnsi="Times New Roman" w:cs="Times New Roman"/>
          <w:sz w:val="28"/>
          <w:szCs w:val="28"/>
          <w:lang w:val="uk-UA"/>
        </w:rPr>
        <w:t xml:space="preserve"> усі </w:t>
      </w:r>
      <w:r>
        <w:rPr>
          <w:rFonts w:ascii="Times New Roman" w:hAnsi="Times New Roman" w:cs="Times New Roman"/>
          <w:sz w:val="28"/>
          <w:szCs w:val="28"/>
          <w:lang w:val="uk-UA"/>
        </w:rPr>
        <w:t>рішення</w:t>
      </w:r>
      <w:r w:rsidRPr="00CC3B85">
        <w:rPr>
          <w:rFonts w:ascii="Times New Roman" w:hAnsi="Times New Roman" w:cs="Times New Roman"/>
          <w:sz w:val="28"/>
          <w:szCs w:val="28"/>
          <w:lang w:val="uk-UA"/>
        </w:rPr>
        <w:t xml:space="preserve"> </w:t>
      </w:r>
      <w:r>
        <w:rPr>
          <w:rFonts w:ascii="Times New Roman" w:hAnsi="Times New Roman" w:cs="Times New Roman"/>
          <w:sz w:val="28"/>
          <w:szCs w:val="28"/>
          <w:lang w:val="uk-UA"/>
        </w:rPr>
        <w:t>попередніх</w:t>
      </w:r>
      <w:r w:rsidRPr="00CC3B85">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CC3B85">
        <w:rPr>
          <w:rFonts w:ascii="Times New Roman" w:hAnsi="Times New Roman" w:cs="Times New Roman"/>
          <w:sz w:val="28"/>
          <w:szCs w:val="28"/>
          <w:lang w:val="uk-UA"/>
        </w:rPr>
        <w:t>еймів</w:t>
      </w:r>
      <w:r>
        <w:rPr>
          <w:rFonts w:ascii="Times New Roman" w:hAnsi="Times New Roman" w:cs="Times New Roman"/>
          <w:sz w:val="28"/>
          <w:szCs w:val="28"/>
          <w:lang w:val="uk-UA"/>
        </w:rPr>
        <w:t xml:space="preserve">, якими православні утискалися у правах та вольностях мають бути визнані недійсними та знищені. </w:t>
      </w:r>
      <w:r w:rsidRPr="00CC3B85">
        <w:rPr>
          <w:rFonts w:ascii="Times New Roman" w:hAnsi="Times New Roman" w:cs="Times New Roman"/>
          <w:sz w:val="28"/>
          <w:szCs w:val="28"/>
          <w:lang w:val="uk-UA"/>
        </w:rPr>
        <w:t xml:space="preserve"> В силу </w:t>
      </w:r>
      <w:r>
        <w:rPr>
          <w:rFonts w:ascii="Times New Roman" w:hAnsi="Times New Roman" w:cs="Times New Roman"/>
          <w:sz w:val="28"/>
          <w:szCs w:val="28"/>
          <w:lang w:val="uk-UA"/>
        </w:rPr>
        <w:t>наданого</w:t>
      </w:r>
      <w:r w:rsidRPr="00CC3B85">
        <w:rPr>
          <w:rFonts w:ascii="Times New Roman" w:hAnsi="Times New Roman" w:cs="Times New Roman"/>
          <w:sz w:val="28"/>
          <w:szCs w:val="28"/>
          <w:lang w:val="uk-UA"/>
        </w:rPr>
        <w:t xml:space="preserve"> привілею було підтверджено право православного духовенства</w:t>
      </w:r>
      <w:r>
        <w:rPr>
          <w:rFonts w:ascii="Times New Roman" w:hAnsi="Times New Roman" w:cs="Times New Roman"/>
          <w:sz w:val="28"/>
          <w:szCs w:val="28"/>
          <w:lang w:val="uk-UA"/>
        </w:rPr>
        <w:t>, шляхти та у</w:t>
      </w:r>
      <w:r w:rsidRPr="00CC3B85">
        <w:rPr>
          <w:rFonts w:ascii="Times New Roman" w:hAnsi="Times New Roman" w:cs="Times New Roman"/>
          <w:sz w:val="28"/>
          <w:szCs w:val="28"/>
          <w:lang w:val="uk-UA"/>
        </w:rPr>
        <w:t xml:space="preserve">сього народу обирати собі </w:t>
      </w:r>
      <w:r>
        <w:rPr>
          <w:rFonts w:ascii="Times New Roman" w:hAnsi="Times New Roman" w:cs="Times New Roman"/>
          <w:sz w:val="28"/>
          <w:szCs w:val="28"/>
          <w:lang w:val="uk-UA"/>
        </w:rPr>
        <w:t>м</w:t>
      </w:r>
      <w:r w:rsidRPr="00CC3B85">
        <w:rPr>
          <w:rFonts w:ascii="Times New Roman" w:hAnsi="Times New Roman" w:cs="Times New Roman"/>
          <w:sz w:val="28"/>
          <w:szCs w:val="28"/>
          <w:lang w:val="uk-UA"/>
        </w:rPr>
        <w:t xml:space="preserve">итрополита </w:t>
      </w:r>
      <w:r>
        <w:rPr>
          <w:rFonts w:ascii="Times New Roman" w:hAnsi="Times New Roman" w:cs="Times New Roman"/>
          <w:sz w:val="28"/>
          <w:szCs w:val="28"/>
          <w:lang w:val="uk-UA"/>
        </w:rPr>
        <w:t>за згодою</w:t>
      </w:r>
      <w:r w:rsidRPr="00CC3B85">
        <w:rPr>
          <w:rFonts w:ascii="Times New Roman" w:hAnsi="Times New Roman" w:cs="Times New Roman"/>
          <w:sz w:val="28"/>
          <w:szCs w:val="28"/>
          <w:lang w:val="uk-UA"/>
        </w:rPr>
        <w:t xml:space="preserve"> Константинопольського Патріарха. </w:t>
      </w:r>
      <w:r>
        <w:rPr>
          <w:rFonts w:ascii="Times New Roman" w:hAnsi="Times New Roman" w:cs="Times New Roman"/>
          <w:sz w:val="28"/>
          <w:szCs w:val="28"/>
          <w:lang w:val="uk-UA"/>
        </w:rPr>
        <w:t>У</w:t>
      </w:r>
      <w:r w:rsidRPr="00CC3B85">
        <w:rPr>
          <w:rFonts w:ascii="Times New Roman" w:hAnsi="Times New Roman" w:cs="Times New Roman"/>
          <w:sz w:val="28"/>
          <w:szCs w:val="28"/>
          <w:lang w:val="uk-UA"/>
        </w:rPr>
        <w:t>сі київські монастирі були передані у відання православного Київського митрополита.</w:t>
      </w:r>
      <w:r>
        <w:rPr>
          <w:rFonts w:ascii="Times New Roman" w:hAnsi="Times New Roman" w:cs="Times New Roman"/>
          <w:sz w:val="28"/>
          <w:szCs w:val="28"/>
          <w:lang w:val="uk-UA"/>
        </w:rPr>
        <w:t xml:space="preserve"> Зокрема, православним були передані такі святині, як Софійський Собор та Видубицький монастир. Зазначені </w:t>
      </w:r>
      <w:r w:rsidRPr="00CC3B85">
        <w:rPr>
          <w:rFonts w:ascii="Times New Roman" w:hAnsi="Times New Roman" w:cs="Times New Roman"/>
          <w:sz w:val="28"/>
          <w:szCs w:val="28"/>
          <w:lang w:val="uk-UA"/>
        </w:rPr>
        <w:t>постанови,</w:t>
      </w:r>
      <w:r>
        <w:rPr>
          <w:rFonts w:ascii="Times New Roman" w:hAnsi="Times New Roman" w:cs="Times New Roman"/>
          <w:sz w:val="28"/>
          <w:szCs w:val="28"/>
          <w:lang w:val="uk-UA"/>
        </w:rPr>
        <w:t xml:space="preserve"> відомі як </w:t>
      </w:r>
      <w:r w:rsidRPr="003F6308">
        <w:rPr>
          <w:rFonts w:ascii="Times New Roman" w:hAnsi="Times New Roman" w:cs="Times New Roman"/>
          <w:sz w:val="28"/>
          <w:szCs w:val="28"/>
          <w:lang w:val="uk-UA"/>
        </w:rPr>
        <w:t>«Пункти для заспокоєння руського народу грецької релігії»</w:t>
      </w:r>
      <w:r w:rsidRPr="00CC3B85">
        <w:rPr>
          <w:rFonts w:ascii="Times New Roman" w:hAnsi="Times New Roman" w:cs="Times New Roman"/>
          <w:sz w:val="28"/>
          <w:szCs w:val="28"/>
          <w:lang w:val="uk-UA"/>
        </w:rPr>
        <w:t>, були</w:t>
      </w:r>
      <w:r>
        <w:rPr>
          <w:rFonts w:ascii="Times New Roman" w:hAnsi="Times New Roman" w:cs="Times New Roman"/>
          <w:sz w:val="28"/>
          <w:szCs w:val="28"/>
          <w:lang w:val="uk-UA"/>
        </w:rPr>
        <w:t xml:space="preserve"> підтримані </w:t>
      </w:r>
      <w:r w:rsidRPr="00CC3B85">
        <w:rPr>
          <w:rFonts w:ascii="Times New Roman" w:hAnsi="Times New Roman" w:cs="Times New Roman"/>
          <w:sz w:val="28"/>
          <w:szCs w:val="28"/>
          <w:lang w:val="uk-UA"/>
        </w:rPr>
        <w:t>Сеймом</w:t>
      </w:r>
      <w:r>
        <w:rPr>
          <w:rFonts w:ascii="Times New Roman" w:hAnsi="Times New Roman" w:cs="Times New Roman"/>
          <w:sz w:val="28"/>
          <w:szCs w:val="28"/>
          <w:lang w:val="uk-UA"/>
        </w:rPr>
        <w:t xml:space="preserve"> та затверджені королем.</w:t>
      </w:r>
      <w:r w:rsidRPr="00CC3B85">
        <w:rPr>
          <w:rFonts w:ascii="Times New Roman" w:hAnsi="Times New Roman" w:cs="Times New Roman"/>
          <w:sz w:val="28"/>
          <w:szCs w:val="28"/>
          <w:lang w:val="uk-UA"/>
        </w:rPr>
        <w:t xml:space="preserve"> Досягти </w:t>
      </w:r>
      <w:r>
        <w:rPr>
          <w:rFonts w:ascii="Times New Roman" w:hAnsi="Times New Roman" w:cs="Times New Roman"/>
          <w:sz w:val="28"/>
          <w:szCs w:val="28"/>
          <w:lang w:val="uk-UA"/>
        </w:rPr>
        <w:t>такого прориву</w:t>
      </w:r>
      <w:r w:rsidRPr="00CC3B85">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Pr="00CC3B85">
        <w:rPr>
          <w:rFonts w:ascii="Times New Roman" w:hAnsi="Times New Roman" w:cs="Times New Roman"/>
          <w:sz w:val="28"/>
          <w:szCs w:val="28"/>
          <w:lang w:val="uk-UA"/>
        </w:rPr>
        <w:t xml:space="preserve"> вийти переможцем у цій нерівній боротьбі міг тільки Петро Могила — княжич за походженням, </w:t>
      </w:r>
      <w:r>
        <w:rPr>
          <w:rFonts w:ascii="Times New Roman" w:hAnsi="Times New Roman" w:cs="Times New Roman"/>
          <w:sz w:val="28"/>
          <w:szCs w:val="28"/>
          <w:lang w:val="uk-UA"/>
        </w:rPr>
        <w:t>людина високої освіти та виховання</w:t>
      </w:r>
      <w:r w:rsidRPr="00CC3B85">
        <w:rPr>
          <w:rFonts w:ascii="Times New Roman" w:hAnsi="Times New Roman" w:cs="Times New Roman"/>
          <w:sz w:val="28"/>
          <w:szCs w:val="28"/>
          <w:lang w:val="uk-UA"/>
        </w:rPr>
        <w:t>, тонкий дипломат,</w:t>
      </w:r>
      <w:r>
        <w:rPr>
          <w:rFonts w:ascii="Times New Roman" w:hAnsi="Times New Roman" w:cs="Times New Roman"/>
          <w:sz w:val="28"/>
          <w:szCs w:val="28"/>
          <w:lang w:val="uk-UA"/>
        </w:rPr>
        <w:t xml:space="preserve"> який умів ефективно використовувати особисті зв’язки у найвищих владних колах, але, разом із тим, твердий та непохитний у своїй вірі та переконаннях</w:t>
      </w:r>
      <w:r w:rsidRPr="00CC3B85">
        <w:rPr>
          <w:rFonts w:ascii="Times New Roman" w:hAnsi="Times New Roman" w:cs="Times New Roman"/>
          <w:sz w:val="28"/>
          <w:szCs w:val="28"/>
          <w:lang w:val="uk-UA"/>
        </w:rPr>
        <w:t>.</w:t>
      </w:r>
    </w:p>
    <w:p w14:paraId="1479341B" w14:textId="77777777" w:rsidR="001707E1" w:rsidRPr="00865EEE"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Того ж року</w:t>
      </w:r>
      <w:r w:rsidRPr="00572021">
        <w:rPr>
          <w:rFonts w:ascii="Times New Roman" w:hAnsi="Times New Roman" w:cs="Times New Roman"/>
          <w:sz w:val="28"/>
          <w:szCs w:val="28"/>
          <w:lang w:val="uk-UA"/>
        </w:rPr>
        <w:t xml:space="preserve"> Петра Могилу було проголошено новим Київським митрополитом із збереженням лаврського </w:t>
      </w:r>
      <w:proofErr w:type="spellStart"/>
      <w:r w:rsidRPr="00572021">
        <w:rPr>
          <w:rFonts w:ascii="Times New Roman" w:hAnsi="Times New Roman" w:cs="Times New Roman"/>
          <w:sz w:val="28"/>
          <w:szCs w:val="28"/>
          <w:lang w:val="uk-UA"/>
        </w:rPr>
        <w:t>архімандритства</w:t>
      </w:r>
      <w:proofErr w:type="spellEnd"/>
      <w:r w:rsidRPr="00572021">
        <w:rPr>
          <w:rFonts w:ascii="Times New Roman" w:hAnsi="Times New Roman" w:cs="Times New Roman"/>
          <w:sz w:val="28"/>
          <w:szCs w:val="28"/>
          <w:lang w:val="uk-UA"/>
        </w:rPr>
        <w:t xml:space="preserve">. Усунення </w:t>
      </w:r>
      <w:r>
        <w:rPr>
          <w:rFonts w:ascii="Times New Roman" w:hAnsi="Times New Roman" w:cs="Times New Roman"/>
          <w:sz w:val="28"/>
          <w:szCs w:val="28"/>
          <w:lang w:val="uk-UA"/>
        </w:rPr>
        <w:t>попереднього</w:t>
      </w:r>
      <w:r w:rsidRPr="00572021">
        <w:rPr>
          <w:rFonts w:ascii="Times New Roman" w:hAnsi="Times New Roman" w:cs="Times New Roman"/>
          <w:sz w:val="28"/>
          <w:szCs w:val="28"/>
          <w:lang w:val="uk-UA"/>
        </w:rPr>
        <w:t xml:space="preserve"> митрополита Ісаї</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Копинського</w:t>
      </w:r>
      <w:proofErr w:type="spellEnd"/>
      <w:r w:rsidRPr="00572021">
        <w:rPr>
          <w:rFonts w:ascii="Times New Roman" w:hAnsi="Times New Roman" w:cs="Times New Roman"/>
          <w:sz w:val="28"/>
          <w:szCs w:val="28"/>
          <w:lang w:val="uk-UA"/>
        </w:rPr>
        <w:t xml:space="preserve"> було канонічно оформлено, </w:t>
      </w:r>
      <w:r>
        <w:rPr>
          <w:rFonts w:ascii="Times New Roman" w:hAnsi="Times New Roman" w:cs="Times New Roman"/>
          <w:sz w:val="28"/>
          <w:szCs w:val="28"/>
          <w:lang w:val="uk-UA"/>
        </w:rPr>
        <w:t>наданням</w:t>
      </w:r>
      <w:r w:rsidRPr="00572021">
        <w:rPr>
          <w:rFonts w:ascii="Times New Roman" w:hAnsi="Times New Roman" w:cs="Times New Roman"/>
          <w:sz w:val="28"/>
          <w:szCs w:val="28"/>
          <w:lang w:val="uk-UA"/>
        </w:rPr>
        <w:t xml:space="preserve"> Петру Могилі Константинопольськ</w:t>
      </w:r>
      <w:r>
        <w:rPr>
          <w:rFonts w:ascii="Times New Roman" w:hAnsi="Times New Roman" w:cs="Times New Roman"/>
          <w:sz w:val="28"/>
          <w:szCs w:val="28"/>
          <w:lang w:val="uk-UA"/>
        </w:rPr>
        <w:t>им</w:t>
      </w:r>
      <w:r w:rsidRPr="00572021">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572021">
        <w:rPr>
          <w:rFonts w:ascii="Times New Roman" w:hAnsi="Times New Roman" w:cs="Times New Roman"/>
          <w:sz w:val="28"/>
          <w:szCs w:val="28"/>
          <w:lang w:val="uk-UA"/>
        </w:rPr>
        <w:t>атріарх</w:t>
      </w:r>
      <w:r>
        <w:rPr>
          <w:rFonts w:ascii="Times New Roman" w:hAnsi="Times New Roman" w:cs="Times New Roman"/>
          <w:sz w:val="28"/>
          <w:szCs w:val="28"/>
          <w:lang w:val="uk-UA"/>
        </w:rPr>
        <w:t>ом</w:t>
      </w:r>
      <w:r w:rsidRPr="00572021">
        <w:rPr>
          <w:rFonts w:ascii="Times New Roman" w:hAnsi="Times New Roman" w:cs="Times New Roman"/>
          <w:sz w:val="28"/>
          <w:szCs w:val="28"/>
          <w:lang w:val="uk-UA"/>
        </w:rPr>
        <w:t xml:space="preserve"> Кирил</w:t>
      </w:r>
      <w:r>
        <w:rPr>
          <w:rFonts w:ascii="Times New Roman" w:hAnsi="Times New Roman" w:cs="Times New Roman"/>
          <w:sz w:val="28"/>
          <w:szCs w:val="28"/>
          <w:lang w:val="uk-UA"/>
        </w:rPr>
        <w:t>ом</w:t>
      </w:r>
      <w:r w:rsidRPr="00572021">
        <w:rPr>
          <w:rFonts w:ascii="Times New Roman" w:hAnsi="Times New Roman" w:cs="Times New Roman"/>
          <w:sz w:val="28"/>
          <w:szCs w:val="28"/>
          <w:lang w:val="uk-UA"/>
        </w:rPr>
        <w:t xml:space="preserve"> </w:t>
      </w:r>
      <w:proofErr w:type="spellStart"/>
      <w:r w:rsidRPr="00572021">
        <w:rPr>
          <w:rFonts w:ascii="Times New Roman" w:hAnsi="Times New Roman" w:cs="Times New Roman"/>
          <w:sz w:val="28"/>
          <w:szCs w:val="28"/>
          <w:lang w:val="uk-UA"/>
        </w:rPr>
        <w:t>Лукаріс</w:t>
      </w:r>
      <w:r>
        <w:rPr>
          <w:rFonts w:ascii="Times New Roman" w:hAnsi="Times New Roman" w:cs="Times New Roman"/>
          <w:sz w:val="28"/>
          <w:szCs w:val="28"/>
          <w:lang w:val="uk-UA"/>
        </w:rPr>
        <w:t>ом</w:t>
      </w:r>
      <w:proofErr w:type="spellEnd"/>
      <w:r w:rsidRPr="00572021">
        <w:rPr>
          <w:rFonts w:ascii="Times New Roman" w:hAnsi="Times New Roman" w:cs="Times New Roman"/>
          <w:sz w:val="28"/>
          <w:szCs w:val="28"/>
          <w:lang w:val="uk-UA"/>
        </w:rPr>
        <w:t xml:space="preserve"> архіпастирськ</w:t>
      </w:r>
      <w:r>
        <w:rPr>
          <w:rFonts w:ascii="Times New Roman" w:hAnsi="Times New Roman" w:cs="Times New Roman"/>
          <w:sz w:val="28"/>
          <w:szCs w:val="28"/>
          <w:lang w:val="uk-UA"/>
        </w:rPr>
        <w:t>ого</w:t>
      </w:r>
      <w:r w:rsidRPr="00572021">
        <w:rPr>
          <w:rFonts w:ascii="Times New Roman" w:hAnsi="Times New Roman" w:cs="Times New Roman"/>
          <w:sz w:val="28"/>
          <w:szCs w:val="28"/>
          <w:lang w:val="uk-UA"/>
        </w:rPr>
        <w:t xml:space="preserve"> благословення на митрополію. Проте серед православних залишалися і прихильники віддаленого митрополита Ісаї, які </w:t>
      </w:r>
      <w:r w:rsidRPr="00572021">
        <w:rPr>
          <w:rFonts w:ascii="Times New Roman" w:hAnsi="Times New Roman" w:cs="Times New Roman"/>
          <w:sz w:val="28"/>
          <w:szCs w:val="28"/>
          <w:lang w:val="uk-UA"/>
        </w:rPr>
        <w:lastRenderedPageBreak/>
        <w:t xml:space="preserve">звинувачували Петра Могилу в особистому честолюбстві. </w:t>
      </w:r>
      <w:r>
        <w:rPr>
          <w:rFonts w:ascii="Times New Roman" w:hAnsi="Times New Roman" w:cs="Times New Roman"/>
          <w:sz w:val="28"/>
          <w:szCs w:val="28"/>
          <w:lang w:val="uk-UA"/>
        </w:rPr>
        <w:t>Задля уникнення відкритого протистояння,</w:t>
      </w:r>
      <w:r w:rsidRPr="00572021">
        <w:rPr>
          <w:rFonts w:ascii="Times New Roman" w:hAnsi="Times New Roman" w:cs="Times New Roman"/>
          <w:sz w:val="28"/>
          <w:szCs w:val="28"/>
          <w:lang w:val="uk-UA"/>
        </w:rPr>
        <w:t xml:space="preserve"> було вирішено провести митрополичу хіротонію не у Києві, а у Львові. </w:t>
      </w:r>
      <w:r>
        <w:rPr>
          <w:rFonts w:ascii="Times New Roman" w:hAnsi="Times New Roman" w:cs="Times New Roman"/>
          <w:sz w:val="28"/>
          <w:szCs w:val="28"/>
          <w:lang w:val="uk-UA"/>
        </w:rPr>
        <w:t>Процедуру п</w:t>
      </w:r>
      <w:r w:rsidRPr="00572021">
        <w:rPr>
          <w:rFonts w:ascii="Times New Roman" w:hAnsi="Times New Roman" w:cs="Times New Roman"/>
          <w:color w:val="202122"/>
          <w:sz w:val="28"/>
          <w:szCs w:val="28"/>
          <w:shd w:val="clear" w:color="auto" w:fill="FFFFFF"/>
          <w:lang w:val="uk-UA"/>
        </w:rPr>
        <w:t>освячення очолив екзарх</w:t>
      </w:r>
      <w:r w:rsidRPr="00572021">
        <w:rPr>
          <w:rFonts w:ascii="Times New Roman" w:hAnsi="Times New Roman" w:cs="Times New Roman"/>
          <w:sz w:val="28"/>
          <w:szCs w:val="28"/>
          <w:lang w:val="uk-UA"/>
        </w:rPr>
        <w:t xml:space="preserve"> Константинопольського </w:t>
      </w:r>
      <w:r>
        <w:rPr>
          <w:rFonts w:ascii="Times New Roman" w:hAnsi="Times New Roman" w:cs="Times New Roman"/>
          <w:sz w:val="28"/>
          <w:szCs w:val="28"/>
          <w:lang w:val="uk-UA"/>
        </w:rPr>
        <w:t>П</w:t>
      </w:r>
      <w:r w:rsidRPr="00572021">
        <w:rPr>
          <w:rFonts w:ascii="Times New Roman" w:hAnsi="Times New Roman" w:cs="Times New Roman"/>
          <w:sz w:val="28"/>
          <w:szCs w:val="28"/>
          <w:lang w:val="uk-UA"/>
        </w:rPr>
        <w:t xml:space="preserve">атріарха, </w:t>
      </w:r>
      <w:r w:rsidRPr="00572021">
        <w:rPr>
          <w:rFonts w:ascii="Times New Roman" w:hAnsi="Times New Roman" w:cs="Times New Roman"/>
          <w:color w:val="202122"/>
          <w:sz w:val="28"/>
          <w:szCs w:val="28"/>
          <w:shd w:val="clear" w:color="auto" w:fill="FFFFFF"/>
          <w:lang w:val="uk-UA"/>
        </w:rPr>
        <w:t xml:space="preserve">єпископ Львівський Єремія </w:t>
      </w:r>
      <w:proofErr w:type="spellStart"/>
      <w:r w:rsidRPr="00572021">
        <w:rPr>
          <w:rFonts w:ascii="Times New Roman" w:hAnsi="Times New Roman" w:cs="Times New Roman"/>
          <w:color w:val="202122"/>
          <w:sz w:val="28"/>
          <w:szCs w:val="28"/>
          <w:shd w:val="clear" w:color="auto" w:fill="FFFFFF"/>
          <w:lang w:val="uk-UA"/>
        </w:rPr>
        <w:t>Тиссаровський</w:t>
      </w:r>
      <w:proofErr w:type="spellEnd"/>
      <w:r w:rsidRPr="00572021">
        <w:rPr>
          <w:rFonts w:ascii="Times New Roman" w:hAnsi="Times New Roman" w:cs="Times New Roman"/>
          <w:color w:val="202122"/>
          <w:sz w:val="28"/>
          <w:szCs w:val="28"/>
          <w:shd w:val="clear" w:color="auto" w:fill="FFFFFF"/>
          <w:lang w:val="uk-UA"/>
        </w:rPr>
        <w:t xml:space="preserve">. </w:t>
      </w:r>
      <w:r>
        <w:rPr>
          <w:rFonts w:ascii="Times New Roman" w:hAnsi="Times New Roman" w:cs="Times New Roman"/>
          <w:sz w:val="28"/>
          <w:szCs w:val="28"/>
          <w:lang w:val="uk-UA"/>
        </w:rPr>
        <w:t xml:space="preserve">Так </w:t>
      </w:r>
      <w:r w:rsidRPr="00CC3B85">
        <w:rPr>
          <w:rFonts w:ascii="Times New Roman" w:hAnsi="Times New Roman" w:cs="Times New Roman"/>
          <w:sz w:val="28"/>
          <w:szCs w:val="28"/>
          <w:lang w:val="uk-UA"/>
        </w:rPr>
        <w:t>на Фом</w:t>
      </w:r>
      <w:r>
        <w:rPr>
          <w:rFonts w:ascii="Times New Roman" w:hAnsi="Times New Roman" w:cs="Times New Roman"/>
          <w:sz w:val="28"/>
          <w:szCs w:val="28"/>
          <w:lang w:val="uk-UA"/>
        </w:rPr>
        <w:t>и</w:t>
      </w:r>
      <w:r w:rsidRPr="00CC3B85">
        <w:rPr>
          <w:rFonts w:ascii="Times New Roman" w:hAnsi="Times New Roman" w:cs="Times New Roman"/>
          <w:sz w:val="28"/>
          <w:szCs w:val="28"/>
          <w:lang w:val="uk-UA"/>
        </w:rPr>
        <w:t>ному тижні</w:t>
      </w:r>
      <w:r>
        <w:rPr>
          <w:rFonts w:ascii="Times New Roman" w:hAnsi="Times New Roman" w:cs="Times New Roman"/>
          <w:sz w:val="28"/>
          <w:szCs w:val="28"/>
          <w:lang w:val="uk-UA"/>
        </w:rPr>
        <w:t>,</w:t>
      </w:r>
      <w:r w:rsidRPr="00CC3B85">
        <w:rPr>
          <w:rFonts w:ascii="Times New Roman" w:hAnsi="Times New Roman" w:cs="Times New Roman"/>
          <w:sz w:val="28"/>
          <w:szCs w:val="28"/>
          <w:lang w:val="uk-UA"/>
        </w:rPr>
        <w:t xml:space="preserve"> 28 квітня 1633 Петр</w:t>
      </w:r>
      <w:r>
        <w:rPr>
          <w:rFonts w:ascii="Times New Roman" w:hAnsi="Times New Roman" w:cs="Times New Roman"/>
          <w:sz w:val="28"/>
          <w:szCs w:val="28"/>
          <w:lang w:val="uk-UA"/>
        </w:rPr>
        <w:t>а</w:t>
      </w:r>
      <w:r w:rsidRPr="00CC3B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Могилу було проголошено </w:t>
      </w:r>
      <w:r w:rsidRPr="00CC3B85">
        <w:rPr>
          <w:rFonts w:ascii="Times New Roman" w:hAnsi="Times New Roman" w:cs="Times New Roman"/>
          <w:sz w:val="28"/>
          <w:szCs w:val="28"/>
          <w:lang w:val="uk-UA"/>
        </w:rPr>
        <w:t>митрополитом</w:t>
      </w:r>
      <w:r>
        <w:rPr>
          <w:rFonts w:ascii="Times New Roman" w:hAnsi="Times New Roman" w:cs="Times New Roman"/>
          <w:sz w:val="28"/>
          <w:szCs w:val="28"/>
          <w:lang w:val="uk-UA"/>
        </w:rPr>
        <w:t xml:space="preserve"> Київським, Галицьким і всієї </w:t>
      </w:r>
      <w:r w:rsidRPr="00865EEE">
        <w:rPr>
          <w:rFonts w:ascii="Times New Roman" w:hAnsi="Times New Roman" w:cs="Times New Roman"/>
          <w:sz w:val="28"/>
          <w:szCs w:val="28"/>
          <w:lang w:val="uk-UA"/>
        </w:rPr>
        <w:t>Русі [4].</w:t>
      </w:r>
    </w:p>
    <w:p w14:paraId="08D0AE3A" w14:textId="77777777" w:rsidR="001707E1" w:rsidRDefault="001707E1" w:rsidP="001707E1">
      <w:pPr>
        <w:spacing w:after="0" w:line="360" w:lineRule="auto"/>
        <w:ind w:firstLine="284"/>
        <w:jc w:val="both"/>
        <w:rPr>
          <w:rFonts w:ascii="Times New Roman" w:hAnsi="Times New Roman" w:cs="Times New Roman"/>
          <w:sz w:val="28"/>
          <w:szCs w:val="28"/>
          <w:lang w:val="uk-UA"/>
        </w:rPr>
      </w:pPr>
      <w:r w:rsidRPr="00865EEE">
        <w:rPr>
          <w:rFonts w:ascii="Times New Roman" w:hAnsi="Times New Roman" w:cs="Times New Roman"/>
          <w:sz w:val="28"/>
          <w:szCs w:val="28"/>
          <w:lang w:val="uk-UA"/>
        </w:rPr>
        <w:t>Проте, незважаючи на вищезазначені позитивні зміни, обійнявши</w:t>
      </w:r>
      <w:r>
        <w:rPr>
          <w:rFonts w:ascii="Times New Roman" w:hAnsi="Times New Roman" w:cs="Times New Roman"/>
          <w:sz w:val="28"/>
          <w:szCs w:val="28"/>
          <w:lang w:val="uk-UA"/>
        </w:rPr>
        <w:t xml:space="preserve"> посаду митрополита,  Петро Могила отримав в управління церкву, із практично повністю зруйнованим адміністративним апаратом, яка ще недавно перебувала на напівлегальному становищі.  Зазначений стан справ, окрім необхідності відродження церковної ієрархії, породжував цілу низку пов’язаних проблем, серед яких однією із основних була відсутність дієвої системи управління на місцях, наслідком чого був безлад та сваволя у більшості монастирів та єпархій. Зі збережених документів достеменно відомо, що </w:t>
      </w:r>
      <w:r w:rsidRPr="002E54C0">
        <w:rPr>
          <w:rFonts w:ascii="Times New Roman" w:hAnsi="Times New Roman" w:cs="Times New Roman"/>
          <w:sz w:val="28"/>
          <w:szCs w:val="28"/>
          <w:lang w:val="uk-UA"/>
        </w:rPr>
        <w:t xml:space="preserve">протягом десятиліть </w:t>
      </w:r>
      <w:proofErr w:type="spellStart"/>
      <w:r>
        <w:rPr>
          <w:rFonts w:ascii="Times New Roman" w:hAnsi="Times New Roman" w:cs="Times New Roman"/>
          <w:sz w:val="28"/>
          <w:szCs w:val="28"/>
          <w:lang w:val="uk-UA"/>
        </w:rPr>
        <w:t>хіронтії</w:t>
      </w:r>
      <w:proofErr w:type="spellEnd"/>
      <w:r>
        <w:rPr>
          <w:rFonts w:ascii="Times New Roman" w:hAnsi="Times New Roman" w:cs="Times New Roman"/>
          <w:sz w:val="28"/>
          <w:szCs w:val="28"/>
          <w:lang w:val="uk-UA"/>
        </w:rPr>
        <w:t xml:space="preserve"> священиків</w:t>
      </w:r>
      <w:r w:rsidRPr="002E54C0">
        <w:rPr>
          <w:rFonts w:ascii="Times New Roman" w:hAnsi="Times New Roman" w:cs="Times New Roman"/>
          <w:sz w:val="28"/>
          <w:szCs w:val="28"/>
          <w:lang w:val="uk-UA"/>
        </w:rPr>
        <w:t xml:space="preserve"> не завжди здійснювалися єпархіальними</w:t>
      </w:r>
      <w:r>
        <w:rPr>
          <w:rFonts w:ascii="Times New Roman" w:hAnsi="Times New Roman" w:cs="Times New Roman"/>
          <w:sz w:val="28"/>
          <w:szCs w:val="28"/>
          <w:lang w:val="uk-UA"/>
        </w:rPr>
        <w:t xml:space="preserve"> </w:t>
      </w:r>
      <w:r w:rsidRPr="002E54C0">
        <w:rPr>
          <w:rFonts w:ascii="Times New Roman" w:hAnsi="Times New Roman" w:cs="Times New Roman"/>
          <w:sz w:val="28"/>
          <w:szCs w:val="28"/>
          <w:lang w:val="uk-UA"/>
        </w:rPr>
        <w:t xml:space="preserve">архієреями (особливо в період відсутності ієрархії); до того ж панування </w:t>
      </w:r>
      <w:r>
        <w:rPr>
          <w:rFonts w:ascii="Times New Roman" w:hAnsi="Times New Roman" w:cs="Times New Roman"/>
          <w:sz w:val="28"/>
          <w:szCs w:val="28"/>
          <w:lang w:val="uk-UA"/>
        </w:rPr>
        <w:t>«</w:t>
      </w:r>
      <w:r w:rsidRPr="002E54C0">
        <w:rPr>
          <w:rFonts w:ascii="Times New Roman" w:hAnsi="Times New Roman" w:cs="Times New Roman"/>
          <w:sz w:val="28"/>
          <w:szCs w:val="28"/>
          <w:lang w:val="uk-UA"/>
        </w:rPr>
        <w:t>патронату</w:t>
      </w:r>
      <w:r>
        <w:rPr>
          <w:rFonts w:ascii="Times New Roman" w:hAnsi="Times New Roman" w:cs="Times New Roman"/>
          <w:sz w:val="28"/>
          <w:szCs w:val="28"/>
          <w:lang w:val="uk-UA"/>
        </w:rPr>
        <w:t xml:space="preserve">» </w:t>
      </w:r>
      <w:r w:rsidRPr="002E54C0">
        <w:rPr>
          <w:rFonts w:ascii="Times New Roman" w:hAnsi="Times New Roman" w:cs="Times New Roman"/>
          <w:sz w:val="28"/>
          <w:szCs w:val="28"/>
          <w:lang w:val="uk-UA"/>
        </w:rPr>
        <w:t>призводило до появи на священицьких посадах людей взагалі не висвячених, мирян</w:t>
      </w:r>
      <w:r>
        <w:rPr>
          <w:rFonts w:ascii="Times New Roman" w:hAnsi="Times New Roman" w:cs="Times New Roman"/>
          <w:sz w:val="28"/>
          <w:szCs w:val="28"/>
          <w:lang w:val="uk-UA"/>
        </w:rPr>
        <w:t xml:space="preserve"> </w:t>
      </w:r>
      <w:r w:rsidRPr="00865EEE">
        <w:rPr>
          <w:rFonts w:ascii="Times New Roman" w:hAnsi="Times New Roman" w:cs="Times New Roman"/>
          <w:sz w:val="28"/>
          <w:szCs w:val="28"/>
          <w:lang w:val="uk-UA"/>
        </w:rPr>
        <w:t>[</w:t>
      </w:r>
      <w:r>
        <w:rPr>
          <w:rFonts w:ascii="Times New Roman" w:hAnsi="Times New Roman" w:cs="Times New Roman"/>
          <w:sz w:val="28"/>
          <w:szCs w:val="28"/>
          <w:lang w:val="uk-UA"/>
        </w:rPr>
        <w:t>5, с. 479</w:t>
      </w:r>
      <w:r w:rsidRPr="00865EEE">
        <w:rPr>
          <w:rFonts w:ascii="Times New Roman" w:hAnsi="Times New Roman" w:cs="Times New Roman"/>
          <w:sz w:val="28"/>
          <w:szCs w:val="28"/>
          <w:lang w:val="uk-UA"/>
        </w:rPr>
        <w:t>].</w:t>
      </w:r>
    </w:p>
    <w:p w14:paraId="48B8A64F" w14:textId="77777777" w:rsidR="001707E1" w:rsidRDefault="001707E1" w:rsidP="001707E1">
      <w:pPr>
        <w:spacing w:after="0" w:line="360" w:lineRule="auto"/>
        <w:ind w:firstLine="284"/>
        <w:jc w:val="both"/>
        <w:rPr>
          <w:rFonts w:ascii="Times New Roman" w:hAnsi="Times New Roman" w:cs="Times New Roman"/>
          <w:sz w:val="28"/>
          <w:szCs w:val="28"/>
          <w:lang w:val="uk-UA"/>
        </w:rPr>
      </w:pPr>
      <w:r w:rsidRPr="00BF6F51">
        <w:rPr>
          <w:rFonts w:ascii="Times New Roman" w:hAnsi="Times New Roman" w:cs="Times New Roman"/>
          <w:sz w:val="28"/>
          <w:szCs w:val="28"/>
          <w:lang w:val="uk-UA"/>
        </w:rPr>
        <w:t xml:space="preserve">Яскравим прикладом відвертого безладу в системі управління церквою слугує </w:t>
      </w:r>
      <w:r>
        <w:rPr>
          <w:rFonts w:ascii="Times New Roman" w:hAnsi="Times New Roman" w:cs="Times New Roman"/>
          <w:sz w:val="28"/>
          <w:szCs w:val="28"/>
          <w:lang w:val="uk-UA"/>
        </w:rPr>
        <w:t>такий історичний епізод</w:t>
      </w:r>
      <w:r w:rsidRPr="00BF6F51">
        <w:rPr>
          <w:rFonts w:ascii="Times New Roman" w:hAnsi="Times New Roman" w:cs="Times New Roman"/>
          <w:sz w:val="28"/>
          <w:szCs w:val="28"/>
          <w:lang w:val="uk-UA"/>
        </w:rPr>
        <w:t xml:space="preserve">, який стався у львівському монастирі Святого </w:t>
      </w:r>
      <w:r w:rsidRPr="00EC04CF">
        <w:rPr>
          <w:rFonts w:ascii="Times New Roman" w:hAnsi="Times New Roman" w:cs="Times New Roman"/>
          <w:sz w:val="28"/>
          <w:szCs w:val="28"/>
          <w:lang w:val="uk-UA"/>
        </w:rPr>
        <w:t xml:space="preserve">Онуфрія: 11 січня 1627 р. митрополиче благословення на ігуменство отримав ієромонах Йосиф (Кирилович). Проте у 1634 році, скориставшись відсутністю отця Йосифа в монастирі, члени Львівського братства відмовилися виконувати розпорядження його намісника отця </w:t>
      </w:r>
      <w:proofErr w:type="spellStart"/>
      <w:r w:rsidRPr="00EC04CF">
        <w:rPr>
          <w:rFonts w:ascii="Times New Roman" w:hAnsi="Times New Roman" w:cs="Times New Roman"/>
          <w:sz w:val="28"/>
          <w:szCs w:val="28"/>
          <w:lang w:val="uk-UA"/>
        </w:rPr>
        <w:t>Петронія</w:t>
      </w:r>
      <w:proofErr w:type="spellEnd"/>
      <w:r w:rsidRPr="00EC04CF">
        <w:rPr>
          <w:rFonts w:ascii="Times New Roman" w:hAnsi="Times New Roman" w:cs="Times New Roman"/>
          <w:sz w:val="28"/>
          <w:szCs w:val="28"/>
          <w:lang w:val="uk-UA"/>
        </w:rPr>
        <w:t xml:space="preserve">, а до самого ігумена було висунуто претензії, що він заступався за монастирського кашовара (свого родича), якого звинувачували у зневажливому ставленні до ченців. У відповідь обурений отець Йосиф зрікся ігуменства та передав ключі і повноваження братчикам, які самовільно обрали новим ігуменом  ієромонаха </w:t>
      </w:r>
      <w:r w:rsidRPr="003C4855">
        <w:rPr>
          <w:rFonts w:ascii="Times New Roman" w:hAnsi="Times New Roman" w:cs="Times New Roman"/>
          <w:sz w:val="28"/>
          <w:szCs w:val="28"/>
          <w:lang w:val="uk-UA"/>
        </w:rPr>
        <w:t>Сергія [6, с. 113]</w:t>
      </w:r>
    </w:p>
    <w:p w14:paraId="6ED10A39"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Суттєвою проблемою для .життя тогочасної церкви була фактична відсутність у православних церковних судів. Православні священики та монахи, на відміну від католицьких, були підсудними світських судових установ, підконтрольних владі Речі Посполитої, у яких, враховуючи статус Православної Церкви, знайти справедливість було складно. </w:t>
      </w:r>
    </w:p>
    <w:p w14:paraId="648231A1"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менш гостро стояла проблема низького рівня освіти православного духовенства, який унеможливлював паритетний інтелектуальний діалог, або дискусію із опонентами із табору католиків та уніатів. </w:t>
      </w:r>
    </w:p>
    <w:p w14:paraId="71B6D051"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Вивчення історичних та історико-правових текстів дозволяє виділити наступні базові засади адміністративних реформ митрополита Петра Могили:</w:t>
      </w:r>
    </w:p>
    <w:p w14:paraId="0D62A3AC"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1. Примирення із католиками та уніатами, за умови збереження богословських та політичних позицій Православної Церкви. Відкритий громадянський (а іноді і військовий) конфлікт, за переконанням нового митрополита, мав бути заміщений мирною</w:t>
      </w:r>
      <w:r w:rsidRPr="00D175D6">
        <w:rPr>
          <w:rFonts w:ascii="Times New Roman" w:hAnsi="Times New Roman" w:cs="Times New Roman"/>
          <w:sz w:val="28"/>
          <w:szCs w:val="28"/>
          <w:lang w:val="uk-UA"/>
        </w:rPr>
        <w:t xml:space="preserve"> академічн</w:t>
      </w:r>
      <w:r>
        <w:rPr>
          <w:rFonts w:ascii="Times New Roman" w:hAnsi="Times New Roman" w:cs="Times New Roman"/>
          <w:sz w:val="28"/>
          <w:szCs w:val="28"/>
          <w:lang w:val="uk-UA"/>
        </w:rPr>
        <w:t>ою</w:t>
      </w:r>
      <w:r w:rsidRPr="00D175D6">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Pr="00D175D6">
        <w:rPr>
          <w:rFonts w:ascii="Times New Roman" w:hAnsi="Times New Roman" w:cs="Times New Roman"/>
          <w:sz w:val="28"/>
          <w:szCs w:val="28"/>
          <w:lang w:val="uk-UA"/>
        </w:rPr>
        <w:t>огословськ</w:t>
      </w:r>
      <w:r>
        <w:rPr>
          <w:rFonts w:ascii="Times New Roman" w:hAnsi="Times New Roman" w:cs="Times New Roman"/>
          <w:sz w:val="28"/>
          <w:szCs w:val="28"/>
          <w:lang w:val="uk-UA"/>
        </w:rPr>
        <w:t xml:space="preserve">ою </w:t>
      </w:r>
      <w:r w:rsidRPr="00D175D6">
        <w:rPr>
          <w:rFonts w:ascii="Times New Roman" w:hAnsi="Times New Roman" w:cs="Times New Roman"/>
          <w:sz w:val="28"/>
          <w:szCs w:val="28"/>
          <w:lang w:val="uk-UA"/>
        </w:rPr>
        <w:t>дискусі</w:t>
      </w:r>
      <w:r>
        <w:rPr>
          <w:rFonts w:ascii="Times New Roman" w:hAnsi="Times New Roman" w:cs="Times New Roman"/>
          <w:sz w:val="28"/>
          <w:szCs w:val="28"/>
          <w:lang w:val="uk-UA"/>
        </w:rPr>
        <w:t>єю між представниками інтелектуальної еліти різних конфесій.</w:t>
      </w:r>
    </w:p>
    <w:p w14:paraId="1C2DB4DC"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Реформування адміністративної структури Православної Церкви за кращими католицькими та протестантськими зразками, які показали свою ефективність в процесі Реформації та Контрреформації </w:t>
      </w:r>
      <w:r>
        <w:rPr>
          <w:rFonts w:ascii="Times New Roman" w:hAnsi="Times New Roman" w:cs="Times New Roman"/>
          <w:sz w:val="28"/>
          <w:szCs w:val="28"/>
          <w:lang w:val="en-US"/>
        </w:rPr>
        <w:t>XV-XVI</w:t>
      </w:r>
      <w:r>
        <w:rPr>
          <w:rFonts w:ascii="Times New Roman" w:hAnsi="Times New Roman" w:cs="Times New Roman"/>
          <w:sz w:val="28"/>
          <w:szCs w:val="28"/>
          <w:lang w:val="uk-UA"/>
        </w:rPr>
        <w:t xml:space="preserve"> століть. </w:t>
      </w:r>
    </w:p>
    <w:p w14:paraId="20801851"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3. Підвищення рівня освіти православного духовенства, який би уможливив  належний рівень академічної богословської аргументації у спорах із католиками та прибічниками унії.</w:t>
      </w:r>
    </w:p>
    <w:p w14:paraId="6D319E56"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Незалежність Київської митрополії, збереження та утвердження місцевих, українських літургійних традицій. На відміну від своїх попередників, Іова Борецького та Ісаї </w:t>
      </w:r>
      <w:proofErr w:type="spellStart"/>
      <w:r>
        <w:rPr>
          <w:rFonts w:ascii="Times New Roman" w:hAnsi="Times New Roman" w:cs="Times New Roman"/>
          <w:sz w:val="28"/>
          <w:szCs w:val="28"/>
          <w:lang w:val="uk-UA"/>
        </w:rPr>
        <w:t>Копинського</w:t>
      </w:r>
      <w:proofErr w:type="spellEnd"/>
      <w:r>
        <w:rPr>
          <w:rFonts w:ascii="Times New Roman" w:hAnsi="Times New Roman" w:cs="Times New Roman"/>
          <w:sz w:val="28"/>
          <w:szCs w:val="28"/>
          <w:lang w:val="uk-UA"/>
        </w:rPr>
        <w:t>, які вбачали захисника українського православ’я у Московській державі та вороже ставилися до Речі Посполитої, Петро Могила орієнтувався на побудову рівноправних, партнерських відносин зі світською владою Речі Посполитої та не сприймав ідеї підпорядкування Київської митрополії церковним структурам інших держав.</w:t>
      </w:r>
    </w:p>
    <w:p w14:paraId="23942AF3"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означених вище проблем та ідеологічних принципів, першочерговою адміністративною задачею Петра Могили на посаді </w:t>
      </w:r>
      <w:r>
        <w:rPr>
          <w:rFonts w:ascii="Times New Roman" w:hAnsi="Times New Roman" w:cs="Times New Roman"/>
          <w:sz w:val="28"/>
          <w:szCs w:val="28"/>
          <w:lang w:val="uk-UA"/>
        </w:rPr>
        <w:lastRenderedPageBreak/>
        <w:t>митрополита була відбудова системи церковної ієрархії, встановлення чітких та зрозумілих засад управління та налагодження ефективних управлінських зв’язків між митрополією, єпархіями, монастирями та окремими парафіями. З іншого боку, новому митрополиту було необхідно закріпити визнання Православної Церкви урядом Речі Посполитої та залагодити наявний конфлікт із католиками та уніатами, який мав не лише церковний, але і гострий соціально-політичний характер.</w:t>
      </w:r>
    </w:p>
    <w:p w14:paraId="064080BA" w14:textId="77777777" w:rsidR="001707E1" w:rsidRPr="00A73AE0"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Політика у сфері управління церковними справами, яку запровадив митрополит Петро Могила базувалася на поєднанні жорсткого централізованого адміністративно контролю у питаннях реалізації управлінських зв’язків із демократизмом на місцях, який проявлявся у ширшому, порівняно із попередніми часами, залученні місцевих громад на рівні єпархій та окремих парафій до вирішення нагальних питань церковного життя.</w:t>
      </w:r>
    </w:p>
    <w:p w14:paraId="739707E1"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призначення на посаду, новий митрополит наново призначив єпископів для управління усіма підпорядкованими єпархіями. Єдиним представником старої ієрархії, який зберіг архіпастирську кафедру, був львівський єпископ Єремія, із рук якого Петро Могила отримав благословення на митрополиче служіння. З метою укріплення системи управління, було запроваджено посади протопопів та митрополичих </w:t>
      </w:r>
      <w:proofErr w:type="spellStart"/>
      <w:r>
        <w:rPr>
          <w:rFonts w:ascii="Times New Roman" w:hAnsi="Times New Roman" w:cs="Times New Roman"/>
          <w:sz w:val="28"/>
          <w:szCs w:val="28"/>
          <w:lang w:val="uk-UA"/>
        </w:rPr>
        <w:t>візитаторів</w:t>
      </w:r>
      <w:proofErr w:type="spellEnd"/>
      <w:r>
        <w:rPr>
          <w:rFonts w:ascii="Times New Roman" w:hAnsi="Times New Roman" w:cs="Times New Roman"/>
          <w:sz w:val="28"/>
          <w:szCs w:val="28"/>
          <w:lang w:val="uk-UA"/>
        </w:rPr>
        <w:t xml:space="preserve">, які від імені Київської митрополії здійснювали нагляд за дотриманням розпоряджень єпархіями та окремими парафіями. Також до відання цих церковних посадовців входив обов’язок збирання коштів на потреби митрополії </w:t>
      </w:r>
      <w:r w:rsidRPr="003C4855">
        <w:rPr>
          <w:rFonts w:ascii="Times New Roman" w:hAnsi="Times New Roman" w:cs="Times New Roman"/>
          <w:sz w:val="28"/>
          <w:szCs w:val="28"/>
          <w:lang w:val="uk-UA"/>
        </w:rPr>
        <w:t>[</w:t>
      </w:r>
      <w:r>
        <w:rPr>
          <w:rFonts w:ascii="Times New Roman" w:hAnsi="Times New Roman" w:cs="Times New Roman"/>
          <w:sz w:val="28"/>
          <w:szCs w:val="28"/>
          <w:lang w:val="uk-UA"/>
        </w:rPr>
        <w:t>7</w:t>
      </w:r>
      <w:r w:rsidRPr="003C4855">
        <w:rPr>
          <w:rFonts w:ascii="Times New Roman" w:hAnsi="Times New Roman" w:cs="Times New Roman"/>
          <w:sz w:val="28"/>
          <w:szCs w:val="28"/>
          <w:lang w:val="uk-UA"/>
        </w:rPr>
        <w:t>, с. 1</w:t>
      </w:r>
      <w:r>
        <w:rPr>
          <w:rFonts w:ascii="Times New Roman" w:hAnsi="Times New Roman" w:cs="Times New Roman"/>
          <w:sz w:val="28"/>
          <w:szCs w:val="28"/>
          <w:lang w:val="uk-UA"/>
        </w:rPr>
        <w:t>29</w:t>
      </w:r>
      <w:r w:rsidRPr="003C4855">
        <w:rPr>
          <w:rFonts w:ascii="Times New Roman" w:hAnsi="Times New Roman" w:cs="Times New Roman"/>
          <w:sz w:val="28"/>
          <w:szCs w:val="28"/>
          <w:lang w:val="uk-UA"/>
        </w:rPr>
        <w:t>].</w:t>
      </w:r>
    </w:p>
    <w:p w14:paraId="0416384E"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Зазначені управлінські рішення Петра Могили іноді породжують звинувачення митрополита у деспотизмі. Такі думки можна знайти як у відгуках його сучасників, так і в працях окремих істориків. Проте, слід розуміти, що такі «авторитарні» кроки були необхідною умовою виживання та утвердження Православної Церкви у тодішніх вкрай несприятливих обставинах.</w:t>
      </w:r>
    </w:p>
    <w:p w14:paraId="637ABBA9"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 іншого боку, Петро Могила заохочував широке залучення місцевих громад, монастирів та парафіяльних священників до вирішення оперативних питань життя єпархій. Митрополит</w:t>
      </w:r>
      <w:r w:rsidRPr="00F71D32">
        <w:rPr>
          <w:rFonts w:ascii="Times New Roman" w:hAnsi="Times New Roman" w:cs="Times New Roman"/>
          <w:sz w:val="28"/>
          <w:szCs w:val="28"/>
          <w:lang w:val="uk-UA"/>
        </w:rPr>
        <w:t xml:space="preserve"> прихильно та шанобливо ставився до такої важливої складової</w:t>
      </w:r>
      <w:r>
        <w:rPr>
          <w:rFonts w:ascii="Times New Roman" w:hAnsi="Times New Roman" w:cs="Times New Roman"/>
          <w:sz w:val="28"/>
          <w:szCs w:val="28"/>
          <w:lang w:val="uk-UA"/>
        </w:rPr>
        <w:t xml:space="preserve"> </w:t>
      </w:r>
      <w:r w:rsidRPr="00F71D32">
        <w:rPr>
          <w:rFonts w:ascii="Times New Roman" w:hAnsi="Times New Roman" w:cs="Times New Roman"/>
          <w:sz w:val="28"/>
          <w:szCs w:val="28"/>
          <w:lang w:val="uk-UA"/>
        </w:rPr>
        <w:t xml:space="preserve">соборного устрою Церкви, як виборність духовенства, </w:t>
      </w:r>
      <w:r>
        <w:rPr>
          <w:rFonts w:ascii="Times New Roman" w:hAnsi="Times New Roman" w:cs="Times New Roman"/>
          <w:sz w:val="28"/>
          <w:szCs w:val="28"/>
          <w:lang w:val="uk-UA"/>
        </w:rPr>
        <w:t>участь</w:t>
      </w:r>
      <w:r w:rsidRPr="00F71D32">
        <w:rPr>
          <w:rFonts w:ascii="Times New Roman" w:hAnsi="Times New Roman" w:cs="Times New Roman"/>
          <w:sz w:val="28"/>
          <w:szCs w:val="28"/>
          <w:lang w:val="uk-UA"/>
        </w:rPr>
        <w:t xml:space="preserve"> громади в обранні кандидатів на</w:t>
      </w:r>
      <w:r>
        <w:rPr>
          <w:rFonts w:ascii="Times New Roman" w:hAnsi="Times New Roman" w:cs="Times New Roman"/>
          <w:sz w:val="28"/>
          <w:szCs w:val="28"/>
          <w:lang w:val="uk-UA"/>
        </w:rPr>
        <w:t xml:space="preserve"> </w:t>
      </w:r>
      <w:r w:rsidRPr="00F71D32">
        <w:rPr>
          <w:rFonts w:ascii="Times New Roman" w:hAnsi="Times New Roman" w:cs="Times New Roman"/>
          <w:sz w:val="28"/>
          <w:szCs w:val="28"/>
          <w:lang w:val="uk-UA"/>
        </w:rPr>
        <w:t>церковні посади. Щоправда, вимагалася відповід</w:t>
      </w:r>
      <w:r>
        <w:rPr>
          <w:rFonts w:ascii="Times New Roman" w:hAnsi="Times New Roman" w:cs="Times New Roman"/>
          <w:sz w:val="28"/>
          <w:szCs w:val="28"/>
          <w:lang w:val="uk-UA"/>
        </w:rPr>
        <w:t>ність</w:t>
      </w:r>
      <w:r w:rsidRPr="00F71D32">
        <w:rPr>
          <w:rFonts w:ascii="Times New Roman" w:hAnsi="Times New Roman" w:cs="Times New Roman"/>
          <w:sz w:val="28"/>
          <w:szCs w:val="28"/>
          <w:lang w:val="uk-UA"/>
        </w:rPr>
        <w:t xml:space="preserve"> кандидатури канонічним</w:t>
      </w:r>
      <w:r>
        <w:rPr>
          <w:rFonts w:ascii="Times New Roman" w:hAnsi="Times New Roman" w:cs="Times New Roman"/>
          <w:sz w:val="28"/>
          <w:szCs w:val="28"/>
          <w:lang w:val="uk-UA"/>
        </w:rPr>
        <w:t xml:space="preserve"> вимогам</w:t>
      </w:r>
      <w:r w:rsidRPr="00F71D3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Також за ініціативи митрополита було запроваджено інститут єпархіальних соборів, який мав на меті </w:t>
      </w:r>
      <w:r w:rsidRPr="002E54C0">
        <w:rPr>
          <w:rFonts w:ascii="Times New Roman" w:hAnsi="Times New Roman" w:cs="Times New Roman"/>
          <w:sz w:val="28"/>
          <w:szCs w:val="28"/>
          <w:lang w:val="uk-UA"/>
        </w:rPr>
        <w:t>віднов</w:t>
      </w:r>
      <w:r>
        <w:rPr>
          <w:rFonts w:ascii="Times New Roman" w:hAnsi="Times New Roman" w:cs="Times New Roman"/>
          <w:sz w:val="28"/>
          <w:szCs w:val="28"/>
          <w:lang w:val="uk-UA"/>
        </w:rPr>
        <w:t>лення принципу</w:t>
      </w:r>
      <w:r w:rsidRPr="002E54C0">
        <w:rPr>
          <w:rFonts w:ascii="Times New Roman" w:hAnsi="Times New Roman" w:cs="Times New Roman"/>
          <w:sz w:val="28"/>
          <w:szCs w:val="28"/>
          <w:lang w:val="uk-UA"/>
        </w:rPr>
        <w:t xml:space="preserve"> соборн</w:t>
      </w:r>
      <w:r>
        <w:rPr>
          <w:rFonts w:ascii="Times New Roman" w:hAnsi="Times New Roman" w:cs="Times New Roman"/>
          <w:sz w:val="28"/>
          <w:szCs w:val="28"/>
          <w:lang w:val="uk-UA"/>
        </w:rPr>
        <w:t>ого, колективного</w:t>
      </w:r>
      <w:r w:rsidRPr="002E54C0">
        <w:rPr>
          <w:rFonts w:ascii="Times New Roman" w:hAnsi="Times New Roman" w:cs="Times New Roman"/>
          <w:sz w:val="28"/>
          <w:szCs w:val="28"/>
          <w:lang w:val="uk-UA"/>
        </w:rPr>
        <w:t xml:space="preserve"> управління </w:t>
      </w:r>
      <w:r>
        <w:rPr>
          <w:rFonts w:ascii="Times New Roman" w:hAnsi="Times New Roman" w:cs="Times New Roman"/>
          <w:sz w:val="28"/>
          <w:szCs w:val="28"/>
          <w:lang w:val="uk-UA"/>
        </w:rPr>
        <w:t>в</w:t>
      </w:r>
      <w:r w:rsidRPr="002E54C0">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2E54C0">
        <w:rPr>
          <w:rFonts w:ascii="Times New Roman" w:hAnsi="Times New Roman" w:cs="Times New Roman"/>
          <w:sz w:val="28"/>
          <w:szCs w:val="28"/>
          <w:lang w:val="uk-UA"/>
        </w:rPr>
        <w:t>сіх розлогих єпархіях Київської митрополії</w:t>
      </w:r>
      <w:r>
        <w:rPr>
          <w:rFonts w:ascii="Times New Roman" w:hAnsi="Times New Roman" w:cs="Times New Roman"/>
          <w:sz w:val="28"/>
          <w:szCs w:val="28"/>
          <w:lang w:val="uk-UA"/>
        </w:rPr>
        <w:t xml:space="preserve"> </w:t>
      </w:r>
      <w:r w:rsidRPr="003C4855">
        <w:rPr>
          <w:rFonts w:ascii="Times New Roman" w:hAnsi="Times New Roman" w:cs="Times New Roman"/>
          <w:sz w:val="28"/>
          <w:szCs w:val="28"/>
          <w:lang w:val="uk-UA"/>
        </w:rPr>
        <w:t>[</w:t>
      </w:r>
      <w:r>
        <w:rPr>
          <w:rFonts w:ascii="Times New Roman" w:hAnsi="Times New Roman" w:cs="Times New Roman"/>
          <w:sz w:val="28"/>
          <w:szCs w:val="28"/>
          <w:lang w:val="uk-UA"/>
        </w:rPr>
        <w:t>8</w:t>
      </w:r>
      <w:r w:rsidRPr="003C4855">
        <w:rPr>
          <w:rFonts w:ascii="Times New Roman" w:hAnsi="Times New Roman" w:cs="Times New Roman"/>
          <w:sz w:val="28"/>
          <w:szCs w:val="28"/>
          <w:lang w:val="uk-UA"/>
        </w:rPr>
        <w:t xml:space="preserve">, с. </w:t>
      </w:r>
      <w:r>
        <w:rPr>
          <w:rFonts w:ascii="Times New Roman" w:hAnsi="Times New Roman" w:cs="Times New Roman"/>
          <w:sz w:val="28"/>
          <w:szCs w:val="28"/>
          <w:lang w:val="uk-UA"/>
        </w:rPr>
        <w:t>238</w:t>
      </w:r>
      <w:r w:rsidRPr="003C4855">
        <w:rPr>
          <w:rFonts w:ascii="Times New Roman" w:hAnsi="Times New Roman" w:cs="Times New Roman"/>
          <w:sz w:val="28"/>
          <w:szCs w:val="28"/>
          <w:lang w:val="uk-UA"/>
        </w:rPr>
        <w:t>]</w:t>
      </w:r>
      <w:r>
        <w:rPr>
          <w:rFonts w:ascii="Times New Roman" w:hAnsi="Times New Roman" w:cs="Times New Roman"/>
          <w:sz w:val="28"/>
          <w:szCs w:val="28"/>
          <w:lang w:val="uk-UA"/>
        </w:rPr>
        <w:t>.</w:t>
      </w:r>
    </w:p>
    <w:p w14:paraId="0D2BA868" w14:textId="77777777" w:rsidR="0056351B" w:rsidRDefault="0056351B" w:rsidP="001707E1">
      <w:pPr>
        <w:spacing w:after="0" w:line="360" w:lineRule="auto"/>
        <w:ind w:firstLine="284"/>
        <w:jc w:val="both"/>
        <w:rPr>
          <w:rFonts w:ascii="Times New Roman" w:hAnsi="Times New Roman" w:cs="Times New Roman"/>
          <w:sz w:val="28"/>
          <w:szCs w:val="28"/>
          <w:lang w:val="uk-UA"/>
        </w:rPr>
      </w:pPr>
    </w:p>
    <w:p w14:paraId="144DE273" w14:textId="2B5476A4" w:rsidR="0056351B" w:rsidRPr="0056351B" w:rsidRDefault="0056351B" w:rsidP="0056351B">
      <w:pPr>
        <w:pageBreakBefore/>
        <w:spacing w:after="0" w:line="360" w:lineRule="auto"/>
        <w:ind w:firstLine="284"/>
        <w:jc w:val="center"/>
        <w:rPr>
          <w:rFonts w:ascii="Times New Roman" w:hAnsi="Times New Roman" w:cs="Times New Roman"/>
          <w:b/>
          <w:bCs/>
          <w:sz w:val="28"/>
          <w:szCs w:val="28"/>
          <w:lang w:val="uk-UA"/>
        </w:rPr>
      </w:pPr>
      <w:r w:rsidRPr="0056351B">
        <w:rPr>
          <w:rFonts w:ascii="Times New Roman" w:hAnsi="Times New Roman" w:cs="Times New Roman"/>
          <w:b/>
          <w:bCs/>
          <w:sz w:val="28"/>
          <w:szCs w:val="28"/>
          <w:lang w:val="uk-UA"/>
        </w:rPr>
        <w:lastRenderedPageBreak/>
        <w:t>РОЗДІЛ 3. АДМІНІСТРАТИВНІ НОВОВВЕДЕННЯ МИТРОПОЛИТА ПЕТРА МОГИЛИ ТА ЇХ ЗНАЧЕННЯ ДЛЯ ПОДАЛЬШОГО РОЗВИТКУ УКРАЇНИ</w:t>
      </w:r>
    </w:p>
    <w:p w14:paraId="76D26460" w14:textId="77777777" w:rsidR="0056351B" w:rsidRDefault="0056351B" w:rsidP="001707E1">
      <w:pPr>
        <w:spacing w:after="0" w:line="360" w:lineRule="auto"/>
        <w:ind w:firstLine="284"/>
        <w:jc w:val="both"/>
        <w:rPr>
          <w:rFonts w:ascii="Times New Roman" w:hAnsi="Times New Roman" w:cs="Times New Roman"/>
          <w:sz w:val="28"/>
          <w:szCs w:val="28"/>
          <w:lang w:val="uk-UA"/>
        </w:rPr>
      </w:pPr>
    </w:p>
    <w:p w14:paraId="767E2C7D" w14:textId="0AF51279"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Незаперечною заслугою Петра Могили, як управителя Церкви стало відродження та розвиток занепалого інституту церковного судочинства. За наказом митрополита було сформовано цілісну, централізовану систему церковних судів, які вирішували справи згідно норм православного канонічного права. Вищим органом системи церковного судочинства стала митрополича Консисторія, яка розглядала особливо важливі справи, а також виконувала функцію касаційної інстанції щодо рішень єпархіальних судів. До відання органів церковної юрисдикції відносилися цивільні та окремі кримінальні  справи, які стосувалися церковного майна, або фігурантами яких виступали представники православного </w:t>
      </w:r>
      <w:r w:rsidRPr="005907BA">
        <w:rPr>
          <w:rFonts w:ascii="Times New Roman" w:hAnsi="Times New Roman" w:cs="Times New Roman"/>
          <w:sz w:val="28"/>
          <w:szCs w:val="28"/>
          <w:lang w:val="uk-UA"/>
        </w:rPr>
        <w:t>духовенства [5, с. 479].</w:t>
      </w:r>
    </w:p>
    <w:p w14:paraId="617DBF67"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Не менш важливими для налагодження церковного життя, а частково і суспільного життя тогочасних українців загалом були і нововведення Петра Могили у сфері впорядкування внутрішнього документообігу. Зокрема, з метою недопущення заміщення священицьких посад мирянами та іншими особами, які не мали на це канонічних підстав, що, як зазначалося, мало місце у попередні роки, а також належного документального оформлення  пастирської роботи, були запроваджені спеціальні свідоцтва для священиків.</w:t>
      </w:r>
    </w:p>
    <w:p w14:paraId="3024C655"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за наказом митрополита вперше в історії української Православної Церкви було введено церковні метричні книги, у яких фіксувалися факти звершення таїнств хрещення та вінчання, а також відспівування спочилих. Зазначена практика була надзвичайно важливою для тогочасного суспільства, оскільки Церква фактично виконувала функцію єдиного офіційного реєстратора юридичних фактів народження, укладання шлюбу та смерті.</w:t>
      </w:r>
    </w:p>
    <w:p w14:paraId="0DD984A5"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Реформи митрополита Петра Могили у галузі освіти є загальновизнаними та добре висвітлені у науковій літературі та публіцистиці. Не вдаючись до </w:t>
      </w:r>
      <w:r>
        <w:rPr>
          <w:rFonts w:ascii="Times New Roman" w:hAnsi="Times New Roman" w:cs="Times New Roman"/>
          <w:sz w:val="28"/>
          <w:szCs w:val="28"/>
          <w:lang w:val="uk-UA"/>
        </w:rPr>
        <w:lastRenderedPageBreak/>
        <w:t>широкого висвітлення даного напрямку діяльності митрополита, зупинимось винятково на адміністративно-управлінському аспекті його реформаторської роботи у даній галузі.</w:t>
      </w:r>
    </w:p>
    <w:p w14:paraId="6CC278A4"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момент отримання титулу митрополита Петром Могилою, уся академічна освіта під патронатом Православної Церкви була зосереджена у братських школах, навчальний процес у яких зосереджувався в основному на вивченні слов’янської та грецької мов. Натомість, паралельно існували католицькі вищі навчальні заклади (колегіуми), які пропонували своїм слухачам широкий спектр навчальних дисциплін, а навчання проводили латинською та польською мовами, які мали більш широке застосування у повсякденному житті. Зазначений стан речей неминуче породжував відчутну диспропорцію у рівні освіти православного духовенства порівняно із католицьким. Що ж до представників світської української еліти – козацької старшини та православної шляхти, то вони здебільшого обирали для навчання саме єзуїтські, католицькі навчальні заклади.</w:t>
      </w:r>
    </w:p>
    <w:p w14:paraId="7B9B2F73"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Прагнучи підняти рівень православної освіти, Петро Могила, іще будучи ігуменом Києво-Печерської Лаври, засновує Київську Лаврську школу, яку намагається розбудовувати за зразком єзуїтських шкіл. </w:t>
      </w:r>
    </w:p>
    <w:p w14:paraId="0B7842FF"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Хоча сам Петро Могила підкреслював, що Лаврська школа була утворена зі згоди </w:t>
      </w:r>
      <w:proofErr w:type="spellStart"/>
      <w:r>
        <w:rPr>
          <w:rFonts w:ascii="Times New Roman" w:hAnsi="Times New Roman" w:cs="Times New Roman"/>
          <w:sz w:val="28"/>
          <w:szCs w:val="28"/>
          <w:lang w:val="uk-UA"/>
        </w:rPr>
        <w:t>священноначалля</w:t>
      </w:r>
      <w:proofErr w:type="spellEnd"/>
      <w:r>
        <w:rPr>
          <w:rFonts w:ascii="Times New Roman" w:hAnsi="Times New Roman" w:cs="Times New Roman"/>
          <w:sz w:val="28"/>
          <w:szCs w:val="28"/>
          <w:lang w:val="uk-UA"/>
        </w:rPr>
        <w:t xml:space="preserve">, проте, насправді її заснування було сприйняте багатьма тодішніми ієрархами, які вбачали у ній чужорідний православ’ю елемент та прихований наступ католицизму. Діяльність Петра Могили призвела до конфлікту із Братською школою та </w:t>
      </w:r>
      <w:proofErr w:type="spellStart"/>
      <w:r>
        <w:rPr>
          <w:rFonts w:ascii="Times New Roman" w:hAnsi="Times New Roman" w:cs="Times New Roman"/>
          <w:sz w:val="28"/>
          <w:szCs w:val="28"/>
          <w:lang w:val="uk-UA"/>
        </w:rPr>
        <w:t>Ісаєю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Копинським</w:t>
      </w:r>
      <w:proofErr w:type="spellEnd"/>
      <w:r>
        <w:rPr>
          <w:rFonts w:ascii="Times New Roman" w:hAnsi="Times New Roman" w:cs="Times New Roman"/>
          <w:sz w:val="28"/>
          <w:szCs w:val="28"/>
          <w:lang w:val="uk-UA"/>
        </w:rPr>
        <w:t>. Втім, завдячуючи дипломатичному таланту Петра Могили, даний конфлікт було не лише швидко залагоджено, але і звернено на користь його справи. Уже у 1632 році Лаврська та Братська школи були об’єднані, в результаті чого було утворено перший київський вищий навчальний заклад – Київський колегіум, названий на честь засновника Могилянським</w:t>
      </w:r>
    </w:p>
    <w:p w14:paraId="1FAED9A0"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новоствореному навчальному закладі було реалізовано управлінську структуру, яка довела ефективність у єзуїтських навчальних закладах. </w:t>
      </w:r>
      <w:r w:rsidRPr="002F4651">
        <w:rPr>
          <w:rFonts w:ascii="Times New Roman" w:hAnsi="Times New Roman" w:cs="Times New Roman"/>
          <w:sz w:val="28"/>
          <w:szCs w:val="28"/>
          <w:lang w:val="uk-UA"/>
        </w:rPr>
        <w:t xml:space="preserve">На чолі </w:t>
      </w:r>
      <w:r w:rsidRPr="002F4651">
        <w:rPr>
          <w:rFonts w:ascii="Times New Roman" w:hAnsi="Times New Roman" w:cs="Times New Roman"/>
          <w:sz w:val="28"/>
          <w:szCs w:val="28"/>
          <w:lang w:val="uk-UA"/>
        </w:rPr>
        <w:lastRenderedPageBreak/>
        <w:t xml:space="preserve">адміністративної верхівки колегії стояв ректор (він викладав учням філософію, а у пізніших часах – богослов’я, був настоятелем Богоявленського братського монастиря). Ректорові підпорядковувався префект, який був інспектував студентів і викладав риторику. Як і в єзуїтських школах, шкільний персонал та адміністрація складалась з монахів-вихідців з різних соціальних страт. Тут майже всі викладачі були тим чи іншим чином пов’язані із Печерським монастирем. Для обидвох навчальних закладів була характерна плинність викладацького складу. </w:t>
      </w:r>
      <w:r>
        <w:rPr>
          <w:rFonts w:ascii="Times New Roman" w:hAnsi="Times New Roman" w:cs="Times New Roman"/>
          <w:sz w:val="28"/>
          <w:szCs w:val="28"/>
          <w:lang w:val="uk-UA"/>
        </w:rPr>
        <w:t>Викладачам</w:t>
      </w:r>
      <w:r w:rsidRPr="002F4651">
        <w:rPr>
          <w:rFonts w:ascii="Times New Roman" w:hAnsi="Times New Roman" w:cs="Times New Roman"/>
          <w:sz w:val="28"/>
          <w:szCs w:val="28"/>
          <w:lang w:val="uk-UA"/>
        </w:rPr>
        <w:t xml:space="preserve"> допомагали здібніші вихованці – </w:t>
      </w:r>
      <w:proofErr w:type="spellStart"/>
      <w:r w:rsidRPr="00967659">
        <w:rPr>
          <w:rFonts w:ascii="Times New Roman" w:hAnsi="Times New Roman" w:cs="Times New Roman"/>
          <w:i/>
          <w:iCs/>
          <w:sz w:val="28"/>
          <w:szCs w:val="28"/>
          <w:lang w:val="uk-UA"/>
        </w:rPr>
        <w:t>auditores</w:t>
      </w:r>
      <w:proofErr w:type="spellEnd"/>
      <w:r w:rsidRPr="002F4651">
        <w:rPr>
          <w:rFonts w:ascii="Times New Roman" w:hAnsi="Times New Roman" w:cs="Times New Roman"/>
          <w:sz w:val="28"/>
          <w:szCs w:val="28"/>
          <w:lang w:val="uk-UA"/>
        </w:rPr>
        <w:t xml:space="preserve">, які пояснювали </w:t>
      </w:r>
      <w:proofErr w:type="spellStart"/>
      <w:r w:rsidRPr="002F4651">
        <w:rPr>
          <w:rFonts w:ascii="Times New Roman" w:hAnsi="Times New Roman" w:cs="Times New Roman"/>
          <w:sz w:val="28"/>
          <w:szCs w:val="28"/>
          <w:lang w:val="uk-UA"/>
        </w:rPr>
        <w:t>уроки</w:t>
      </w:r>
      <w:proofErr w:type="spellEnd"/>
      <w:r w:rsidRPr="002F4651">
        <w:rPr>
          <w:rFonts w:ascii="Times New Roman" w:hAnsi="Times New Roman" w:cs="Times New Roman"/>
          <w:sz w:val="28"/>
          <w:szCs w:val="28"/>
          <w:lang w:val="uk-UA"/>
        </w:rPr>
        <w:t xml:space="preserve"> своїм товаришам та наглядали за їх навчанням</w:t>
      </w:r>
      <w:r>
        <w:rPr>
          <w:rFonts w:ascii="Times New Roman" w:hAnsi="Times New Roman" w:cs="Times New Roman"/>
          <w:sz w:val="28"/>
          <w:szCs w:val="28"/>
          <w:lang w:val="uk-UA"/>
        </w:rPr>
        <w:t xml:space="preserve"> </w:t>
      </w:r>
      <w:r w:rsidRPr="003C4855">
        <w:rPr>
          <w:rFonts w:ascii="Times New Roman" w:hAnsi="Times New Roman" w:cs="Times New Roman"/>
          <w:sz w:val="28"/>
          <w:szCs w:val="28"/>
          <w:lang w:val="uk-UA"/>
        </w:rPr>
        <w:t>[</w:t>
      </w:r>
      <w:r>
        <w:rPr>
          <w:rFonts w:ascii="Times New Roman" w:hAnsi="Times New Roman" w:cs="Times New Roman"/>
          <w:sz w:val="28"/>
          <w:szCs w:val="28"/>
          <w:lang w:val="uk-UA"/>
        </w:rPr>
        <w:t>9</w:t>
      </w:r>
      <w:r w:rsidRPr="003C4855">
        <w:rPr>
          <w:rFonts w:ascii="Times New Roman" w:hAnsi="Times New Roman" w:cs="Times New Roman"/>
          <w:sz w:val="28"/>
          <w:szCs w:val="28"/>
          <w:lang w:val="uk-UA"/>
        </w:rPr>
        <w:t>]</w:t>
      </w:r>
      <w:r>
        <w:rPr>
          <w:rFonts w:ascii="Times New Roman" w:hAnsi="Times New Roman" w:cs="Times New Roman"/>
          <w:sz w:val="28"/>
          <w:szCs w:val="28"/>
          <w:lang w:val="uk-UA"/>
        </w:rPr>
        <w:t>. Навчання велося в основному латиною, польською та тогочасною книжною українською мовами, натомість грецька та церковно-слов’янська викладалися більш стисло.</w:t>
      </w:r>
    </w:p>
    <w:p w14:paraId="11DF9051"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Слід зазначити, що наслідуючи католицькі навчальні заклади, Києво-Могилянський колегіум в окремих аспектах навіть перевершив означені взірці. Так, на відміну від єзуїтських колегіумів, які приймали на навчання виключно представників родин шляхти, двері Києво-Могилянського Колегіуму були відкриті для здібних юнаків усіх вільних станів суспільства. Таким чином, діти простих козаків, міщан та парафіяльних священиків вперше в українській історії отримали можливість здобуття вищої освіти та розбудови кар’єри у церковних або державних структурах.</w:t>
      </w:r>
    </w:p>
    <w:p w14:paraId="48B027F3"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Прогресивною та незвичною для єзуїтських навчальних закладів була і розбудова мережі так званих «</w:t>
      </w:r>
      <w:proofErr w:type="spellStart"/>
      <w:r>
        <w:rPr>
          <w:rFonts w:ascii="Times New Roman" w:hAnsi="Times New Roman" w:cs="Times New Roman"/>
          <w:sz w:val="28"/>
          <w:szCs w:val="28"/>
          <w:lang w:val="uk-UA"/>
        </w:rPr>
        <w:t>сатилітарних</w:t>
      </w:r>
      <w:proofErr w:type="spellEnd"/>
      <w:r>
        <w:rPr>
          <w:rFonts w:ascii="Times New Roman" w:hAnsi="Times New Roman" w:cs="Times New Roman"/>
          <w:sz w:val="28"/>
          <w:szCs w:val="28"/>
          <w:lang w:val="uk-UA"/>
        </w:rPr>
        <w:t xml:space="preserve"> шкіл» - своєрідних філій Києво-Могилянського Колегіуму. У перші роки роботи нового навчального закладу </w:t>
      </w:r>
      <w:r w:rsidRPr="004422A8">
        <w:rPr>
          <w:rFonts w:ascii="Times New Roman" w:hAnsi="Times New Roman" w:cs="Times New Roman"/>
          <w:sz w:val="28"/>
          <w:szCs w:val="28"/>
          <w:lang w:val="uk-UA"/>
        </w:rPr>
        <w:t xml:space="preserve">було відкрито чотири таких установи: у Вінниці, Кременеці, Більську та Яссах </w:t>
      </w:r>
      <w:r w:rsidRPr="004422A8">
        <w:rPr>
          <w:rFonts w:ascii="Times New Roman" w:hAnsi="Times New Roman" w:cs="Times New Roman"/>
          <w:sz w:val="28"/>
          <w:szCs w:val="28"/>
          <w:lang w:val="en-US"/>
        </w:rPr>
        <w:t>[</w:t>
      </w:r>
      <w:r w:rsidRPr="004422A8">
        <w:rPr>
          <w:rFonts w:ascii="Times New Roman" w:hAnsi="Times New Roman" w:cs="Times New Roman"/>
          <w:sz w:val="28"/>
          <w:szCs w:val="28"/>
          <w:lang w:val="uk-UA"/>
        </w:rPr>
        <w:t>10, с.108</w:t>
      </w:r>
      <w:r w:rsidRPr="004422A8">
        <w:rPr>
          <w:rFonts w:ascii="Times New Roman" w:hAnsi="Times New Roman" w:cs="Times New Roman"/>
          <w:sz w:val="28"/>
          <w:szCs w:val="28"/>
          <w:lang w:val="en-US"/>
        </w:rPr>
        <w:t>]</w:t>
      </w:r>
      <w:r w:rsidRPr="004422A8">
        <w:rPr>
          <w:rFonts w:ascii="Times New Roman" w:hAnsi="Times New Roman" w:cs="Times New Roman"/>
          <w:sz w:val="28"/>
          <w:szCs w:val="28"/>
          <w:lang w:val="uk-UA"/>
        </w:rPr>
        <w:t>.</w:t>
      </w:r>
    </w:p>
    <w:p w14:paraId="18768B1E" w14:textId="77777777" w:rsidR="0056351B" w:rsidRDefault="0056351B" w:rsidP="001707E1">
      <w:pPr>
        <w:spacing w:after="0" w:line="360" w:lineRule="auto"/>
        <w:ind w:firstLine="284"/>
        <w:jc w:val="both"/>
        <w:rPr>
          <w:rFonts w:ascii="Times New Roman" w:hAnsi="Times New Roman" w:cs="Times New Roman"/>
          <w:sz w:val="28"/>
          <w:szCs w:val="28"/>
          <w:lang w:val="uk-UA"/>
        </w:rPr>
      </w:pPr>
    </w:p>
    <w:p w14:paraId="6CCEBDAA" w14:textId="24D777E3" w:rsidR="0056351B" w:rsidRPr="0056351B" w:rsidRDefault="0056351B" w:rsidP="0056351B">
      <w:pPr>
        <w:pageBreakBefore/>
        <w:spacing w:after="0" w:line="360" w:lineRule="auto"/>
        <w:ind w:firstLine="284"/>
        <w:jc w:val="center"/>
        <w:rPr>
          <w:rFonts w:ascii="Times New Roman" w:hAnsi="Times New Roman" w:cs="Times New Roman"/>
          <w:b/>
          <w:bCs/>
          <w:sz w:val="28"/>
          <w:szCs w:val="28"/>
          <w:lang w:val="uk-UA"/>
        </w:rPr>
      </w:pPr>
      <w:r w:rsidRPr="0056351B">
        <w:rPr>
          <w:rFonts w:ascii="Times New Roman" w:hAnsi="Times New Roman" w:cs="Times New Roman"/>
          <w:b/>
          <w:bCs/>
          <w:sz w:val="28"/>
          <w:szCs w:val="28"/>
          <w:lang w:val="uk-UA"/>
        </w:rPr>
        <w:lastRenderedPageBreak/>
        <w:t>ВИСНОВКИ</w:t>
      </w:r>
    </w:p>
    <w:p w14:paraId="6EB90E1D" w14:textId="7F1680A0" w:rsidR="00582C78" w:rsidRDefault="00582C78"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Петро Могила відродив та очолив Київську митрополію у складний для неї, кризовий час. Основними причинами занепаду Православної церкви в Україні були наступні: відсутність у країни національного суверенітету та держаної незалежності; прогресуюче відставання православного кліру від католицького у сфері науки та освіти, що унеможливлювало паритетну дискусію між цими групами; фактично знищена церковна ієрархія та адміністративні зв1язки між </w:t>
      </w:r>
      <w:proofErr w:type="spellStart"/>
      <w:r>
        <w:rPr>
          <w:rFonts w:ascii="Times New Roman" w:hAnsi="Times New Roman" w:cs="Times New Roman"/>
          <w:sz w:val="28"/>
          <w:szCs w:val="28"/>
          <w:lang w:val="uk-UA"/>
        </w:rPr>
        <w:t>священнноначаллям</w:t>
      </w:r>
      <w:proofErr w:type="spellEnd"/>
      <w:r>
        <w:rPr>
          <w:rFonts w:ascii="Times New Roman" w:hAnsi="Times New Roman" w:cs="Times New Roman"/>
          <w:sz w:val="28"/>
          <w:szCs w:val="28"/>
          <w:lang w:val="uk-UA"/>
        </w:rPr>
        <w:t xml:space="preserve">, парафіяльним духовенством та мирянами; </w:t>
      </w:r>
      <w:r w:rsidR="00D44530">
        <w:rPr>
          <w:rFonts w:ascii="Times New Roman" w:hAnsi="Times New Roman" w:cs="Times New Roman"/>
          <w:sz w:val="28"/>
          <w:szCs w:val="28"/>
          <w:lang w:val="uk-UA"/>
        </w:rPr>
        <w:t>корупція світської та церковної систем.</w:t>
      </w:r>
    </w:p>
    <w:p w14:paraId="571FB918" w14:textId="1585DC3B" w:rsidR="00D44530" w:rsidRDefault="00D44530"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Визначальними засадами адміністративних реформ Петра Могили, на нашу думку, є наступні:</w:t>
      </w:r>
    </w:p>
    <w:p w14:paraId="14D80F54" w14:textId="77777777" w:rsidR="00D44530" w:rsidRDefault="00D44530" w:rsidP="00D44530">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1. Примирення із католиками та уніатами, за умови збереження богословських та політичних позицій Православної Церкви. Відкритий громадянський (а іноді і військовий) конфлікт, за переконанням нового митрополита, мав бути заміщений мирною</w:t>
      </w:r>
      <w:r w:rsidRPr="00D175D6">
        <w:rPr>
          <w:rFonts w:ascii="Times New Roman" w:hAnsi="Times New Roman" w:cs="Times New Roman"/>
          <w:sz w:val="28"/>
          <w:szCs w:val="28"/>
          <w:lang w:val="uk-UA"/>
        </w:rPr>
        <w:t xml:space="preserve"> академічн</w:t>
      </w:r>
      <w:r>
        <w:rPr>
          <w:rFonts w:ascii="Times New Roman" w:hAnsi="Times New Roman" w:cs="Times New Roman"/>
          <w:sz w:val="28"/>
          <w:szCs w:val="28"/>
          <w:lang w:val="uk-UA"/>
        </w:rPr>
        <w:t>ою</w:t>
      </w:r>
      <w:r w:rsidRPr="00D175D6">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Pr="00D175D6">
        <w:rPr>
          <w:rFonts w:ascii="Times New Roman" w:hAnsi="Times New Roman" w:cs="Times New Roman"/>
          <w:sz w:val="28"/>
          <w:szCs w:val="28"/>
          <w:lang w:val="uk-UA"/>
        </w:rPr>
        <w:t>огословськ</w:t>
      </w:r>
      <w:r>
        <w:rPr>
          <w:rFonts w:ascii="Times New Roman" w:hAnsi="Times New Roman" w:cs="Times New Roman"/>
          <w:sz w:val="28"/>
          <w:szCs w:val="28"/>
          <w:lang w:val="uk-UA"/>
        </w:rPr>
        <w:t xml:space="preserve">ою </w:t>
      </w:r>
      <w:r w:rsidRPr="00D175D6">
        <w:rPr>
          <w:rFonts w:ascii="Times New Roman" w:hAnsi="Times New Roman" w:cs="Times New Roman"/>
          <w:sz w:val="28"/>
          <w:szCs w:val="28"/>
          <w:lang w:val="uk-UA"/>
        </w:rPr>
        <w:t>дискусі</w:t>
      </w:r>
      <w:r>
        <w:rPr>
          <w:rFonts w:ascii="Times New Roman" w:hAnsi="Times New Roman" w:cs="Times New Roman"/>
          <w:sz w:val="28"/>
          <w:szCs w:val="28"/>
          <w:lang w:val="uk-UA"/>
        </w:rPr>
        <w:t>єю між представниками інтелектуальної еліти різних конфесій.</w:t>
      </w:r>
    </w:p>
    <w:p w14:paraId="3FD0D08C" w14:textId="77777777" w:rsidR="00D44530" w:rsidRDefault="00D44530" w:rsidP="00D44530">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Реформування адміністративної структури Православної Церкви за кращими католицькими та протестантськими зразками, які показали свою ефективність в процесі Реформації та Контрреформації </w:t>
      </w:r>
      <w:r>
        <w:rPr>
          <w:rFonts w:ascii="Times New Roman" w:hAnsi="Times New Roman" w:cs="Times New Roman"/>
          <w:sz w:val="28"/>
          <w:szCs w:val="28"/>
          <w:lang w:val="en-US"/>
        </w:rPr>
        <w:t>XV-XVI</w:t>
      </w:r>
      <w:r>
        <w:rPr>
          <w:rFonts w:ascii="Times New Roman" w:hAnsi="Times New Roman" w:cs="Times New Roman"/>
          <w:sz w:val="28"/>
          <w:szCs w:val="28"/>
          <w:lang w:val="uk-UA"/>
        </w:rPr>
        <w:t xml:space="preserve"> століть. </w:t>
      </w:r>
    </w:p>
    <w:p w14:paraId="48DD6C31" w14:textId="696A1976" w:rsidR="00D44530" w:rsidRDefault="00D44530" w:rsidP="00D44530">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3. Підвищення рівня освіти православного духовенства, який би уможливив  належний рівень академічної богословської аргументації у спорах із католиками</w:t>
      </w:r>
      <w:r>
        <w:rPr>
          <w:rFonts w:ascii="Times New Roman" w:hAnsi="Times New Roman" w:cs="Times New Roman"/>
          <w:sz w:val="28"/>
          <w:szCs w:val="28"/>
          <w:lang w:val="uk-UA"/>
        </w:rPr>
        <w:t>, протестантами</w:t>
      </w:r>
      <w:r>
        <w:rPr>
          <w:rFonts w:ascii="Times New Roman" w:hAnsi="Times New Roman" w:cs="Times New Roman"/>
          <w:sz w:val="28"/>
          <w:szCs w:val="28"/>
          <w:lang w:val="uk-UA"/>
        </w:rPr>
        <w:t xml:space="preserve"> та прибічниками унії.</w:t>
      </w:r>
    </w:p>
    <w:p w14:paraId="05407513" w14:textId="109083CC" w:rsidR="00D44530" w:rsidRDefault="00D44530" w:rsidP="00D44530">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4. Незалежність Київської митрополії</w:t>
      </w:r>
      <w:r>
        <w:rPr>
          <w:rFonts w:ascii="Times New Roman" w:hAnsi="Times New Roman" w:cs="Times New Roman"/>
          <w:sz w:val="28"/>
          <w:szCs w:val="28"/>
          <w:lang w:val="uk-UA"/>
        </w:rPr>
        <w:t xml:space="preserve"> від Москви</w:t>
      </w:r>
      <w:r>
        <w:rPr>
          <w:rFonts w:ascii="Times New Roman" w:hAnsi="Times New Roman" w:cs="Times New Roman"/>
          <w:sz w:val="28"/>
          <w:szCs w:val="28"/>
          <w:lang w:val="uk-UA"/>
        </w:rPr>
        <w:t>, збереження та утвердження місцевих, українських літургійних традицій.</w:t>
      </w:r>
    </w:p>
    <w:p w14:paraId="28F97BC8" w14:textId="049BF956" w:rsidR="001707E1" w:rsidRDefault="00582C78"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1707E1">
        <w:rPr>
          <w:rFonts w:ascii="Times New Roman" w:hAnsi="Times New Roman" w:cs="Times New Roman"/>
          <w:sz w:val="28"/>
          <w:szCs w:val="28"/>
          <w:lang w:val="uk-UA"/>
        </w:rPr>
        <w:t>дміністративна</w:t>
      </w:r>
      <w:r>
        <w:rPr>
          <w:rFonts w:ascii="Times New Roman" w:hAnsi="Times New Roman" w:cs="Times New Roman"/>
          <w:sz w:val="28"/>
          <w:szCs w:val="28"/>
          <w:lang w:val="uk-UA"/>
        </w:rPr>
        <w:t xml:space="preserve"> та політико-правова</w:t>
      </w:r>
      <w:r w:rsidR="001707E1">
        <w:rPr>
          <w:rFonts w:ascii="Times New Roman" w:hAnsi="Times New Roman" w:cs="Times New Roman"/>
          <w:sz w:val="28"/>
          <w:szCs w:val="28"/>
          <w:lang w:val="uk-UA"/>
        </w:rPr>
        <w:t xml:space="preserve"> діяльність митрополита Київського, Галицького і всієї Русі Петра Могили являла собою важливий </w:t>
      </w:r>
      <w:proofErr w:type="spellStart"/>
      <w:r w:rsidR="001707E1">
        <w:rPr>
          <w:rFonts w:ascii="Times New Roman" w:hAnsi="Times New Roman" w:cs="Times New Roman"/>
          <w:sz w:val="28"/>
          <w:szCs w:val="28"/>
          <w:lang w:val="uk-UA"/>
        </w:rPr>
        <w:t>системоутворюючий</w:t>
      </w:r>
      <w:proofErr w:type="spellEnd"/>
      <w:r w:rsidR="001707E1">
        <w:rPr>
          <w:rFonts w:ascii="Times New Roman" w:hAnsi="Times New Roman" w:cs="Times New Roman"/>
          <w:sz w:val="28"/>
          <w:szCs w:val="28"/>
          <w:lang w:val="uk-UA"/>
        </w:rPr>
        <w:t xml:space="preserve"> чинник відродження та розвитку Православної Церкви в Україні. Внаслідок умілих, швидких та своєчасних реформ, а також майстерних політичних кроків, за лічені роки із практично знищеної, розпорошеної громади постала оновлена церква із міцною системою </w:t>
      </w:r>
      <w:r w:rsidR="001707E1">
        <w:rPr>
          <w:rFonts w:ascii="Times New Roman" w:hAnsi="Times New Roman" w:cs="Times New Roman"/>
          <w:sz w:val="28"/>
          <w:szCs w:val="28"/>
          <w:lang w:val="uk-UA"/>
        </w:rPr>
        <w:lastRenderedPageBreak/>
        <w:t xml:space="preserve">внутрішнього управління, здатна до ефективного протистояння опонентам у полі богословської дискусії. Відроджена митрополитом Петром Могилою Православна Церква стала осередком та носієм високої академічної культури та освіти, а разом із тим важливим об’єднуючим інститутом українства, елементом національної свідомості та символом національно-визвольної боротьби. </w:t>
      </w:r>
    </w:p>
    <w:p w14:paraId="060E6DB8" w14:textId="77777777" w:rsidR="001707E1" w:rsidRDefault="001707E1" w:rsidP="001707E1">
      <w:pPr>
        <w:spacing w:after="0" w:line="360" w:lineRule="auto"/>
        <w:ind w:firstLine="284"/>
        <w:jc w:val="both"/>
        <w:rPr>
          <w:rFonts w:ascii="Times New Roman" w:hAnsi="Times New Roman" w:cs="Times New Roman"/>
          <w:sz w:val="28"/>
          <w:szCs w:val="28"/>
          <w:lang w:val="uk-UA"/>
        </w:rPr>
      </w:pPr>
    </w:p>
    <w:p w14:paraId="7293D8F3" w14:textId="23DA8CB3" w:rsidR="001707E1" w:rsidRPr="005318CF" w:rsidRDefault="001707E1" w:rsidP="0056351B">
      <w:pPr>
        <w:pageBreakBefore/>
        <w:spacing w:after="0" w:line="360" w:lineRule="auto"/>
        <w:ind w:firstLine="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СПИСОК ВИКОРИСТАНИХ ДЖЕРЕЛ</w:t>
      </w:r>
    </w:p>
    <w:p w14:paraId="5DD609FB" w14:textId="26A65A6C" w:rsidR="00985206" w:rsidRDefault="00985206"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Яковенко Я. Нарис історії середньовічної та </w:t>
      </w:r>
      <w:proofErr w:type="spellStart"/>
      <w:r>
        <w:rPr>
          <w:rFonts w:ascii="Times New Roman" w:hAnsi="Times New Roman" w:cs="Times New Roman"/>
          <w:sz w:val="28"/>
          <w:szCs w:val="28"/>
          <w:lang w:val="uk-UA"/>
        </w:rPr>
        <w:t>ранньомодерної</w:t>
      </w:r>
      <w:proofErr w:type="spellEnd"/>
      <w:r>
        <w:rPr>
          <w:rFonts w:ascii="Times New Roman" w:hAnsi="Times New Roman" w:cs="Times New Roman"/>
          <w:sz w:val="28"/>
          <w:szCs w:val="28"/>
          <w:lang w:val="uk-UA"/>
        </w:rPr>
        <w:t xml:space="preserve"> України. – К.: Критика, 2006. - 584с.</w:t>
      </w:r>
    </w:p>
    <w:p w14:paraId="129B45A1" w14:textId="3A40AA67" w:rsidR="001707E1" w:rsidRDefault="00985206" w:rsidP="001707E1">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2</w:t>
      </w:r>
      <w:r w:rsidR="001707E1" w:rsidRPr="00582C78">
        <w:rPr>
          <w:rFonts w:ascii="Times New Roman" w:hAnsi="Times New Roman" w:cs="Times New Roman"/>
          <w:sz w:val="28"/>
          <w:szCs w:val="28"/>
          <w:lang w:val="uk-UA"/>
        </w:rPr>
        <w:t xml:space="preserve">.  </w:t>
      </w:r>
      <w:r w:rsidR="00582C78" w:rsidRPr="00582C78">
        <w:rPr>
          <w:rFonts w:ascii="Times New Roman" w:hAnsi="Times New Roman" w:cs="Times New Roman"/>
          <w:sz w:val="28"/>
          <w:szCs w:val="28"/>
          <w:lang w:val="uk-UA"/>
        </w:rPr>
        <w:t>Грушевський М.С.</w:t>
      </w:r>
      <w:r w:rsidR="001707E1" w:rsidRPr="00582C78">
        <w:rPr>
          <w:rFonts w:ascii="Times New Roman" w:hAnsi="Times New Roman" w:cs="Times New Roman"/>
          <w:sz w:val="28"/>
          <w:szCs w:val="28"/>
        </w:rPr>
        <w:t xml:space="preserve"> </w:t>
      </w:r>
      <w:r w:rsidR="00582C78" w:rsidRPr="00582C78">
        <w:rPr>
          <w:rFonts w:ascii="Times New Roman" w:hAnsi="Times New Roman" w:cs="Times New Roman"/>
          <w:sz w:val="28"/>
          <w:szCs w:val="28"/>
          <w:lang w:val="uk-UA"/>
        </w:rPr>
        <w:t xml:space="preserve">Історія України-Руси в 11 т., 12 </w:t>
      </w:r>
      <w:proofErr w:type="spellStart"/>
      <w:r w:rsidR="00582C78" w:rsidRPr="00582C78">
        <w:rPr>
          <w:rFonts w:ascii="Times New Roman" w:hAnsi="Times New Roman" w:cs="Times New Roman"/>
          <w:sz w:val="28"/>
          <w:szCs w:val="28"/>
          <w:lang w:val="uk-UA"/>
        </w:rPr>
        <w:t>кн</w:t>
      </w:r>
      <w:proofErr w:type="spellEnd"/>
      <w:r w:rsidR="00582C78" w:rsidRPr="00582C78">
        <w:rPr>
          <w:rFonts w:ascii="Times New Roman" w:hAnsi="Times New Roman" w:cs="Times New Roman"/>
          <w:sz w:val="28"/>
          <w:szCs w:val="28"/>
          <w:lang w:val="uk-UA"/>
        </w:rPr>
        <w:t xml:space="preserve">. – К.: Наукова Думка, Т. 4, - 1993 – 544с. </w:t>
      </w:r>
    </w:p>
    <w:p w14:paraId="69CAE6D6" w14:textId="3FBA8A77" w:rsidR="001707E1" w:rsidRDefault="00985206"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1707E1" w:rsidRPr="006008E8">
        <w:rPr>
          <w:rFonts w:ascii="Times New Roman" w:hAnsi="Times New Roman" w:cs="Times New Roman"/>
          <w:sz w:val="28"/>
          <w:szCs w:val="28"/>
        </w:rPr>
        <w:t xml:space="preserve">. </w:t>
      </w:r>
      <w:proofErr w:type="spellStart"/>
      <w:r w:rsidR="001707E1" w:rsidRPr="00865EEE">
        <w:rPr>
          <w:rFonts w:ascii="Times New Roman" w:hAnsi="Times New Roman" w:cs="Times New Roman"/>
          <w:sz w:val="28"/>
          <w:szCs w:val="28"/>
        </w:rPr>
        <w:t>Горобець</w:t>
      </w:r>
      <w:proofErr w:type="spellEnd"/>
      <w:r w:rsidR="001707E1" w:rsidRPr="00865EEE">
        <w:rPr>
          <w:rFonts w:ascii="Times New Roman" w:hAnsi="Times New Roman" w:cs="Times New Roman"/>
          <w:sz w:val="28"/>
          <w:szCs w:val="28"/>
        </w:rPr>
        <w:t xml:space="preserve"> В. М. </w:t>
      </w:r>
      <w:proofErr w:type="spellStart"/>
      <w:r w:rsidR="001707E1" w:rsidRPr="00865EEE">
        <w:rPr>
          <w:rFonts w:ascii="Times New Roman" w:hAnsi="Times New Roman" w:cs="Times New Roman"/>
          <w:sz w:val="28"/>
          <w:szCs w:val="28"/>
        </w:rPr>
        <w:t>Українсько-російські</w:t>
      </w:r>
      <w:proofErr w:type="spellEnd"/>
      <w:r w:rsidR="001707E1" w:rsidRPr="00865EEE">
        <w:rPr>
          <w:rFonts w:ascii="Times New Roman" w:hAnsi="Times New Roman" w:cs="Times New Roman"/>
          <w:sz w:val="28"/>
          <w:szCs w:val="28"/>
        </w:rPr>
        <w:t xml:space="preserve"> </w:t>
      </w:r>
      <w:proofErr w:type="spellStart"/>
      <w:r w:rsidR="001707E1" w:rsidRPr="00865EEE">
        <w:rPr>
          <w:rFonts w:ascii="Times New Roman" w:hAnsi="Times New Roman" w:cs="Times New Roman"/>
          <w:sz w:val="28"/>
          <w:szCs w:val="28"/>
        </w:rPr>
        <w:t>контакти</w:t>
      </w:r>
      <w:proofErr w:type="spellEnd"/>
      <w:r w:rsidR="001707E1" w:rsidRPr="00865EEE">
        <w:rPr>
          <w:rFonts w:ascii="Times New Roman" w:hAnsi="Times New Roman" w:cs="Times New Roman"/>
          <w:sz w:val="28"/>
          <w:szCs w:val="28"/>
        </w:rPr>
        <w:t xml:space="preserve"> початку </w:t>
      </w:r>
      <w:proofErr w:type="spellStart"/>
      <w:r w:rsidR="001707E1" w:rsidRPr="00865EEE">
        <w:rPr>
          <w:rFonts w:ascii="Times New Roman" w:hAnsi="Times New Roman" w:cs="Times New Roman"/>
          <w:sz w:val="28"/>
          <w:szCs w:val="28"/>
        </w:rPr>
        <w:t>раннього</w:t>
      </w:r>
      <w:proofErr w:type="spellEnd"/>
      <w:r w:rsidR="001707E1" w:rsidRPr="00865EEE">
        <w:rPr>
          <w:rFonts w:ascii="Times New Roman" w:hAnsi="Times New Roman" w:cs="Times New Roman"/>
          <w:sz w:val="28"/>
          <w:szCs w:val="28"/>
        </w:rPr>
        <w:t xml:space="preserve"> Нового часу // </w:t>
      </w:r>
      <w:proofErr w:type="spellStart"/>
      <w:r w:rsidR="001707E1" w:rsidRPr="00865EEE">
        <w:rPr>
          <w:rFonts w:ascii="Times New Roman" w:hAnsi="Times New Roman" w:cs="Times New Roman"/>
          <w:sz w:val="28"/>
          <w:szCs w:val="28"/>
        </w:rPr>
        <w:t>Україна</w:t>
      </w:r>
      <w:proofErr w:type="spellEnd"/>
      <w:r w:rsidR="001707E1" w:rsidRPr="00865EEE">
        <w:rPr>
          <w:rFonts w:ascii="Times New Roman" w:hAnsi="Times New Roman" w:cs="Times New Roman"/>
          <w:sz w:val="28"/>
          <w:szCs w:val="28"/>
        </w:rPr>
        <w:t xml:space="preserve"> і </w:t>
      </w:r>
      <w:proofErr w:type="spellStart"/>
      <w:r w:rsidR="001707E1" w:rsidRPr="00865EEE">
        <w:rPr>
          <w:rFonts w:ascii="Times New Roman" w:hAnsi="Times New Roman" w:cs="Times New Roman"/>
          <w:sz w:val="28"/>
          <w:szCs w:val="28"/>
        </w:rPr>
        <w:t>Росія</w:t>
      </w:r>
      <w:proofErr w:type="spellEnd"/>
      <w:r w:rsidR="001707E1" w:rsidRPr="00865EEE">
        <w:rPr>
          <w:rFonts w:ascii="Times New Roman" w:hAnsi="Times New Roman" w:cs="Times New Roman"/>
          <w:sz w:val="28"/>
          <w:szCs w:val="28"/>
        </w:rPr>
        <w:t xml:space="preserve"> в </w:t>
      </w:r>
      <w:proofErr w:type="spellStart"/>
      <w:r w:rsidR="001707E1" w:rsidRPr="00865EEE">
        <w:rPr>
          <w:rFonts w:ascii="Times New Roman" w:hAnsi="Times New Roman" w:cs="Times New Roman"/>
          <w:sz w:val="28"/>
          <w:szCs w:val="28"/>
        </w:rPr>
        <w:t>історичній</w:t>
      </w:r>
      <w:proofErr w:type="spellEnd"/>
      <w:r w:rsidR="001707E1" w:rsidRPr="00865EEE">
        <w:rPr>
          <w:rFonts w:ascii="Times New Roman" w:hAnsi="Times New Roman" w:cs="Times New Roman"/>
          <w:sz w:val="28"/>
          <w:szCs w:val="28"/>
        </w:rPr>
        <w:t xml:space="preserve"> </w:t>
      </w:r>
      <w:proofErr w:type="spellStart"/>
      <w:r w:rsidR="001707E1" w:rsidRPr="00865EEE">
        <w:rPr>
          <w:rFonts w:ascii="Times New Roman" w:hAnsi="Times New Roman" w:cs="Times New Roman"/>
          <w:sz w:val="28"/>
          <w:szCs w:val="28"/>
        </w:rPr>
        <w:t>ретроспективі</w:t>
      </w:r>
      <w:proofErr w:type="spellEnd"/>
      <w:r w:rsidR="001707E1" w:rsidRPr="00865EEE">
        <w:rPr>
          <w:rFonts w:ascii="Times New Roman" w:hAnsi="Times New Roman" w:cs="Times New Roman"/>
          <w:sz w:val="28"/>
          <w:szCs w:val="28"/>
        </w:rPr>
        <w:t xml:space="preserve">: </w:t>
      </w:r>
      <w:proofErr w:type="spellStart"/>
      <w:r w:rsidR="001707E1" w:rsidRPr="00865EEE">
        <w:rPr>
          <w:rFonts w:ascii="Times New Roman" w:hAnsi="Times New Roman" w:cs="Times New Roman"/>
          <w:sz w:val="28"/>
          <w:szCs w:val="28"/>
        </w:rPr>
        <w:t>нариси</w:t>
      </w:r>
      <w:proofErr w:type="spellEnd"/>
      <w:r w:rsidR="001707E1" w:rsidRPr="00865EEE">
        <w:rPr>
          <w:rFonts w:ascii="Times New Roman" w:hAnsi="Times New Roman" w:cs="Times New Roman"/>
          <w:sz w:val="28"/>
          <w:szCs w:val="28"/>
        </w:rPr>
        <w:t xml:space="preserve"> в 3-х томах / </w:t>
      </w:r>
      <w:proofErr w:type="spellStart"/>
      <w:r w:rsidR="001707E1" w:rsidRPr="00865EEE">
        <w:rPr>
          <w:rFonts w:ascii="Times New Roman" w:hAnsi="Times New Roman" w:cs="Times New Roman"/>
          <w:sz w:val="28"/>
          <w:szCs w:val="28"/>
        </w:rPr>
        <w:t>Інститут</w:t>
      </w:r>
      <w:proofErr w:type="spellEnd"/>
      <w:r w:rsidR="001707E1" w:rsidRPr="00865EEE">
        <w:rPr>
          <w:rFonts w:ascii="Times New Roman" w:hAnsi="Times New Roman" w:cs="Times New Roman"/>
          <w:sz w:val="28"/>
          <w:szCs w:val="28"/>
        </w:rPr>
        <w:t xml:space="preserve"> </w:t>
      </w:r>
      <w:proofErr w:type="spellStart"/>
      <w:r w:rsidR="001707E1" w:rsidRPr="00865EEE">
        <w:rPr>
          <w:rFonts w:ascii="Times New Roman" w:hAnsi="Times New Roman" w:cs="Times New Roman"/>
          <w:sz w:val="28"/>
          <w:szCs w:val="28"/>
        </w:rPr>
        <w:t>історії</w:t>
      </w:r>
      <w:proofErr w:type="spellEnd"/>
      <w:r w:rsidR="001707E1" w:rsidRPr="00865EEE">
        <w:rPr>
          <w:rFonts w:ascii="Times New Roman" w:hAnsi="Times New Roman" w:cs="Times New Roman"/>
          <w:sz w:val="28"/>
          <w:szCs w:val="28"/>
        </w:rPr>
        <w:t xml:space="preserve"> </w:t>
      </w:r>
      <w:proofErr w:type="spellStart"/>
      <w:r w:rsidR="001707E1" w:rsidRPr="00865EEE">
        <w:rPr>
          <w:rFonts w:ascii="Times New Roman" w:hAnsi="Times New Roman" w:cs="Times New Roman"/>
          <w:sz w:val="28"/>
          <w:szCs w:val="28"/>
        </w:rPr>
        <w:t>України</w:t>
      </w:r>
      <w:proofErr w:type="spellEnd"/>
      <w:r w:rsidR="001707E1" w:rsidRPr="00865EEE">
        <w:rPr>
          <w:rFonts w:ascii="Times New Roman" w:hAnsi="Times New Roman" w:cs="Times New Roman"/>
          <w:sz w:val="28"/>
          <w:szCs w:val="28"/>
        </w:rPr>
        <w:t xml:space="preserve"> НАН </w:t>
      </w:r>
      <w:proofErr w:type="spellStart"/>
      <w:r w:rsidR="001707E1" w:rsidRPr="00865EEE">
        <w:rPr>
          <w:rFonts w:ascii="Times New Roman" w:hAnsi="Times New Roman" w:cs="Times New Roman"/>
          <w:sz w:val="28"/>
          <w:szCs w:val="28"/>
        </w:rPr>
        <w:t>України</w:t>
      </w:r>
      <w:proofErr w:type="spellEnd"/>
      <w:r w:rsidR="001707E1" w:rsidRPr="00865EEE">
        <w:rPr>
          <w:rFonts w:ascii="Times New Roman" w:hAnsi="Times New Roman" w:cs="Times New Roman"/>
          <w:sz w:val="28"/>
          <w:szCs w:val="28"/>
        </w:rPr>
        <w:t xml:space="preserve">. — </w:t>
      </w:r>
      <w:proofErr w:type="spellStart"/>
      <w:r w:rsidR="001707E1" w:rsidRPr="00865EEE">
        <w:rPr>
          <w:rFonts w:ascii="Times New Roman" w:hAnsi="Times New Roman" w:cs="Times New Roman"/>
          <w:sz w:val="28"/>
          <w:szCs w:val="28"/>
        </w:rPr>
        <w:t>Київ</w:t>
      </w:r>
      <w:proofErr w:type="spellEnd"/>
      <w:r w:rsidR="001707E1" w:rsidRPr="00865EEE">
        <w:rPr>
          <w:rFonts w:ascii="Times New Roman" w:hAnsi="Times New Roman" w:cs="Times New Roman"/>
          <w:sz w:val="28"/>
          <w:szCs w:val="28"/>
        </w:rPr>
        <w:t xml:space="preserve">: </w:t>
      </w:r>
      <w:proofErr w:type="spellStart"/>
      <w:r w:rsidR="001707E1" w:rsidRPr="00865EEE">
        <w:rPr>
          <w:rFonts w:ascii="Times New Roman" w:hAnsi="Times New Roman" w:cs="Times New Roman"/>
          <w:sz w:val="28"/>
          <w:szCs w:val="28"/>
        </w:rPr>
        <w:t>Наукова</w:t>
      </w:r>
      <w:proofErr w:type="spellEnd"/>
      <w:r w:rsidR="001707E1" w:rsidRPr="00865EEE">
        <w:rPr>
          <w:rFonts w:ascii="Times New Roman" w:hAnsi="Times New Roman" w:cs="Times New Roman"/>
          <w:sz w:val="28"/>
          <w:szCs w:val="28"/>
        </w:rPr>
        <w:t xml:space="preserve"> думка, 2004. — Т.1.</w:t>
      </w:r>
      <w:r w:rsidR="001707E1">
        <w:rPr>
          <w:rFonts w:ascii="Times New Roman" w:hAnsi="Times New Roman" w:cs="Times New Roman"/>
          <w:sz w:val="28"/>
          <w:szCs w:val="28"/>
          <w:lang w:val="uk-UA"/>
        </w:rPr>
        <w:t>;</w:t>
      </w:r>
    </w:p>
    <w:p w14:paraId="2806862C" w14:textId="21210D62" w:rsidR="001707E1" w:rsidRDefault="001707E1" w:rsidP="001707E1">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lang w:val="uk-UA"/>
        </w:rPr>
        <w:t xml:space="preserve">4. </w:t>
      </w:r>
      <w:proofErr w:type="spellStart"/>
      <w:r w:rsidR="00582C78" w:rsidRPr="00582C78">
        <w:rPr>
          <w:rFonts w:ascii="Times New Roman" w:hAnsi="Times New Roman" w:cs="Times New Roman"/>
          <w:sz w:val="28"/>
          <w:szCs w:val="28"/>
          <w:lang w:val="uk-UA"/>
        </w:rPr>
        <w:t>Макарий</w:t>
      </w:r>
      <w:proofErr w:type="spellEnd"/>
      <w:r w:rsidR="00582C78" w:rsidRPr="00582C78">
        <w:rPr>
          <w:rFonts w:ascii="Times New Roman" w:hAnsi="Times New Roman" w:cs="Times New Roman"/>
          <w:sz w:val="28"/>
          <w:szCs w:val="28"/>
          <w:lang w:val="uk-UA"/>
        </w:rPr>
        <w:t xml:space="preserve"> Булгаков. </w:t>
      </w:r>
      <w:proofErr w:type="spellStart"/>
      <w:r w:rsidR="00582C78" w:rsidRPr="00582C78">
        <w:rPr>
          <w:rFonts w:ascii="Times New Roman" w:hAnsi="Times New Roman" w:cs="Times New Roman"/>
          <w:sz w:val="28"/>
          <w:szCs w:val="28"/>
          <w:lang w:val="uk-UA"/>
        </w:rPr>
        <w:t>История</w:t>
      </w:r>
      <w:proofErr w:type="spellEnd"/>
      <w:r w:rsidR="00582C78" w:rsidRPr="00582C78">
        <w:rPr>
          <w:rFonts w:ascii="Times New Roman" w:hAnsi="Times New Roman" w:cs="Times New Roman"/>
          <w:sz w:val="28"/>
          <w:szCs w:val="28"/>
          <w:lang w:val="uk-UA"/>
        </w:rPr>
        <w:t xml:space="preserve"> </w:t>
      </w:r>
      <w:proofErr w:type="spellStart"/>
      <w:r w:rsidR="00582C78" w:rsidRPr="00582C78">
        <w:rPr>
          <w:rFonts w:ascii="Times New Roman" w:hAnsi="Times New Roman" w:cs="Times New Roman"/>
          <w:sz w:val="28"/>
          <w:szCs w:val="28"/>
          <w:lang w:val="uk-UA"/>
        </w:rPr>
        <w:t>Киевской</w:t>
      </w:r>
      <w:proofErr w:type="spellEnd"/>
      <w:r w:rsidR="00582C78" w:rsidRPr="00582C78">
        <w:rPr>
          <w:rFonts w:ascii="Times New Roman" w:hAnsi="Times New Roman" w:cs="Times New Roman"/>
          <w:sz w:val="28"/>
          <w:szCs w:val="28"/>
          <w:lang w:val="uk-UA"/>
        </w:rPr>
        <w:t xml:space="preserve"> </w:t>
      </w:r>
      <w:proofErr w:type="spellStart"/>
      <w:r w:rsidR="00582C78" w:rsidRPr="00582C78">
        <w:rPr>
          <w:rFonts w:ascii="Times New Roman" w:hAnsi="Times New Roman" w:cs="Times New Roman"/>
          <w:sz w:val="28"/>
          <w:szCs w:val="28"/>
          <w:lang w:val="uk-UA"/>
        </w:rPr>
        <w:t>Академии</w:t>
      </w:r>
      <w:proofErr w:type="spellEnd"/>
      <w:r w:rsidR="00582C78" w:rsidRPr="00582C78">
        <w:rPr>
          <w:rFonts w:ascii="Times New Roman" w:hAnsi="Times New Roman" w:cs="Times New Roman"/>
          <w:sz w:val="28"/>
          <w:szCs w:val="28"/>
          <w:lang w:val="uk-UA"/>
        </w:rPr>
        <w:t>, - СПБ, 1843, - 229с.;</w:t>
      </w:r>
    </w:p>
    <w:p w14:paraId="1D560514" w14:textId="25EF3F13"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proofErr w:type="spellStart"/>
      <w:r w:rsidRPr="00C04EAE">
        <w:rPr>
          <w:rFonts w:ascii="Times New Roman" w:hAnsi="Times New Roman" w:cs="Times New Roman"/>
          <w:sz w:val="28"/>
          <w:szCs w:val="28"/>
          <w:lang w:val="uk-UA"/>
        </w:rPr>
        <w:t>Голубев</w:t>
      </w:r>
      <w:proofErr w:type="spellEnd"/>
      <w:r w:rsidRPr="00C04EAE">
        <w:rPr>
          <w:rFonts w:ascii="Times New Roman" w:hAnsi="Times New Roman" w:cs="Times New Roman"/>
          <w:sz w:val="28"/>
          <w:szCs w:val="28"/>
          <w:lang w:val="uk-UA"/>
        </w:rPr>
        <w:t xml:space="preserve"> С. Т. </w:t>
      </w:r>
      <w:proofErr w:type="spellStart"/>
      <w:r w:rsidRPr="00C04EAE">
        <w:rPr>
          <w:rFonts w:ascii="Times New Roman" w:hAnsi="Times New Roman" w:cs="Times New Roman"/>
          <w:sz w:val="28"/>
          <w:szCs w:val="28"/>
          <w:lang w:val="uk-UA"/>
        </w:rPr>
        <w:t>Киевский</w:t>
      </w:r>
      <w:proofErr w:type="spellEnd"/>
      <w:r w:rsidRPr="00C04EAE">
        <w:rPr>
          <w:rFonts w:ascii="Times New Roman" w:hAnsi="Times New Roman" w:cs="Times New Roman"/>
          <w:sz w:val="28"/>
          <w:szCs w:val="28"/>
          <w:lang w:val="uk-UA"/>
        </w:rPr>
        <w:t xml:space="preserve"> митрополит </w:t>
      </w:r>
      <w:proofErr w:type="spellStart"/>
      <w:r w:rsidRPr="00C04EAE">
        <w:rPr>
          <w:rFonts w:ascii="Times New Roman" w:hAnsi="Times New Roman" w:cs="Times New Roman"/>
          <w:sz w:val="28"/>
          <w:szCs w:val="28"/>
          <w:lang w:val="uk-UA"/>
        </w:rPr>
        <w:t>Петр</w:t>
      </w:r>
      <w:proofErr w:type="spellEnd"/>
      <w:r w:rsidRPr="00C04EAE">
        <w:rPr>
          <w:rFonts w:ascii="Times New Roman" w:hAnsi="Times New Roman" w:cs="Times New Roman"/>
          <w:sz w:val="28"/>
          <w:szCs w:val="28"/>
          <w:lang w:val="uk-UA"/>
        </w:rPr>
        <w:t xml:space="preserve"> Могила и его сподвижники (</w:t>
      </w:r>
      <w:proofErr w:type="spellStart"/>
      <w:r w:rsidRPr="00C04EAE">
        <w:rPr>
          <w:rFonts w:ascii="Times New Roman" w:hAnsi="Times New Roman" w:cs="Times New Roman"/>
          <w:sz w:val="28"/>
          <w:szCs w:val="28"/>
          <w:lang w:val="uk-UA"/>
        </w:rPr>
        <w:t>Опыт</w:t>
      </w:r>
      <w:proofErr w:type="spellEnd"/>
      <w:r w:rsidRPr="00C04EAE">
        <w:rPr>
          <w:rFonts w:ascii="Times New Roman" w:hAnsi="Times New Roman" w:cs="Times New Roman"/>
          <w:sz w:val="28"/>
          <w:szCs w:val="28"/>
          <w:lang w:val="uk-UA"/>
        </w:rPr>
        <w:t xml:space="preserve"> </w:t>
      </w:r>
      <w:proofErr w:type="spellStart"/>
      <w:r w:rsidRPr="00C04EAE">
        <w:rPr>
          <w:rFonts w:ascii="Times New Roman" w:hAnsi="Times New Roman" w:cs="Times New Roman"/>
          <w:sz w:val="28"/>
          <w:szCs w:val="28"/>
          <w:lang w:val="uk-UA"/>
        </w:rPr>
        <w:t>ист</w:t>
      </w:r>
      <w:proofErr w:type="spellEnd"/>
      <w:r w:rsidRPr="00C04EAE">
        <w:rPr>
          <w:rFonts w:ascii="Times New Roman" w:hAnsi="Times New Roman" w:cs="Times New Roman"/>
          <w:sz w:val="28"/>
          <w:szCs w:val="28"/>
          <w:lang w:val="uk-UA"/>
        </w:rPr>
        <w:t xml:space="preserve">. </w:t>
      </w:r>
      <w:proofErr w:type="spellStart"/>
      <w:r w:rsidRPr="00C04EAE">
        <w:rPr>
          <w:rFonts w:ascii="Times New Roman" w:hAnsi="Times New Roman" w:cs="Times New Roman"/>
          <w:sz w:val="28"/>
          <w:szCs w:val="28"/>
          <w:lang w:val="uk-UA"/>
        </w:rPr>
        <w:t>исследования</w:t>
      </w:r>
      <w:proofErr w:type="spellEnd"/>
      <w:r w:rsidRPr="00C04EAE">
        <w:rPr>
          <w:rFonts w:ascii="Times New Roman" w:hAnsi="Times New Roman" w:cs="Times New Roman"/>
          <w:sz w:val="28"/>
          <w:szCs w:val="28"/>
          <w:lang w:val="uk-UA"/>
        </w:rPr>
        <w:t>) /</w:t>
      </w:r>
      <w:r>
        <w:rPr>
          <w:rFonts w:ascii="Times New Roman" w:hAnsi="Times New Roman" w:cs="Times New Roman"/>
          <w:sz w:val="28"/>
          <w:szCs w:val="28"/>
          <w:lang w:val="uk-UA"/>
        </w:rPr>
        <w:t xml:space="preserve"> </w:t>
      </w:r>
      <w:r w:rsidRPr="00C04EAE">
        <w:rPr>
          <w:rFonts w:ascii="Times New Roman" w:hAnsi="Times New Roman" w:cs="Times New Roman"/>
          <w:sz w:val="28"/>
          <w:szCs w:val="28"/>
          <w:lang w:val="uk-UA"/>
        </w:rPr>
        <w:t xml:space="preserve">С. Т. </w:t>
      </w:r>
      <w:proofErr w:type="spellStart"/>
      <w:r w:rsidRPr="00C04EAE">
        <w:rPr>
          <w:rFonts w:ascii="Times New Roman" w:hAnsi="Times New Roman" w:cs="Times New Roman"/>
          <w:sz w:val="28"/>
          <w:szCs w:val="28"/>
          <w:lang w:val="uk-UA"/>
        </w:rPr>
        <w:t>Голубев</w:t>
      </w:r>
      <w:proofErr w:type="spellEnd"/>
      <w:r w:rsidRPr="00C04EAE">
        <w:rPr>
          <w:rFonts w:ascii="Times New Roman" w:hAnsi="Times New Roman" w:cs="Times New Roman"/>
          <w:sz w:val="28"/>
          <w:szCs w:val="28"/>
          <w:lang w:val="uk-UA"/>
        </w:rPr>
        <w:t>. – Т. 1. – К</w:t>
      </w:r>
      <w:r w:rsidR="00582C78">
        <w:rPr>
          <w:rFonts w:ascii="Times New Roman" w:hAnsi="Times New Roman" w:cs="Times New Roman"/>
          <w:sz w:val="28"/>
          <w:szCs w:val="28"/>
          <w:lang w:val="uk-UA"/>
        </w:rPr>
        <w:t>.</w:t>
      </w:r>
      <w:r w:rsidRPr="00C04EAE">
        <w:rPr>
          <w:rFonts w:ascii="Times New Roman" w:hAnsi="Times New Roman" w:cs="Times New Roman"/>
          <w:sz w:val="28"/>
          <w:szCs w:val="28"/>
          <w:lang w:val="uk-UA"/>
        </w:rPr>
        <w:t>, 1883</w:t>
      </w:r>
      <w:r>
        <w:rPr>
          <w:rFonts w:ascii="Times New Roman" w:hAnsi="Times New Roman" w:cs="Times New Roman"/>
          <w:sz w:val="28"/>
          <w:szCs w:val="28"/>
          <w:lang w:val="uk-UA"/>
        </w:rPr>
        <w:t>;</w:t>
      </w:r>
    </w:p>
    <w:p w14:paraId="080D817F"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6. Петро Могила. Маловідомі сторінки життя: збірник наукових праць / Соколенко О.Г., Мельничук Ю.Л. – Київ: ТАЛКОМ, 2018р.;</w:t>
      </w:r>
    </w:p>
    <w:p w14:paraId="092DA594"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proofErr w:type="spellStart"/>
      <w:r w:rsidRPr="00B55E52">
        <w:rPr>
          <w:rFonts w:ascii="Times New Roman" w:hAnsi="Times New Roman" w:cs="Times New Roman"/>
          <w:sz w:val="28"/>
          <w:szCs w:val="28"/>
          <w:lang w:val="uk-UA"/>
        </w:rPr>
        <w:t>Головащенко</w:t>
      </w:r>
      <w:proofErr w:type="spellEnd"/>
      <w:r w:rsidRPr="00B55E52">
        <w:rPr>
          <w:rFonts w:ascii="Times New Roman" w:hAnsi="Times New Roman" w:cs="Times New Roman"/>
          <w:sz w:val="28"/>
          <w:szCs w:val="28"/>
          <w:lang w:val="uk-UA"/>
        </w:rPr>
        <w:t xml:space="preserve"> С. Православна церква у XVIІ столітті /</w:t>
      </w:r>
      <w:r>
        <w:rPr>
          <w:rFonts w:ascii="Times New Roman" w:hAnsi="Times New Roman" w:cs="Times New Roman"/>
          <w:sz w:val="28"/>
          <w:szCs w:val="28"/>
          <w:lang w:val="uk-UA"/>
        </w:rPr>
        <w:t xml:space="preserve"> </w:t>
      </w:r>
      <w:r w:rsidRPr="00B55E52">
        <w:rPr>
          <w:rFonts w:ascii="Times New Roman" w:hAnsi="Times New Roman" w:cs="Times New Roman"/>
          <w:sz w:val="28"/>
          <w:szCs w:val="28"/>
          <w:lang w:val="uk-UA"/>
        </w:rPr>
        <w:t xml:space="preserve">С. </w:t>
      </w:r>
      <w:proofErr w:type="spellStart"/>
      <w:r w:rsidRPr="00B55E52">
        <w:rPr>
          <w:rFonts w:ascii="Times New Roman" w:hAnsi="Times New Roman" w:cs="Times New Roman"/>
          <w:sz w:val="28"/>
          <w:szCs w:val="28"/>
          <w:lang w:val="uk-UA"/>
        </w:rPr>
        <w:t>Головащенко</w:t>
      </w:r>
      <w:proofErr w:type="spellEnd"/>
      <w:r w:rsidRPr="00B55E52">
        <w:rPr>
          <w:rFonts w:ascii="Times New Roman" w:hAnsi="Times New Roman" w:cs="Times New Roman"/>
          <w:sz w:val="28"/>
          <w:szCs w:val="28"/>
          <w:lang w:val="uk-UA"/>
        </w:rPr>
        <w:t xml:space="preserve"> // Історія православної церкви в Україні: Збірка наукових праць. До 400-річчя від дні народження і 350-річчя</w:t>
      </w:r>
      <w:r>
        <w:rPr>
          <w:rFonts w:ascii="Times New Roman" w:hAnsi="Times New Roman" w:cs="Times New Roman"/>
          <w:sz w:val="28"/>
          <w:szCs w:val="28"/>
          <w:lang w:val="uk-UA"/>
        </w:rPr>
        <w:t xml:space="preserve"> </w:t>
      </w:r>
      <w:r w:rsidRPr="00B55E52">
        <w:rPr>
          <w:rFonts w:ascii="Times New Roman" w:hAnsi="Times New Roman" w:cs="Times New Roman"/>
          <w:sz w:val="28"/>
          <w:szCs w:val="28"/>
          <w:lang w:val="uk-UA"/>
        </w:rPr>
        <w:t>пам’яті Святителя Петра Могили, митрополита Київського. – К.: Четверта хвиля, 1997. – С. 93–157</w:t>
      </w:r>
      <w:r>
        <w:rPr>
          <w:rFonts w:ascii="Times New Roman" w:hAnsi="Times New Roman" w:cs="Times New Roman"/>
          <w:sz w:val="28"/>
          <w:szCs w:val="28"/>
          <w:lang w:val="uk-UA"/>
        </w:rPr>
        <w:t>;</w:t>
      </w:r>
    </w:p>
    <w:p w14:paraId="3735DA56" w14:textId="47B23631"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proofErr w:type="spellStart"/>
      <w:r w:rsidRPr="005907BA">
        <w:rPr>
          <w:rFonts w:ascii="Times New Roman" w:hAnsi="Times New Roman" w:cs="Times New Roman"/>
          <w:sz w:val="28"/>
          <w:szCs w:val="28"/>
          <w:lang w:val="uk-UA"/>
        </w:rPr>
        <w:t>Беднов</w:t>
      </w:r>
      <w:proofErr w:type="spellEnd"/>
      <w:r w:rsidRPr="005907BA">
        <w:rPr>
          <w:rFonts w:ascii="Times New Roman" w:hAnsi="Times New Roman" w:cs="Times New Roman"/>
          <w:sz w:val="28"/>
          <w:szCs w:val="28"/>
          <w:lang w:val="uk-UA"/>
        </w:rPr>
        <w:t xml:space="preserve"> В. Православна Церк</w:t>
      </w:r>
      <w:r w:rsidR="00582C78">
        <w:rPr>
          <w:rFonts w:ascii="Times New Roman" w:hAnsi="Times New Roman" w:cs="Times New Roman"/>
          <w:sz w:val="28"/>
          <w:szCs w:val="28"/>
          <w:lang w:val="uk-UA"/>
        </w:rPr>
        <w:t>ва</w:t>
      </w:r>
      <w:r w:rsidRPr="005907BA">
        <w:rPr>
          <w:rFonts w:ascii="Times New Roman" w:hAnsi="Times New Roman" w:cs="Times New Roman"/>
          <w:sz w:val="28"/>
          <w:szCs w:val="28"/>
          <w:lang w:val="uk-UA"/>
        </w:rPr>
        <w:t xml:space="preserve"> в Поль</w:t>
      </w:r>
      <w:r w:rsidR="00582C78">
        <w:rPr>
          <w:rFonts w:ascii="Times New Roman" w:hAnsi="Times New Roman" w:cs="Times New Roman"/>
          <w:sz w:val="28"/>
          <w:szCs w:val="28"/>
          <w:lang w:val="uk-UA"/>
        </w:rPr>
        <w:t>щі</w:t>
      </w:r>
      <w:r w:rsidRPr="005907BA">
        <w:rPr>
          <w:rFonts w:ascii="Times New Roman" w:hAnsi="Times New Roman" w:cs="Times New Roman"/>
          <w:sz w:val="28"/>
          <w:szCs w:val="28"/>
          <w:lang w:val="uk-UA"/>
        </w:rPr>
        <w:t xml:space="preserve"> </w:t>
      </w:r>
      <w:r w:rsidR="00582C78">
        <w:rPr>
          <w:rFonts w:ascii="Times New Roman" w:hAnsi="Times New Roman" w:cs="Times New Roman"/>
          <w:sz w:val="28"/>
          <w:szCs w:val="28"/>
          <w:lang w:val="uk-UA"/>
        </w:rPr>
        <w:t>та</w:t>
      </w:r>
      <w:r w:rsidRPr="005907BA">
        <w:rPr>
          <w:rFonts w:ascii="Times New Roman" w:hAnsi="Times New Roman" w:cs="Times New Roman"/>
          <w:sz w:val="28"/>
          <w:szCs w:val="28"/>
          <w:lang w:val="uk-UA"/>
        </w:rPr>
        <w:t xml:space="preserve"> Литв</w:t>
      </w:r>
      <w:r w:rsidR="00582C78">
        <w:rPr>
          <w:rFonts w:ascii="Times New Roman" w:hAnsi="Times New Roman" w:cs="Times New Roman"/>
          <w:sz w:val="28"/>
          <w:szCs w:val="28"/>
          <w:lang w:val="uk-UA"/>
        </w:rPr>
        <w:t>і</w:t>
      </w:r>
      <w:r w:rsidRPr="005907BA">
        <w:rPr>
          <w:rFonts w:ascii="Times New Roman" w:hAnsi="Times New Roman" w:cs="Times New Roman"/>
          <w:sz w:val="28"/>
          <w:szCs w:val="28"/>
          <w:lang w:val="uk-UA"/>
        </w:rPr>
        <w:t xml:space="preserve"> (</w:t>
      </w:r>
      <w:proofErr w:type="spellStart"/>
      <w:r w:rsidRPr="005907BA">
        <w:rPr>
          <w:rFonts w:ascii="Times New Roman" w:hAnsi="Times New Roman" w:cs="Times New Roman"/>
          <w:sz w:val="28"/>
          <w:szCs w:val="28"/>
          <w:lang w:val="uk-UA"/>
        </w:rPr>
        <w:t>no</w:t>
      </w:r>
      <w:proofErr w:type="spellEnd"/>
      <w:r w:rsidRPr="005907BA">
        <w:rPr>
          <w:rFonts w:ascii="Times New Roman" w:hAnsi="Times New Roman" w:cs="Times New Roman"/>
          <w:sz w:val="28"/>
          <w:szCs w:val="28"/>
          <w:lang w:val="uk-UA"/>
        </w:rPr>
        <w:t xml:space="preserve"> </w:t>
      </w:r>
      <w:proofErr w:type="spellStart"/>
      <w:r w:rsidRPr="005907BA">
        <w:rPr>
          <w:rFonts w:ascii="Times New Roman" w:hAnsi="Times New Roman" w:cs="Times New Roman"/>
          <w:sz w:val="28"/>
          <w:szCs w:val="28"/>
          <w:lang w:val="uk-UA"/>
        </w:rPr>
        <w:t>Volumina</w:t>
      </w:r>
      <w:proofErr w:type="spellEnd"/>
      <w:r w:rsidRPr="005907BA">
        <w:rPr>
          <w:rFonts w:ascii="Times New Roman" w:hAnsi="Times New Roman" w:cs="Times New Roman"/>
          <w:sz w:val="28"/>
          <w:szCs w:val="28"/>
          <w:lang w:val="uk-UA"/>
        </w:rPr>
        <w:t xml:space="preserve"> </w:t>
      </w:r>
      <w:proofErr w:type="spellStart"/>
      <w:r w:rsidRPr="005907BA">
        <w:rPr>
          <w:rFonts w:ascii="Times New Roman" w:hAnsi="Times New Roman" w:cs="Times New Roman"/>
          <w:sz w:val="28"/>
          <w:szCs w:val="28"/>
          <w:lang w:val="uk-UA"/>
        </w:rPr>
        <w:t>Legum</w:t>
      </w:r>
      <w:proofErr w:type="spellEnd"/>
      <w:r w:rsidRPr="005907BA">
        <w:rPr>
          <w:rFonts w:ascii="Times New Roman" w:hAnsi="Times New Roman" w:cs="Times New Roman"/>
          <w:sz w:val="28"/>
          <w:szCs w:val="28"/>
          <w:lang w:val="uk-UA"/>
        </w:rPr>
        <w:t xml:space="preserve">) / </w:t>
      </w:r>
      <w:proofErr w:type="spellStart"/>
      <w:r w:rsidRPr="005907BA">
        <w:rPr>
          <w:rFonts w:ascii="Times New Roman" w:hAnsi="Times New Roman" w:cs="Times New Roman"/>
          <w:sz w:val="28"/>
          <w:szCs w:val="28"/>
          <w:lang w:val="uk-UA"/>
        </w:rPr>
        <w:t>Беднов</w:t>
      </w:r>
      <w:proofErr w:type="spellEnd"/>
      <w:r w:rsidRPr="005907BA">
        <w:rPr>
          <w:rFonts w:ascii="Times New Roman" w:hAnsi="Times New Roman" w:cs="Times New Roman"/>
          <w:sz w:val="28"/>
          <w:szCs w:val="28"/>
          <w:lang w:val="uk-UA"/>
        </w:rPr>
        <w:t xml:space="preserve"> В. А. –</w:t>
      </w:r>
      <w:r>
        <w:rPr>
          <w:rFonts w:ascii="Times New Roman" w:hAnsi="Times New Roman" w:cs="Times New Roman"/>
          <w:sz w:val="28"/>
          <w:szCs w:val="28"/>
          <w:lang w:val="uk-UA"/>
        </w:rPr>
        <w:t xml:space="preserve"> </w:t>
      </w:r>
      <w:r w:rsidRPr="005907BA">
        <w:rPr>
          <w:rFonts w:ascii="Times New Roman" w:hAnsi="Times New Roman" w:cs="Times New Roman"/>
          <w:sz w:val="28"/>
          <w:szCs w:val="28"/>
          <w:lang w:val="uk-UA"/>
        </w:rPr>
        <w:t>К.: МУПЦ, 2005. – 432 с.</w:t>
      </w:r>
      <w:r>
        <w:rPr>
          <w:rFonts w:ascii="Times New Roman" w:hAnsi="Times New Roman" w:cs="Times New Roman"/>
          <w:sz w:val="28"/>
          <w:szCs w:val="28"/>
          <w:lang w:val="uk-UA"/>
        </w:rPr>
        <w:t>;</w:t>
      </w:r>
    </w:p>
    <w:p w14:paraId="2805D83B" w14:textId="77777777" w:rsidR="001707E1" w:rsidRDefault="001707E1" w:rsidP="001707E1">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Шевченко Т. Освітні реформи Петра Могили. </w:t>
      </w:r>
      <w:r>
        <w:rPr>
          <w:rFonts w:ascii="Times New Roman" w:hAnsi="Times New Roman" w:cs="Times New Roman"/>
          <w:sz w:val="28"/>
          <w:szCs w:val="28"/>
          <w:lang w:val="en-US"/>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Режим доступу: </w:t>
      </w:r>
      <w:hyperlink r:id="rId7" w:history="1">
        <w:r w:rsidRPr="005B1C18">
          <w:rPr>
            <w:rStyle w:val="a6"/>
            <w:rFonts w:ascii="Times New Roman" w:hAnsi="Times New Roman" w:cs="Times New Roman"/>
            <w:sz w:val="28"/>
            <w:szCs w:val="28"/>
            <w:lang w:val="uk-UA"/>
          </w:rPr>
          <w:t>https://www.religion.in.ua/7672-osvitni-reformi-petra-mogili.html</w:t>
        </w:r>
      </w:hyperlink>
      <w:r>
        <w:rPr>
          <w:rFonts w:ascii="Times New Roman" w:hAnsi="Times New Roman" w:cs="Times New Roman"/>
          <w:sz w:val="28"/>
          <w:szCs w:val="28"/>
          <w:lang w:val="uk-UA"/>
        </w:rPr>
        <w:t>;</w:t>
      </w:r>
    </w:p>
    <w:p w14:paraId="034511C0" w14:textId="77777777" w:rsidR="001707E1" w:rsidRPr="000853D4" w:rsidRDefault="001707E1" w:rsidP="001707E1">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10. Ковальчук Т.Г. Про деякі аспекти діяльності Петра Могили. // Наукові записки, Ювілейний випуск. Т.18, 2000. </w:t>
      </w:r>
    </w:p>
    <w:p w14:paraId="0BC69CB7" w14:textId="77777777" w:rsidR="001707E1" w:rsidRDefault="001707E1" w:rsidP="001707E1">
      <w:pPr>
        <w:spacing w:after="0" w:line="360" w:lineRule="auto"/>
        <w:ind w:firstLine="284"/>
        <w:jc w:val="both"/>
        <w:rPr>
          <w:rFonts w:ascii="Times New Roman" w:hAnsi="Times New Roman" w:cs="Times New Roman"/>
          <w:sz w:val="28"/>
          <w:szCs w:val="28"/>
          <w:lang w:val="uk-UA"/>
        </w:rPr>
      </w:pPr>
    </w:p>
    <w:p w14:paraId="5D76C12B" w14:textId="77777777" w:rsidR="001707E1" w:rsidRPr="00702B38" w:rsidRDefault="001707E1" w:rsidP="001707E1">
      <w:pPr>
        <w:spacing w:after="0" w:line="360" w:lineRule="auto"/>
        <w:ind w:firstLine="284"/>
        <w:jc w:val="both"/>
        <w:rPr>
          <w:rFonts w:ascii="Times New Roman" w:hAnsi="Times New Roman" w:cs="Times New Roman"/>
          <w:sz w:val="28"/>
          <w:szCs w:val="28"/>
          <w:lang w:val="uk-UA"/>
        </w:rPr>
      </w:pPr>
    </w:p>
    <w:p w14:paraId="44377137" w14:textId="77777777" w:rsidR="001707E1" w:rsidRDefault="001707E1" w:rsidP="00DB4D3B">
      <w:pPr>
        <w:widowControl w:val="0"/>
        <w:spacing w:after="0" w:line="360" w:lineRule="auto"/>
        <w:ind w:left="-284" w:firstLine="709"/>
        <w:jc w:val="center"/>
        <w:rPr>
          <w:rFonts w:ascii="Times New Roman" w:eastAsia="Calibri" w:hAnsi="Times New Roman" w:cs="Times New Roman"/>
          <w:b/>
          <w:bCs/>
          <w:noProof/>
          <w:sz w:val="28"/>
          <w:szCs w:val="28"/>
          <w:lang w:val="uk-UA"/>
        </w:rPr>
      </w:pPr>
    </w:p>
    <w:p w14:paraId="5FDE21D7" w14:textId="77777777" w:rsidR="001707E1" w:rsidRDefault="001707E1" w:rsidP="00DB4D3B">
      <w:pPr>
        <w:widowControl w:val="0"/>
        <w:spacing w:after="0" w:line="360" w:lineRule="auto"/>
        <w:ind w:left="-284" w:firstLine="709"/>
        <w:jc w:val="center"/>
        <w:rPr>
          <w:rFonts w:ascii="Times New Roman" w:eastAsia="Calibri" w:hAnsi="Times New Roman" w:cs="Times New Roman"/>
          <w:b/>
          <w:bCs/>
          <w:noProof/>
          <w:sz w:val="28"/>
          <w:szCs w:val="28"/>
          <w:lang w:val="uk-UA"/>
        </w:rPr>
      </w:pPr>
    </w:p>
    <w:sectPr w:rsidR="001707E1" w:rsidSect="00B24869">
      <w:headerReference w:type="default" r:id="rId8"/>
      <w:pgSz w:w="11906" w:h="16838"/>
      <w:pgMar w:top="1134" w:right="849" w:bottom="1135" w:left="1701" w:header="563"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B2C5" w14:textId="77777777" w:rsidR="00103E49" w:rsidRDefault="00103E49">
      <w:pPr>
        <w:spacing w:after="0" w:line="240" w:lineRule="auto"/>
      </w:pPr>
      <w:r>
        <w:separator/>
      </w:r>
    </w:p>
  </w:endnote>
  <w:endnote w:type="continuationSeparator" w:id="0">
    <w:p w14:paraId="4F3A3013" w14:textId="77777777" w:rsidR="00103E49" w:rsidRDefault="0010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616A" w14:textId="77777777" w:rsidR="00103E49" w:rsidRDefault="00103E49">
      <w:pPr>
        <w:spacing w:after="0" w:line="240" w:lineRule="auto"/>
      </w:pPr>
      <w:r>
        <w:separator/>
      </w:r>
    </w:p>
  </w:footnote>
  <w:footnote w:type="continuationSeparator" w:id="0">
    <w:p w14:paraId="04274A03" w14:textId="77777777" w:rsidR="00103E49" w:rsidRDefault="00103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211298"/>
      <w:docPartObj>
        <w:docPartGallery w:val="Page Numbers (Top of Page)"/>
        <w:docPartUnique/>
      </w:docPartObj>
    </w:sdtPr>
    <w:sdtEndPr>
      <w:rPr>
        <w:rFonts w:ascii="Times New Roman" w:hAnsi="Times New Roman" w:cs="Times New Roman"/>
        <w:sz w:val="28"/>
        <w:szCs w:val="28"/>
      </w:rPr>
    </w:sdtEndPr>
    <w:sdtContent>
      <w:p w14:paraId="24E72708" w14:textId="48DA9533" w:rsidR="00D9339C" w:rsidRPr="00D9339C" w:rsidRDefault="00D9339C">
        <w:pPr>
          <w:pStyle w:val="a3"/>
          <w:jc w:val="right"/>
          <w:rPr>
            <w:rFonts w:ascii="Times New Roman" w:hAnsi="Times New Roman" w:cs="Times New Roman"/>
            <w:sz w:val="28"/>
            <w:szCs w:val="28"/>
          </w:rPr>
        </w:pPr>
        <w:r w:rsidRPr="00D9339C">
          <w:rPr>
            <w:rFonts w:ascii="Times New Roman" w:hAnsi="Times New Roman" w:cs="Times New Roman"/>
            <w:sz w:val="28"/>
            <w:szCs w:val="28"/>
          </w:rPr>
          <w:fldChar w:fldCharType="begin"/>
        </w:r>
        <w:r w:rsidRPr="00D9339C">
          <w:rPr>
            <w:rFonts w:ascii="Times New Roman" w:hAnsi="Times New Roman" w:cs="Times New Roman"/>
            <w:sz w:val="28"/>
            <w:szCs w:val="28"/>
          </w:rPr>
          <w:instrText>PAGE   \* MERGEFORMAT</w:instrText>
        </w:r>
        <w:r w:rsidRPr="00D9339C">
          <w:rPr>
            <w:rFonts w:ascii="Times New Roman" w:hAnsi="Times New Roman" w:cs="Times New Roman"/>
            <w:sz w:val="28"/>
            <w:szCs w:val="28"/>
          </w:rPr>
          <w:fldChar w:fldCharType="separate"/>
        </w:r>
        <w:r w:rsidR="00345DA5">
          <w:rPr>
            <w:rFonts w:ascii="Times New Roman" w:hAnsi="Times New Roman" w:cs="Times New Roman"/>
            <w:noProof/>
            <w:sz w:val="28"/>
            <w:szCs w:val="28"/>
          </w:rPr>
          <w:t>2</w:t>
        </w:r>
        <w:r w:rsidRPr="00D9339C">
          <w:rPr>
            <w:rFonts w:ascii="Times New Roman" w:hAnsi="Times New Roman" w:cs="Times New Roman"/>
            <w:sz w:val="28"/>
            <w:szCs w:val="28"/>
          </w:rPr>
          <w:fldChar w:fldCharType="end"/>
        </w:r>
      </w:p>
    </w:sdtContent>
  </w:sdt>
  <w:p w14:paraId="7307DC87" w14:textId="77777777" w:rsidR="00D9339C" w:rsidRPr="00D9339C" w:rsidRDefault="00D9339C">
    <w:pPr>
      <w:pStyle w:val="a3"/>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4AB"/>
    <w:multiLevelType w:val="hybridMultilevel"/>
    <w:tmpl w:val="FFFFFFFF"/>
    <w:lvl w:ilvl="0" w:tplc="4A7E36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82E5094"/>
    <w:multiLevelType w:val="hybridMultilevel"/>
    <w:tmpl w:val="FFFFFFFF"/>
    <w:lvl w:ilvl="0" w:tplc="04190011">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63164D5"/>
    <w:multiLevelType w:val="hybridMultilevel"/>
    <w:tmpl w:val="EF20419E"/>
    <w:lvl w:ilvl="0" w:tplc="D67AB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230202B"/>
    <w:multiLevelType w:val="hybridMultilevel"/>
    <w:tmpl w:val="9F7E1776"/>
    <w:lvl w:ilvl="0" w:tplc="D67AB1A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9077287"/>
    <w:multiLevelType w:val="hybridMultilevel"/>
    <w:tmpl w:val="FFFFFFFF"/>
    <w:lvl w:ilvl="0" w:tplc="2AA8E710">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4C5B3A"/>
    <w:multiLevelType w:val="hybridMultilevel"/>
    <w:tmpl w:val="184A4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F4548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4E4C0434"/>
    <w:multiLevelType w:val="hybridMultilevel"/>
    <w:tmpl w:val="240EA7B2"/>
    <w:lvl w:ilvl="0" w:tplc="D67AB1A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543E172C"/>
    <w:multiLevelType w:val="hybridMultilevel"/>
    <w:tmpl w:val="336E4D86"/>
    <w:lvl w:ilvl="0" w:tplc="D67AB1A6">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6ACB2D5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6CD50583"/>
    <w:multiLevelType w:val="hybridMultilevel"/>
    <w:tmpl w:val="30D6C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95747375">
    <w:abstractNumId w:val="10"/>
  </w:num>
  <w:num w:numId="2" w16cid:durableId="1702626793">
    <w:abstractNumId w:val="7"/>
  </w:num>
  <w:num w:numId="3" w16cid:durableId="1158111982">
    <w:abstractNumId w:val="4"/>
  </w:num>
  <w:num w:numId="4" w16cid:durableId="676463189">
    <w:abstractNumId w:val="6"/>
  </w:num>
  <w:num w:numId="5" w16cid:durableId="1152676709">
    <w:abstractNumId w:val="1"/>
  </w:num>
  <w:num w:numId="6" w16cid:durableId="1333531982">
    <w:abstractNumId w:val="8"/>
  </w:num>
  <w:num w:numId="7" w16cid:durableId="1766146302">
    <w:abstractNumId w:val="0"/>
  </w:num>
  <w:num w:numId="8" w16cid:durableId="1476291334">
    <w:abstractNumId w:val="2"/>
  </w:num>
  <w:num w:numId="9" w16cid:durableId="42588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0762769">
    <w:abstractNumId w:val="5"/>
  </w:num>
  <w:num w:numId="11" w16cid:durableId="1633485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4A"/>
    <w:rsid w:val="00085D79"/>
    <w:rsid w:val="000B3EA0"/>
    <w:rsid w:val="000D0010"/>
    <w:rsid w:val="000D0DD6"/>
    <w:rsid w:val="000D7ECB"/>
    <w:rsid w:val="000E5F54"/>
    <w:rsid w:val="00103E49"/>
    <w:rsid w:val="001545FF"/>
    <w:rsid w:val="00162F3A"/>
    <w:rsid w:val="001707E1"/>
    <w:rsid w:val="001D734A"/>
    <w:rsid w:val="001F0FAE"/>
    <w:rsid w:val="002B309D"/>
    <w:rsid w:val="00345DA5"/>
    <w:rsid w:val="00370341"/>
    <w:rsid w:val="00384DFB"/>
    <w:rsid w:val="003E2EFD"/>
    <w:rsid w:val="00411311"/>
    <w:rsid w:val="00556C25"/>
    <w:rsid w:val="0056351B"/>
    <w:rsid w:val="00582C78"/>
    <w:rsid w:val="005A0656"/>
    <w:rsid w:val="0061634B"/>
    <w:rsid w:val="006A5637"/>
    <w:rsid w:val="006C315C"/>
    <w:rsid w:val="0074571D"/>
    <w:rsid w:val="007722FB"/>
    <w:rsid w:val="0088482A"/>
    <w:rsid w:val="009472C2"/>
    <w:rsid w:val="00985206"/>
    <w:rsid w:val="00A37D82"/>
    <w:rsid w:val="00A653E9"/>
    <w:rsid w:val="00A75B54"/>
    <w:rsid w:val="00AE6797"/>
    <w:rsid w:val="00B24869"/>
    <w:rsid w:val="00B3541E"/>
    <w:rsid w:val="00BC129C"/>
    <w:rsid w:val="00C13EE6"/>
    <w:rsid w:val="00C34A7A"/>
    <w:rsid w:val="00C6530D"/>
    <w:rsid w:val="00D44530"/>
    <w:rsid w:val="00D80167"/>
    <w:rsid w:val="00D9339C"/>
    <w:rsid w:val="00DB4D3B"/>
    <w:rsid w:val="00E67926"/>
    <w:rsid w:val="00E92D30"/>
    <w:rsid w:val="00F0222F"/>
    <w:rsid w:val="00F04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E7B91"/>
  <w15:chartTrackingRefBased/>
  <w15:docId w15:val="{B9A1ED7F-B729-45E4-B0F9-9F5FD623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1"/>
    <w:uiPriority w:val="99"/>
  </w:style>
  <w:style w:type="paragraph" w:styleId="a3">
    <w:name w:val="header"/>
    <w:basedOn w:val="a"/>
    <w:link w:val="10"/>
    <w:uiPriority w:val="99"/>
    <w:unhideWhenUsed/>
    <w:pPr>
      <w:tabs>
        <w:tab w:val="center" w:pos="4677"/>
        <w:tab w:val="right" w:pos="9355"/>
      </w:tabs>
      <w:spacing w:after="0" w:line="240" w:lineRule="auto"/>
    </w:pPr>
  </w:style>
  <w:style w:type="character" w:customStyle="1" w:styleId="10">
    <w:name w:val="Верхний колонтитул Знак1"/>
    <w:basedOn w:val="a0"/>
    <w:link w:val="a3"/>
    <w:uiPriority w:val="99"/>
  </w:style>
  <w:style w:type="paragraph" w:styleId="a5">
    <w:name w:val="List Paragraph"/>
    <w:basedOn w:val="a"/>
    <w:uiPriority w:val="34"/>
    <w:qFormat/>
    <w:pPr>
      <w:ind w:left="720"/>
      <w:contextualSpacing/>
    </w:pPr>
  </w:style>
  <w:style w:type="character" w:styleId="a6">
    <w:name w:val="Hyperlink"/>
    <w:basedOn w:val="a0"/>
    <w:uiPriority w:val="99"/>
    <w:unhideWhenUsed/>
    <w:rPr>
      <w:color w:val="0563C1" w:themeColor="hyperlink"/>
      <w:u w:val="single"/>
    </w:rPr>
  </w:style>
  <w:style w:type="character" w:customStyle="1" w:styleId="11">
    <w:name w:val="Неразрешенное упоминание1"/>
    <w:basedOn w:val="a0"/>
    <w:uiPriority w:val="99"/>
    <w:semiHidden/>
    <w:unhideWhenUsed/>
    <w:rPr>
      <w:color w:val="605E5C"/>
      <w:shd w:val="clear" w:color="auto" w:fill="E1DFDD"/>
    </w:rPr>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FollowedHyperlink"/>
    <w:basedOn w:val="a0"/>
    <w:uiPriority w:val="99"/>
    <w:semiHidden/>
    <w:unhideWhenUsed/>
    <w:rsid w:val="00563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ligion.in.ua/7672-osvitni-reformi-petra-mogil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4125</Words>
  <Characters>23519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Фаст Єлизавета Олексіївна</cp:lastModifiedBy>
  <cp:revision>10</cp:revision>
  <dcterms:created xsi:type="dcterms:W3CDTF">2023-11-26T23:59:00Z</dcterms:created>
  <dcterms:modified xsi:type="dcterms:W3CDTF">2023-11-27T01:52:00Z</dcterms:modified>
</cp:coreProperties>
</file>