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850C4" w:rsidRPr="00064F30" w:rsidRDefault="00A850C4" w:rsidP="00A850C4">
      <w:pPr>
        <w:spacing w:after="0" w:line="360" w:lineRule="auto"/>
        <w:ind w:left="-284" w:firstLine="709"/>
        <w:jc w:val="right"/>
        <w:rPr>
          <w:rFonts w:ascii="Times New Roman" w:eastAsia="Times New Roman" w:hAnsi="Times New Roman" w:cs="Times New Roman"/>
          <w:b/>
          <w:sz w:val="28"/>
          <w:szCs w:val="28"/>
        </w:rPr>
      </w:pPr>
      <w:r w:rsidRPr="00064F30">
        <w:rPr>
          <w:rFonts w:ascii="Times New Roman" w:eastAsia="Times New Roman" w:hAnsi="Times New Roman" w:cs="Times New Roman"/>
          <w:b/>
          <w:sz w:val="28"/>
          <w:szCs w:val="28"/>
        </w:rPr>
        <w:t>Шифр: «бюджетування діяльності»</w:t>
      </w:r>
    </w:p>
    <w:p w:rsidR="00064F30" w:rsidRDefault="00064F30" w:rsidP="00A850C4">
      <w:pPr>
        <w:spacing w:after="0" w:line="360" w:lineRule="auto"/>
        <w:ind w:firstLine="709"/>
        <w:jc w:val="center"/>
        <w:rPr>
          <w:rFonts w:ascii="Times New Roman" w:eastAsia="Times New Roman" w:hAnsi="Times New Roman" w:cs="Times New Roman"/>
          <w:sz w:val="28"/>
          <w:szCs w:val="28"/>
        </w:rPr>
      </w:pPr>
    </w:p>
    <w:p w:rsidR="00064F30" w:rsidRDefault="00A850C4" w:rsidP="00064F30">
      <w:pPr>
        <w:spacing w:after="0"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АНОТАЦІЯ</w:t>
      </w:r>
    </w:p>
    <w:p w:rsidR="00064F30" w:rsidRPr="00064F30" w:rsidRDefault="00064F30" w:rsidP="00064F30">
      <w:pPr>
        <w:spacing w:after="0" w:line="360" w:lineRule="auto"/>
        <w:jc w:val="center"/>
        <w:rPr>
          <w:rFonts w:ascii="Times New Roman" w:eastAsia="Times New Roman" w:hAnsi="Times New Roman" w:cs="Times New Roman"/>
          <w:bCs/>
          <w:sz w:val="28"/>
          <w:szCs w:val="28"/>
        </w:rPr>
      </w:pPr>
      <w:r w:rsidRPr="00064F30">
        <w:rPr>
          <w:rFonts w:ascii="Times New Roman" w:eastAsia="Times New Roman" w:hAnsi="Times New Roman" w:cs="Times New Roman"/>
          <w:bCs/>
          <w:sz w:val="28"/>
          <w:szCs w:val="28"/>
        </w:rPr>
        <w:t>ТЕОРЕТИКО-МЕТОДИЧНІ ЗАСАДИ ОПЕРАЦІЙНО</w:t>
      </w:r>
      <w:r>
        <w:rPr>
          <w:rFonts w:ascii="Times New Roman" w:eastAsia="Times New Roman" w:hAnsi="Times New Roman" w:cs="Times New Roman"/>
          <w:bCs/>
          <w:sz w:val="28"/>
          <w:szCs w:val="28"/>
        </w:rPr>
        <w:t>-</w:t>
      </w:r>
      <w:r w:rsidRPr="00064F30">
        <w:rPr>
          <w:rFonts w:ascii="Times New Roman" w:eastAsia="Times New Roman" w:hAnsi="Times New Roman" w:cs="Times New Roman"/>
          <w:bCs/>
          <w:sz w:val="28"/>
          <w:szCs w:val="28"/>
        </w:rPr>
        <w:t>ФІНАНСОВОГО БЮДЖЕТУВАННЯ ПІДПРИЄМСТВА</w:t>
      </w:r>
    </w:p>
    <w:p w:rsidR="00064F30" w:rsidRDefault="00064F30" w:rsidP="00A850C4">
      <w:pPr>
        <w:spacing w:after="0" w:line="360" w:lineRule="auto"/>
        <w:ind w:firstLine="709"/>
        <w:jc w:val="center"/>
        <w:rPr>
          <w:rFonts w:ascii="Times New Roman" w:eastAsia="Times New Roman" w:hAnsi="Times New Roman" w:cs="Times New Roman"/>
          <w:sz w:val="28"/>
          <w:szCs w:val="28"/>
        </w:rPr>
      </w:pPr>
    </w:p>
    <w:p w:rsidR="00A850C4" w:rsidRDefault="00A850C4" w:rsidP="00A850C4">
      <w:pPr>
        <w:shd w:val="clear" w:color="auto" w:fill="FFFFFF"/>
        <w:spacing w:after="0" w:line="360" w:lineRule="auto"/>
        <w:ind w:firstLine="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Предметом дослідження праці є методика складання операційного та фінансового бюджетів виробничого підприємства. Приділена увага кошторисам: прямих витрат, адміністративних витрат та витрат на збут, відрахувань до корпоративного пенсійного фонду, собівартості продукції, касовому плану, прогнозуванню фінансової звітності підприємства. </w:t>
      </w:r>
    </w:p>
    <w:p w:rsidR="00A850C4" w:rsidRDefault="00A850C4" w:rsidP="00A850C4">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Метою праці є дослідження методики формування основних складових операційного та фінансового бюджетів підприємства та її апробації на прикладі ПрАТ «Санта Україна».</w:t>
      </w:r>
    </w:p>
    <w:p w:rsidR="00A850C4" w:rsidRDefault="00A850C4" w:rsidP="00A850C4">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досягнення зазначеної мети в роботі поставлено такі завдання:</w:t>
      </w:r>
    </w:p>
    <w:p w:rsidR="00A850C4" w:rsidRDefault="00A850C4" w:rsidP="00A850C4">
      <w:pPr>
        <w:numPr>
          <w:ilvl w:val="0"/>
          <w:numId w:val="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визначити сутність бюджетування;</w:t>
      </w:r>
    </w:p>
    <w:p w:rsidR="00A850C4" w:rsidRDefault="00A850C4" w:rsidP="00A850C4">
      <w:pPr>
        <w:numPr>
          <w:ilvl w:val="0"/>
          <w:numId w:val="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охарактеризувати складові операційного бюджету;</w:t>
      </w:r>
    </w:p>
    <w:p w:rsidR="00A850C4" w:rsidRDefault="00A850C4" w:rsidP="00A850C4">
      <w:pPr>
        <w:numPr>
          <w:ilvl w:val="0"/>
          <w:numId w:val="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виявити складові фінансового бюджету</w:t>
      </w:r>
      <w:r w:rsidR="00436D92">
        <w:rPr>
          <w:rFonts w:ascii="Times New Roman" w:eastAsia="Times New Roman" w:hAnsi="Times New Roman" w:cs="Times New Roman"/>
          <w:sz w:val="28"/>
          <w:szCs w:val="28"/>
        </w:rPr>
        <w:t>;</w:t>
      </w:r>
      <w:bookmarkStart w:id="0" w:name="_GoBack"/>
      <w:bookmarkEnd w:id="0"/>
    </w:p>
    <w:p w:rsidR="00A850C4" w:rsidRDefault="00A850C4" w:rsidP="00A850C4">
      <w:pPr>
        <w:numPr>
          <w:ilvl w:val="0"/>
          <w:numId w:val="1"/>
        </w:num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скласти відповідну документацію ПрАТ «Санта Україна».</w:t>
      </w:r>
    </w:p>
    <w:p w:rsidR="00A850C4" w:rsidRDefault="00A850C4" w:rsidP="00A850C4">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Операційне та фінансове бюджетування є основою для досягнення позитивних результатів діяльності підприємства. Цей процес має свої особливості, які можуть відрізнятися, залежно від виду та специфіки діяльності суб’єкта господарювання. При складанні операційних бюджетів було виявлено незначну сезонність виробництва. Під час складання кошторису собівартості було з’ясовано, що виробнича діяльність ПрАТ «Санта Україна» є трудомісткою. В ході складання графіків грошових надходжень та виплат виявлено, що ПрАТ</w:t>
      </w:r>
      <w:r w:rsidR="00064F30">
        <w:rPr>
          <w:rFonts w:ascii="Times New Roman" w:eastAsia="Times New Roman" w:hAnsi="Times New Roman" w:cs="Times New Roman"/>
          <w:sz w:val="28"/>
          <w:szCs w:val="28"/>
        </w:rPr>
        <w:t> </w:t>
      </w:r>
      <w:r>
        <w:rPr>
          <w:rFonts w:ascii="Times New Roman" w:eastAsia="Times New Roman" w:hAnsi="Times New Roman" w:cs="Times New Roman"/>
          <w:sz w:val="28"/>
          <w:szCs w:val="28"/>
        </w:rPr>
        <w:t xml:space="preserve">«Санта Україна» застосовує консервативну політику кредитування. </w:t>
      </w:r>
    </w:p>
    <w:p w:rsidR="00A850C4" w:rsidRDefault="00A850C4" w:rsidP="00A850C4">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У касовому плані передбачається, що мінімальний касовий залишок на кінець періоду буде отримано за ІV-й квартал, а максимальний </w:t>
      </w:r>
      <w:r w:rsidR="00064F30">
        <w:rPr>
          <w:rFonts w:ascii="Symbol" w:eastAsia="Symbol" w:hAnsi="Symbol" w:cs="Symbol"/>
          <w:sz w:val="28"/>
          <w:szCs w:val="28"/>
        </w:rPr>
        <w:t>-</w:t>
      </w:r>
      <w:r>
        <w:rPr>
          <w:rFonts w:ascii="Times New Roman" w:eastAsia="Times New Roman" w:hAnsi="Times New Roman" w:cs="Times New Roman"/>
          <w:sz w:val="28"/>
          <w:szCs w:val="28"/>
        </w:rPr>
        <w:t xml:space="preserve"> за І-й, грошовий потік буде надлишковим. Згідно планового звіту про рух грошових коштів прямим методом, чистий рух коштів від операційної та фінансової діяльності будуть від’ємними, а від інвестиційної </w:t>
      </w:r>
      <w:r w:rsidR="00064F30">
        <w:rPr>
          <w:rFonts w:ascii="Symbol" w:eastAsia="Symbol" w:hAnsi="Symbol" w:cs="Symbol"/>
          <w:sz w:val="28"/>
          <w:szCs w:val="28"/>
        </w:rPr>
        <w:t>-</w:t>
      </w:r>
      <w:r>
        <w:rPr>
          <w:rFonts w:ascii="Times New Roman" w:eastAsia="Times New Roman" w:hAnsi="Times New Roman" w:cs="Times New Roman"/>
          <w:sz w:val="28"/>
          <w:szCs w:val="28"/>
        </w:rPr>
        <w:t xml:space="preserve"> додатнім. </w:t>
      </w:r>
    </w:p>
    <w:p w:rsidR="00A850C4" w:rsidRDefault="00A850C4" w:rsidP="00A850C4">
      <w:pPr>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 виявленими проблемами можуть бути надані рекомендації щодо їх вирішення, зокрема, впровадження інноваційного обладнання, оптимізації та мінімізації податкового навантаження, диверсифікації. Також автором запропонована модель </w:t>
      </w:r>
      <w:r>
        <w:rPr>
          <w:rFonts w:ascii="Times New Roman" w:eastAsia="Times New Roman" w:hAnsi="Times New Roman" w:cs="Times New Roman"/>
          <w:color w:val="000000"/>
          <w:sz w:val="28"/>
          <w:szCs w:val="28"/>
        </w:rPr>
        <w:t>бюджетування операційно</w:t>
      </w:r>
      <w:r w:rsidR="00064F30">
        <w:rPr>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 xml:space="preserve">фінансової діяльності, яка наглядно послідовно розкриває етапи даного процесу їх залежність та взаємозв’язок та сприяє покращенню фінансово-економічного стану підприємства. </w:t>
      </w:r>
    </w:p>
    <w:p w:rsidR="00A850C4" w:rsidRDefault="00A850C4" w:rsidP="00064F30">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Наукова робота складається з 30 сторінок друкованого тексту, містить 16</w:t>
      </w:r>
      <w:r w:rsidR="00064F30">
        <w:rPr>
          <w:rFonts w:ascii="Times New Roman" w:eastAsia="Times New Roman" w:hAnsi="Times New Roman" w:cs="Times New Roman"/>
          <w:sz w:val="28"/>
          <w:szCs w:val="28"/>
        </w:rPr>
        <w:t> </w:t>
      </w:r>
      <w:r>
        <w:rPr>
          <w:rFonts w:ascii="Times New Roman" w:eastAsia="Times New Roman" w:hAnsi="Times New Roman" w:cs="Times New Roman"/>
          <w:sz w:val="28"/>
          <w:szCs w:val="28"/>
        </w:rPr>
        <w:t>таблиць, 1 додаток. Список використаних джерел налічує 8 найменувань.</w:t>
      </w:r>
    </w:p>
    <w:p w:rsidR="00A850C4" w:rsidRDefault="00A850C4" w:rsidP="00A850C4">
      <w:pPr>
        <w:shd w:val="clear" w:color="auto" w:fill="FFFFFF"/>
        <w:spacing w:after="0" w:line="36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Ключові слова: бюджетування, операційний бюджет, виробничий план, кошторис витрат, кошторис собівартості продукції, графік очікуваних надходжень та витрат, фінансовий бюджет, касовий план, фінансова звітність, баланс, звіт про рух грошових коштів.</w:t>
      </w:r>
    </w:p>
    <w:p w:rsidR="00296D7A" w:rsidRDefault="00296D7A"/>
    <w:sectPr w:rsidR="00296D7A">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90C3104"/>
    <w:multiLevelType w:val="multilevel"/>
    <w:tmpl w:val="64B6F006"/>
    <w:lvl w:ilvl="0">
      <w:start w:val="1"/>
      <w:numFmt w:val="bullet"/>
      <w:lvlText w:val="−"/>
      <w:lvlJc w:val="left"/>
      <w:pPr>
        <w:ind w:left="1429"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2FC1"/>
    <w:rsid w:val="00064F30"/>
    <w:rsid w:val="00296D7A"/>
    <w:rsid w:val="00436D92"/>
    <w:rsid w:val="00A850C4"/>
    <w:rsid w:val="00E32F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9459B8"/>
  <w15:chartTrackingRefBased/>
  <w15:docId w15:val="{0670C9C3-B4B1-4E05-959E-9430E08D22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850C4"/>
    <w:rPr>
      <w:rFonts w:ascii="Calibri" w:eastAsia="Calibri" w:hAnsi="Calibri" w:cs="Calibri"/>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387</Words>
  <Characters>2207</Characters>
  <Application>Microsoft Office Word</Application>
  <DocSecurity>0</DocSecurity>
  <Lines>18</Lines>
  <Paragraphs>5</Paragraphs>
  <ScaleCrop>false</ScaleCrop>
  <Company/>
  <LinksUpToDate>false</LinksUpToDate>
  <CharactersWithSpaces>2589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Анна</dc:creator>
  <cp:keywords/>
  <dc:description/>
  <cp:lastModifiedBy>Користувач</cp:lastModifiedBy>
  <cp:revision>4</cp:revision>
  <dcterms:created xsi:type="dcterms:W3CDTF">2023-04-03T17:26:00Z</dcterms:created>
  <dcterms:modified xsi:type="dcterms:W3CDTF">2023-09-03T08:47:00Z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9298009661f4a4eff488d4e67a4bdd8fb944de89d971aa2b2178e9c0ac7e3660</vt:lpwstr>
  </property>
</Properties>
</file>