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F6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Додаток 3 до Наказу №</w:t>
      </w:r>
      <w:r w:rsidR="008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88 від 19.08.2022р.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КОНТРАКТ №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м. Київ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“____”______ 202__ р.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BB2" w:rsidRPr="00F608FB" w:rsidRDefault="00B65BB2" w:rsidP="00B65B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Заклад вищої освіти «Відкритий міжнародний університет розвитку людини “Україна”, в подальшому </w:t>
      </w:r>
      <w:r w:rsidRPr="00F608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Університет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особі Президента Петра Михайловича Таланчука, з однієї сторони, та громадянин(ка), _____________________________________________________________________________</w:t>
      </w:r>
      <w:r w:rsidR="00A40F08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(прізвище, ім’я, по батькові)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іменований(на) далі </w:t>
      </w:r>
      <w:r w:rsidRPr="00F608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Керівник </w:t>
      </w:r>
      <w:r w:rsidR="006A7C9C" w:rsidRPr="00F608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(Директор) </w:t>
      </w:r>
      <w:r w:rsidRPr="00F608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відокремленого структурного підрозділу Університету 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 другої сторони, уклали цей контракт про таке: 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(прізвище, ім’я, по батькові)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                              (науковий ступінь, вчене звання</w:t>
      </w:r>
      <w:r w:rsidR="00A40F08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почесне звання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призначається на посаду (</w:t>
      </w:r>
      <w:r w:rsidR="00717AB7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иректора </w:t>
      </w:r>
      <w:r w:rsidR="00717AB7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І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нституту, директора </w:t>
      </w:r>
      <w:r w:rsidR="00717AB7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ілії, директора </w:t>
      </w:r>
      <w:r w:rsidR="00717AB7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ахового коледжу)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(назва посади та повна назва ВСП)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 ______________________(</w:t>
      </w:r>
      <w:r w:rsidRPr="00F608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Далі – ВСП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строком з «  » _________ 202__ р. до оголошення конкурсу на посаду </w:t>
      </w:r>
      <w:r w:rsidR="00717AB7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иректора цього ВСП.</w:t>
      </w:r>
    </w:p>
    <w:p w:rsidR="00B65BB2" w:rsidRPr="00F608FB" w:rsidRDefault="00B65BB2" w:rsidP="00B65BB2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5BB2" w:rsidRPr="00F608FB" w:rsidRDefault="00B65BB2" w:rsidP="00B65B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ЗАГАЛЬНІ ПОЛОЖЕННЯ</w:t>
      </w:r>
    </w:p>
    <w:p w:rsidR="00B65BB2" w:rsidRPr="00F608FB" w:rsidRDefault="00B65BB2" w:rsidP="00B65B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Керівник ВСП здійснює керівництво ВСП на підставі та умовах, викладених у даному контракті, у відповідності з чинним законодавством України (Законами України, Постановами Кабінету Міністрів України, нормативними документами Міністерства освіти і науки України), керуючись Статутом Університету, Правилами внутрішнього розпорядку, Положенням про ВСП, Посадовою інструкцією, Довіреністю, іншими локальними нормативними актами Університету.</w:t>
      </w:r>
    </w:p>
    <w:p w:rsidR="00B65BB2" w:rsidRPr="00F608FB" w:rsidRDefault="00B65BB2" w:rsidP="00B65BB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1.2. Цей контракт є строковим трудовим договором. На підставі контракту виникають трудові відносини між Керівником ВСП та Університетом, які з боку останнього реалізуються Президентом Університету. Терміном "Сторони" в цьому контракті позначаються Університет та Керівник ВСП.</w:t>
      </w:r>
    </w:p>
    <w:p w:rsidR="00B65BB2" w:rsidRPr="00F608FB" w:rsidRDefault="00B65BB2" w:rsidP="00B65BB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Керівник ВСП, який уклав цей контракт, є </w:t>
      </w:r>
      <w:r w:rsidR="00567D8E" w:rsidRPr="00F6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посадовою особою Університету, яка має певний обсяг </w:t>
      </w:r>
      <w:r w:rsidR="00567D8E" w:rsidRPr="00F608FB">
        <w:rPr>
          <w:rStyle w:val="hgkelc"/>
          <w:rFonts w:ascii="Times New Roman" w:hAnsi="Times New Roman" w:cs="Times New Roman"/>
          <w:bCs/>
          <w:sz w:val="24"/>
          <w:szCs w:val="24"/>
        </w:rPr>
        <w:t>організаційно-розпорядчих та адміністративно-господарських функцій</w:t>
      </w:r>
      <w:r w:rsidR="00567D8E" w:rsidRPr="00F608FB">
        <w:rPr>
          <w:rStyle w:val="hgkelc"/>
          <w:rFonts w:ascii="Times New Roman" w:hAnsi="Times New Roman" w:cs="Times New Roman"/>
          <w:bCs/>
        </w:rPr>
        <w:t>,</w:t>
      </w:r>
      <w:r w:rsidR="00567D8E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повноважним представником Університету при реалізації повноважень (прав, обов'язків, функцій), передбачених </w:t>
      </w:r>
      <w:r w:rsidR="00567D8E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цим контрактом, 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Статутом Університету, Довіреністю,</w:t>
      </w:r>
      <w:r w:rsidR="00717AB7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локальними нормативними актами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(рішення Зборів (Конференції) трудового колективу Університету (Інституту/Філії/Фахового Коледжу), Вченої ради Університету (Інституту/Філії), Педагогічної ради Фах</w:t>
      </w:r>
      <w:r w:rsidR="00567D8E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ового коледжу, ректорату, </w:t>
      </w:r>
      <w:r w:rsidR="00A40F08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виробничої наради, </w:t>
      </w:r>
      <w:r w:rsidR="00567D8E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наказами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(розпорядженнями) президента </w:t>
      </w:r>
      <w:r w:rsidR="00567D8E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Університету, Положенням про ВСП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67D8E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посадовою інструкцією, 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іншими обов'язковими для нього документами.</w:t>
      </w:r>
    </w:p>
    <w:p w:rsidR="00B65BB2" w:rsidRPr="00F608FB" w:rsidRDefault="00B65BB2" w:rsidP="00B65BB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1.4. Керівник ВСП підзвітний Президенту Університету, Вченій раді Університету та Інституту/Філії</w:t>
      </w:r>
      <w:r w:rsidR="00A40F08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 Педагогічній раді Фахового коледжу, зборам (Конференції) трудового колективу Університету та Інституту/Філії/Фахового коледжу, іншим посадовим особам та органам Університету в межах, встановлених чинним законодавством, Статутом Університету, Положенням про ВСП, Посадовою інструкцією та цим контрактом.</w:t>
      </w:r>
    </w:p>
    <w:p w:rsidR="00B65BB2" w:rsidRPr="00F608FB" w:rsidRDefault="00B65BB2" w:rsidP="00B65BB2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5BB2" w:rsidRPr="00F608FB" w:rsidRDefault="00B65BB2" w:rsidP="00B65BB2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 ПРАВА КЕРІВНИКА </w:t>
      </w:r>
      <w:r w:rsidR="006A7C9C" w:rsidRPr="00F608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(ДИРЕКТОРА) </w:t>
      </w:r>
      <w:r w:rsidRPr="00F608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ВСП</w:t>
      </w:r>
    </w:p>
    <w:p w:rsidR="00B65BB2" w:rsidRPr="00F608FB" w:rsidRDefault="00B65BB2" w:rsidP="00B65BB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2.1. Керівник ВСП у межах наданих йому повноважень здійснює керівництво Інститутом/Філією/Фаховим коледжем.</w:t>
      </w:r>
    </w:p>
    <w:p w:rsidR="00B65BB2" w:rsidRPr="00F608FB" w:rsidRDefault="00B65BB2" w:rsidP="00B65BB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Діє від імені Університету, представляє його в усіх органах, установах, організаціях, підприємствах та у взаємовідносинах із працівниками ВСП у межах наданих йому повноважень.</w:t>
      </w:r>
    </w:p>
    <w:p w:rsidR="00B65BB2" w:rsidRPr="00F608FB" w:rsidRDefault="00B65BB2" w:rsidP="00B65BB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</w:t>
      </w:r>
      <w:r w:rsidRPr="00F608FB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Видає розпорядження і дає вказівки, обов'язкові до виконання для всіх підрозділів та працівників ВСП у межах наданих повноважень і затвердженого Президентом Університету штатного розпису. </w:t>
      </w:r>
    </w:p>
    <w:p w:rsidR="00B65BB2" w:rsidRPr="00F608FB" w:rsidRDefault="00B65BB2" w:rsidP="00B65BB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2.4. Формує штатний склад ВСП. Укладає (розриває, продовжує) трудові договори (контракти) з науково-педагогічними працівниками, приймає на роботу (звільняє з роботи/переводить на іншу роботу) навчально-допоміжний та адміністративно-господарський персонал ВСП у межах затвердженого Президентом Університету штатного розпису.</w:t>
      </w:r>
    </w:p>
    <w:p w:rsidR="00B65BB2" w:rsidRPr="00F608FB" w:rsidRDefault="00B65BB2" w:rsidP="00B65BB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 Веде засідання та підписує протоколи Зборів (Конференції) трудового колективу, засідань Вченої/Педагогічної ради ВСП. Контролює та вимагає виконання наказів Президента Університету, інших нормативних документів Університету, рішень Зборів (Конференції) трудового колективу, Вченої/Педагогічної ради ВСП, посадових обов`язків та трудових договорів (контрактів) працівниками ВСП. </w:t>
      </w:r>
    </w:p>
    <w:p w:rsidR="00B65BB2" w:rsidRPr="00F608FB" w:rsidRDefault="00B65BB2" w:rsidP="00B65BB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2.6. Встановлює (позбавляє) додаткові виплати (надбавки, доплати, премії) працівникам ВСП у межах кошторису ВСП, затвердженого Президентом Університету, застосовує до них заохочення та накладає стягнення у відповідності із законодавством України, Статутом, Колективним договором та Правилами внутрішнього розпорядку Університету, Положенням про ВСП.</w:t>
      </w:r>
    </w:p>
    <w:p w:rsidR="00B65BB2" w:rsidRPr="00F608FB" w:rsidRDefault="00B65BB2" w:rsidP="00B65BB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2.7. Укладає господарські та цивільно-правові договори, в межах повноважень видає накази та розпорядження, відкриває (закриває) в банках рахунки ВСП в порядку та на умовах, визначених Положенням про ВСП та Довіреністю.</w:t>
      </w:r>
    </w:p>
    <w:p w:rsidR="00B65BB2" w:rsidRPr="00F608FB" w:rsidRDefault="00B65BB2" w:rsidP="00B65BB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2.8. Розпоряджається майном та коштами ВСП у відповідності до законодавства України, Положення про ВСП, Довіреності та кошторису, затверджених Президентом Університету.</w:t>
      </w:r>
    </w:p>
    <w:p w:rsidR="00B65BB2" w:rsidRPr="00F608FB" w:rsidRDefault="00B65BB2" w:rsidP="00B65BB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2.9. Вирішує інші питання, віднесені до компетенції Керівника ВСП Статутом Університету, Положенням про ВСП, Довіреністю, Посадовою інструкцією і цим контрактом.</w:t>
      </w:r>
    </w:p>
    <w:p w:rsidR="00B65BB2" w:rsidRPr="00F608FB" w:rsidRDefault="00B65BB2" w:rsidP="00B65BB2">
      <w:pPr>
        <w:tabs>
          <w:tab w:val="left" w:pos="540"/>
        </w:tabs>
        <w:suppressAutoHyphens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5BB2" w:rsidRPr="00F608FB" w:rsidRDefault="00B65BB2" w:rsidP="00B65BB2">
      <w:pPr>
        <w:tabs>
          <w:tab w:val="left" w:pos="540"/>
        </w:tabs>
        <w:suppressAutoHyphens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ОБОВ`ЯЗКИ КЕРІВНИКА</w:t>
      </w:r>
      <w:r w:rsidR="006A7C9C" w:rsidRPr="00F608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(ДИРЕКТОРА) </w:t>
      </w:r>
      <w:r w:rsidRPr="00F608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ВСП</w:t>
      </w:r>
    </w:p>
    <w:p w:rsidR="00B65BB2" w:rsidRPr="00F608FB" w:rsidRDefault="00B65BB2" w:rsidP="00B65BB2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період чинності цього контракту Керівник ВСП зобов'язаний забезпечити :</w:t>
      </w:r>
    </w:p>
    <w:p w:rsidR="00B65BB2" w:rsidRPr="00F608FB" w:rsidRDefault="00B65BB2" w:rsidP="00B65BB2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Виконання планів стратегії та розвитку ВСП, річних та місячних планів роботи ВСП, затверджених Президентом Університету.</w:t>
      </w:r>
    </w:p>
    <w:p w:rsidR="00B65BB2" w:rsidRPr="00F608FB" w:rsidRDefault="00B65BB2" w:rsidP="00B65BB2">
      <w:pPr>
        <w:tabs>
          <w:tab w:val="left" w:pos="54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Виконання наказів Президента Університету, рішень </w:t>
      </w:r>
      <w:r w:rsidRPr="00F608FB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Зборів (Конференції) трудового колективу,</w:t>
      </w:r>
      <w:r w:rsidR="00A40F08" w:rsidRPr="00F608FB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Вченої ради Університету/Інституту/Філії, Педагогічної ради Фахового коледжу та, ректорату</w:t>
      </w:r>
      <w:r w:rsidR="00A40F08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, виробничої наради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Університету,</w:t>
      </w:r>
      <w:r w:rsidR="00A40F08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інших нормативних документів Університету, які є невід’ємною частиною контракту з дня їх підписання.</w:t>
      </w:r>
    </w:p>
    <w:p w:rsidR="00B65BB2" w:rsidRPr="00F608FB" w:rsidRDefault="00B65BB2" w:rsidP="00B65BB2">
      <w:pPr>
        <w:tabs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3.3. Формування кадрового складу Інституту/Філії/Фахового коледжу в порядку, визначеному Законом України «Про вищу освіту», «Про фахову передвищу освіту», «Про професійну (професійно-технічну освіту», Постановами Кабінету Міністрів України, нормативними актами Міністерства освіти і науки України та Університету, в межах затвердженого штатного розкладу.</w:t>
      </w:r>
    </w:p>
    <w:p w:rsidR="00B65BB2" w:rsidRPr="00F608FB" w:rsidRDefault="00B65BB2" w:rsidP="00B65BB2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Організацію освітнього процесу науково-педагогічними/педагогічними працівниками ВСП на рівні державних стандартів якос</w:t>
      </w:r>
      <w:r w:rsidR="00717AB7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ті освіти, підготовку конкурент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оспроможніх фахівців відповідного рівня кваліфікації, зокрема на платформі Інтернет-підтримки освітнього процесу Moodle.</w:t>
      </w:r>
    </w:p>
    <w:p w:rsidR="00B65BB2" w:rsidRPr="00F608FB" w:rsidRDefault="00B65BB2" w:rsidP="00B65BB2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Встановлення навчального навантаження та інших видів робіт науково-педагогічним /педагогічним працівникам Інституту/Філії/Фахового коледжу в порядку, передбаченому нормативними актами Університету.</w:t>
      </w:r>
    </w:p>
    <w:p w:rsidR="00B65BB2" w:rsidRPr="00F608FB" w:rsidRDefault="00B65BB2" w:rsidP="00B65BB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3.6. Виконання навчального навантаження та інших видів робіт науково-педагогічними/педагогічними працівниками Інституту/Філії/Фахового коледжу  у порядку та строки, встановлені нормативними актами Університету. </w:t>
      </w:r>
    </w:p>
    <w:p w:rsidR="00B65BB2" w:rsidRPr="00F608FB" w:rsidRDefault="00B65BB2" w:rsidP="00B65BB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uppressAutoHyphens/>
        <w:autoSpaceDE w:val="0"/>
        <w:spacing w:after="0" w:line="240" w:lineRule="auto"/>
        <w:ind w:firstLineChars="257" w:firstLine="6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3.7. Виконання ліцензованого обсягу прийому абітурієнтів до ВСП за спеціальностями, ліцензованими у ВСП, формування та збереження в ВСП контингенту здобувачів вищої/фахової передвищої /професійної (професійно-технічної) освіти.</w:t>
      </w:r>
    </w:p>
    <w:p w:rsidR="00B65BB2" w:rsidRPr="00F608FB" w:rsidRDefault="00B65BB2" w:rsidP="00B65BB2">
      <w:pPr>
        <w:tabs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3.8. Своєчасність і повноту сплати освітніх послуг та недопущення здобувачів освіти, які мають фінансову та/або академічну заборгованість, до семестрового контролю і підсумкової атестації.</w:t>
      </w:r>
    </w:p>
    <w:p w:rsidR="00B65BB2" w:rsidRPr="00F608FB" w:rsidRDefault="00B65BB2" w:rsidP="00B65BB2">
      <w:pPr>
        <w:tabs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3.9. Неухильне виконання кошторису ВСП, затвердженого Президентом Університету, недопущення перевитрат.</w:t>
      </w:r>
    </w:p>
    <w:p w:rsidR="00B65BB2" w:rsidRPr="00F608FB" w:rsidRDefault="00B65BB2" w:rsidP="00B65BB2">
      <w:pPr>
        <w:tabs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3.10. Своєчасність та повноту відрахувань ВСП коштів на розвиток статутної діяльності Університету та до резервного фонду Університету.</w:t>
      </w:r>
    </w:p>
    <w:p w:rsidR="00B65BB2" w:rsidRPr="00F608FB" w:rsidRDefault="00B65BB2" w:rsidP="00B65BB2">
      <w:pPr>
        <w:tabs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3.11. Ліцензування, акредитацію та розширення спектру спеціальностей, конкурентоспроможних на ринку праці, в тому числі. робітничих професій: ____________________________________________________________________________</w:t>
      </w:r>
      <w:r w:rsidR="00A40F08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B65BB2" w:rsidRPr="00F608FB" w:rsidRDefault="00B65BB2" w:rsidP="00B65BB2">
      <w:pPr>
        <w:tabs>
          <w:tab w:val="left" w:pos="54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608FB">
        <w:rPr>
          <w:rFonts w:ascii="Times New Roman" w:eastAsia="Times New Roman" w:hAnsi="Times New Roman" w:cs="Times New Roman"/>
          <w:sz w:val="18"/>
          <w:szCs w:val="18"/>
          <w:lang w:eastAsia="ar-SA"/>
        </w:rPr>
        <w:t>(перелік нових спеціальностей,</w:t>
      </w:r>
    </w:p>
    <w:p w:rsidR="00B65BB2" w:rsidRPr="00F608FB" w:rsidRDefault="00B65BB2" w:rsidP="00B65BB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  <w:r w:rsidR="00A40F08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B65BB2" w:rsidRPr="00F608FB" w:rsidRDefault="00B65BB2" w:rsidP="00B65BB2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608FB">
        <w:rPr>
          <w:rFonts w:ascii="Times New Roman" w:eastAsia="Times New Roman" w:hAnsi="Times New Roman" w:cs="Times New Roman"/>
          <w:sz w:val="18"/>
          <w:szCs w:val="18"/>
          <w:lang w:eastAsia="ar-SA"/>
        </w:rPr>
        <w:t>терміни ліцензування та акредитації)</w:t>
      </w:r>
    </w:p>
    <w:p w:rsidR="00B65BB2" w:rsidRPr="00F608FB" w:rsidRDefault="00B65BB2" w:rsidP="00B65BB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  <w:r w:rsidR="00A40F08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B65BB2" w:rsidRPr="00F608FB" w:rsidRDefault="00B65BB2" w:rsidP="00B65BB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  <w:r w:rsidR="00A40F08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B65BB2" w:rsidRPr="00F608FB" w:rsidRDefault="00B65BB2" w:rsidP="00B65BB2">
      <w:pPr>
        <w:tabs>
          <w:tab w:val="left" w:pos="5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3.12. Розвиток матеріально-технічної бази ВСП: _______________________________________________________</w:t>
      </w:r>
      <w:r w:rsidR="00717AB7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  <w:r w:rsidR="00A40F08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717AB7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B65BB2" w:rsidRPr="00F608FB" w:rsidRDefault="00B65BB2" w:rsidP="00B65BB2">
      <w:pPr>
        <w:tabs>
          <w:tab w:val="left" w:pos="54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608FB">
        <w:rPr>
          <w:rFonts w:ascii="Times New Roman" w:eastAsia="Times New Roman" w:hAnsi="Times New Roman" w:cs="Times New Roman"/>
          <w:sz w:val="18"/>
          <w:szCs w:val="18"/>
          <w:lang w:eastAsia="ar-SA"/>
        </w:rPr>
        <w:t>(будівництво / придбання власного приміщення</w:t>
      </w:r>
    </w:p>
    <w:p w:rsidR="00B65BB2" w:rsidRPr="00F608FB" w:rsidRDefault="00B65BB2" w:rsidP="00B65BB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  <w:r w:rsidR="00717AB7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B65BB2" w:rsidRPr="00F608FB" w:rsidRDefault="00B65BB2" w:rsidP="00B65BB2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608FB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придбання обладнання, комп’ютерної техніки тощо</w:t>
      </w:r>
      <w:r w:rsidR="00A40F08" w:rsidRPr="00F608FB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:rsidR="00B65BB2" w:rsidRPr="00F608FB" w:rsidRDefault="00B65BB2" w:rsidP="00B65BB2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  <w:r w:rsidR="00A40F08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B65BB2" w:rsidRPr="00F608FB" w:rsidRDefault="00B65BB2" w:rsidP="00B65BB2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  <w:r w:rsidR="00A40F08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B65BB2" w:rsidRPr="00F608FB" w:rsidRDefault="00B65BB2" w:rsidP="00B65BB2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608FB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перелік та терміни виконання)</w:t>
      </w:r>
    </w:p>
    <w:p w:rsidR="00B65BB2" w:rsidRPr="00F608FB" w:rsidRDefault="00B65BB2" w:rsidP="00B65BB2">
      <w:pPr>
        <w:tabs>
          <w:tab w:val="left" w:pos="540"/>
          <w:tab w:val="left" w:pos="70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3.13. Організацію високоефективної науково-дослідницької роботи Інститутів/Філії, у т.ч. на госпрозрахункових і комерційних засадах. Залучення до науково-дослідницької роботи здобувачів освіти та їх участь у заходах наукового спрямування, які проводяться в ВСП та Університеті.</w:t>
      </w:r>
    </w:p>
    <w:p w:rsidR="00B65BB2" w:rsidRPr="00F608FB" w:rsidRDefault="00B65BB2" w:rsidP="00B65BB2">
      <w:pPr>
        <w:tabs>
          <w:tab w:val="left" w:pos="540"/>
          <w:tab w:val="left" w:pos="7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3.14. Підвищення кваліфікації науково-педагогічних/педагогічних працівників і фахівців ВСП, в першу чергу гарантів освітніх програм, членів про</w:t>
      </w:r>
      <w:r w:rsidR="00717AB7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є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ктних груп і груп забезпечення спеціальностей, безпосередньо в Університеті або за договорами в інших закладах освіти, включаючи обов'язкове особисте підвищення кваліфікації або перепідготовку в порядку та строки, передбачені законодавством України про освіту.</w:t>
      </w:r>
    </w:p>
    <w:p w:rsidR="00B65BB2" w:rsidRPr="00F608FB" w:rsidRDefault="00B65BB2" w:rsidP="00B65BB2">
      <w:pPr>
        <w:tabs>
          <w:tab w:val="left" w:pos="540"/>
          <w:tab w:val="left" w:pos="70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3.15. Захист інформації, що складає службову та комерційну таємницю Університету.</w:t>
      </w:r>
    </w:p>
    <w:p w:rsidR="00B65BB2" w:rsidRPr="00F608FB" w:rsidRDefault="00B65BB2" w:rsidP="00B65BB2">
      <w:pPr>
        <w:tabs>
          <w:tab w:val="left" w:pos="540"/>
          <w:tab w:val="left" w:pos="70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3.16. Дотримання чинного законодавства, трудової дисципліни; вжиття заходів до створення на кожному робочому місці умов праці відповідно до вимог нормативних актів; забезпечення прав працівників ВСП, гарантованих законодавством про охорону праці.</w:t>
      </w:r>
    </w:p>
    <w:p w:rsidR="00B65BB2" w:rsidRPr="00F608FB" w:rsidRDefault="00B65BB2" w:rsidP="00B65BB2">
      <w:pPr>
        <w:tabs>
          <w:tab w:val="left" w:pos="540"/>
          <w:tab w:val="left" w:pos="70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3.17. Ефективне використання та збереження майна Університету, переданого на баланс ВСП.</w:t>
      </w:r>
    </w:p>
    <w:p w:rsidR="00B65BB2" w:rsidRPr="00F608FB" w:rsidRDefault="00B65BB2" w:rsidP="00B65BB2">
      <w:pPr>
        <w:tabs>
          <w:tab w:val="left" w:pos="540"/>
          <w:tab w:val="left" w:pos="70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3.18. Своєчасне подання встановленої державними контролюючими органами та Університетом звітності, а також за додатковою вимогою посадових осіб Університету інших необхідних відомостей про роботу ВСП.</w:t>
      </w:r>
    </w:p>
    <w:p w:rsidR="00B65BB2" w:rsidRPr="00F608FB" w:rsidRDefault="00B65BB2" w:rsidP="00B65BB2">
      <w:pPr>
        <w:tabs>
          <w:tab w:val="left" w:pos="540"/>
          <w:tab w:val="left" w:pos="70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3.19. Термінове інформування Президента Університету стосовно подій техногенного характеру, нещасних випадків із тяжкими наслідками, випадків масових захворювань, скоєння співробітниками та здобувачами освіти тяжких злочинів, масових невдоволень співробітників та здобувачів освіти з різних причин, появи в засобах масової інформації негативних матеріалів щодо Університету тощо.</w:t>
      </w:r>
    </w:p>
    <w:p w:rsidR="00B65BB2" w:rsidRPr="00F608FB" w:rsidRDefault="00B65BB2" w:rsidP="00B65BB2">
      <w:pPr>
        <w:tabs>
          <w:tab w:val="left" w:pos="540"/>
          <w:tab w:val="left" w:pos="70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3.20. Участь працівників та здобувачів освіти ВСП у відповідності зі встановленими квотами (нормами) в загальноуніверситетських заходах навчального, наукового, навчально-виховного, спортивно-оздоровчого, культурно-масового та іншого спрямування, визначених 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 щорічному Регламенті роботи Університету та в інших нормативних документах Університету та ВСП.</w:t>
      </w:r>
    </w:p>
    <w:p w:rsidR="00B65BB2" w:rsidRPr="00F608FB" w:rsidRDefault="00B65BB2" w:rsidP="00B65BB2">
      <w:pPr>
        <w:tabs>
          <w:tab w:val="left" w:pos="540"/>
          <w:tab w:val="left" w:pos="70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3.21. Виконання Показників діяльності Керівника ВСП, затверджених відповідним наказом Президента Університету. </w:t>
      </w:r>
    </w:p>
    <w:p w:rsidR="00B65BB2" w:rsidRPr="00F608FB" w:rsidRDefault="00B65BB2" w:rsidP="00B65BB2">
      <w:pPr>
        <w:tabs>
          <w:tab w:val="left" w:pos="540"/>
          <w:tab w:val="left" w:pos="70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3.22. Керівник ВСП несе персональну відповідальність за виконання покладених на ВСП завдань, кінцевий результат роботи колективу ВСП, бере особисту участь у виконанні завдань, поставлених перед працівниками ВСП.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ОБОВ`ЯЗКИ УНІВЕРСИТЕТУ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Забезпечити Керівнику ВСП необхідні умови для належної високопродуктивної праці відповідно до цього контракту: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надавати допомогу в забезпеченні освітнього процесу в ВСП документацією, учбовою та методичною літературою;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надавати можливість підвищення кваліфікації, в тому числі через аспірантуру/докторантуру та інші форми одержання вищої наукової кваліфікації;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інформувати про науково-технічну політику Університету; 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надавати інформацію на запит Керівника ВСП в межах його компетенції.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Гарантувати додержання прав і законних інтересів відповідно до діючого законодавства та цього контракту.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ПРАВА УНІВЕРСИТЕТУ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Здійснювати належний об’єктивний контроль та вимагати виконання умов цього контракту Керівником ВСП.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Вимагати від Керівника ВСП пред’явлення: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документації ВСП (план роботи, протоколи Зборів (Конференції) трудового колективу, засідань Вченої/Педагогічної ради ВСП, посадові інструкції працівників, господарські та цивільно-правові договори, фінансові та бухгалтерські документи тощо);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освітніх програм, навчальних планів, робочих навчальних планів, індивідуальних навчальних планів здобувачів вищої освіти, робочих навчальних програм, силабусів дисциплін, конспектів лекцій;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інших матеріалів, що забезпечують організаційну, навчальну, методичну і наукову діяльність ВСП.  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5.3. Звільняти Керівника ВСП після закінчення строку контракту або достроково у випадку порушень законодавства та умов контракту.</w:t>
      </w:r>
    </w:p>
    <w:p w:rsidR="006C1DB5" w:rsidRPr="00F608FB" w:rsidRDefault="006C1DB5" w:rsidP="006C1DB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5.4.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Щомісячно оцінювати якість виконання посадових обов</w:t>
      </w:r>
      <w:r w:rsidRPr="00F608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язків, умов цього контракту керівником ВСП</w:t>
      </w:r>
      <w:r w:rsidRPr="00F608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за результатами такої оцінки переглядати розмір надбавок і премій, зазначених у розділі 6 цього контракту, або встановлених окремими наказами, за винятком </w:t>
      </w:r>
      <w:r w:rsidRPr="00F608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надбавок за стаж науково-педагогічної роботи, за науковий ступінь, за вчене звання</w:t>
      </w:r>
      <w:r w:rsidR="00A40F08" w:rsidRPr="00F608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почесне звання</w:t>
      </w:r>
      <w:r w:rsidRPr="00F608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C1DB5" w:rsidRPr="00F608FB" w:rsidRDefault="006C1DB5" w:rsidP="00B65BB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 w:eastAsia="ar-SA"/>
        </w:rPr>
      </w:pPr>
    </w:p>
    <w:p w:rsidR="00B65BB2" w:rsidRPr="00F608FB" w:rsidRDefault="00B65BB2" w:rsidP="00B65BB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  <w:t>6. ОПЛАТА ПРАЦІ ТА СОЦІАЛЬНЕ ЗАБЕЗПЕЧЕННЯ КЕРІВНИКА ВСП</w:t>
      </w:r>
    </w:p>
    <w:p w:rsidR="00B65BB2" w:rsidRPr="00F608FB" w:rsidRDefault="00B65BB2" w:rsidP="00B65BB2">
      <w:pPr>
        <w:widowControl w:val="0"/>
        <w:shd w:val="clear" w:color="auto" w:fill="FFFFFF"/>
        <w:tabs>
          <w:tab w:val="left" w:pos="109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6.1.</w:t>
      </w:r>
      <w:r w:rsidRPr="00F608F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Керівнику ВСП за виконання обов'язків, передбачених цим контрактом, </w:t>
      </w:r>
      <w:r w:rsidRPr="00F608F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виплачується </w:t>
      </w:r>
      <w:r w:rsidRPr="00F608F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заробітна плата згідно штатного розпису ВСП, затвердженого Президентом Університету;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За умов виконання всіх зобов’язань, зазначених у розділі 3 цього контракту, і, виходячи з фінансової можливості ВСП, за погодженням із Президентом Університету, Керівнику ВСП додатково виплачуються доплати, надбавки, премії, інші заохочувальні та компенсаційні виплати в розмірі та порядку, визначеному в Колективному договорі Університету, та в межах затвердженого Президентом Університету штатного розпису та кошторису ВСП.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Згідно погодженого між Сторонами графіка Керівнику ВСП надається щорічна відпустка тривалістю 28 календарних та додаткові щорічні відпустки згідно Колективного договору університету. Керівнику ВСП</w:t>
      </w:r>
      <w:r w:rsidRPr="00F608FB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, який одночасно виконує науково-педагогічну/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педагогічну роботу обсягом не менше 1/3 відповідної річної норми, надається 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щорічна відпустка тривалістю 56 календарних днів. У цьому випадку додаткова відпустка не надається. За наявності фінансової можливості, у відповідності з кошторисом, до щорічної відпустки виплачується матеріальна допомога.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Керівник ВСП підлягає державному соціальному страхуванню на строк дії контракту.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6.5. У разі смерті Керівника ВСП в період дії контракту його сім’ї сплачується одноразова допомога в розмірі, визначеному в Колективному договорі Університету.</w:t>
      </w:r>
    </w:p>
    <w:p w:rsidR="006C1DB5" w:rsidRPr="00F608FB" w:rsidRDefault="006C1DB5" w:rsidP="006C1D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Керівник ВСП за неналежне виконання наказів, розпоряджень керівництва Університету, неналежне виконання обов’язків, визначених посадовою інструкцією та/або зазначених у розділі 3 цього контракту, на підставі наказу по Університету може бути позбавлений премій, доплат, надбавок та інших заохочувальних виплат, зазначених </w:t>
      </w:r>
      <w:r w:rsidR="00717AB7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цьому розділі</w:t>
      </w:r>
      <w:r w:rsidR="00717AB7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повністю або частково, на певний строк або безстроково в порядку, визначеному нормативними документами Університету.</w:t>
      </w:r>
    </w:p>
    <w:p w:rsidR="006C1DB5" w:rsidRPr="00F608FB" w:rsidRDefault="006C1DB5" w:rsidP="00B65BB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BB2" w:rsidRPr="00F608FB" w:rsidRDefault="00B65BB2" w:rsidP="00B65BB2">
      <w:pPr>
        <w:tabs>
          <w:tab w:val="left" w:pos="1134"/>
        </w:tabs>
        <w:suppressAutoHyphens/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BB2" w:rsidRPr="00F608FB" w:rsidRDefault="00B65BB2" w:rsidP="00B65BB2">
      <w:pPr>
        <w:tabs>
          <w:tab w:val="left" w:pos="1134"/>
        </w:tabs>
        <w:suppressAutoHyphens/>
        <w:spacing w:after="0" w:line="240" w:lineRule="auto"/>
        <w:ind w:left="360"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ПОРЯДОК ЗМІНИ ТА РОЗІРВАННЯ КОНТРАКТУ</w:t>
      </w:r>
    </w:p>
    <w:p w:rsidR="00B65BB2" w:rsidRPr="00F608FB" w:rsidRDefault="00B65BB2" w:rsidP="00B65BB2">
      <w:pPr>
        <w:tabs>
          <w:tab w:val="left" w:pos="113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7.1. Контракт може бути припинений або розірваний  із підстав, передбачених чинним законодавством.</w:t>
      </w:r>
    </w:p>
    <w:p w:rsidR="00B65BB2" w:rsidRPr="00F608FB" w:rsidRDefault="00B65BB2" w:rsidP="00B65BB2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7.2. Підставами для припинення або розірвання контракту є:</w:t>
      </w:r>
    </w:p>
    <w:p w:rsidR="00B65BB2" w:rsidRPr="00F608FB" w:rsidRDefault="00B65BB2" w:rsidP="00B65BB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7.2.1. Закінчення строку його дії. Контракт не може «переходити» в договір на невизначений строк відповідно до п.2 ст. 36 Кодексу законів про працю України, коли жодна із сторін не поставила питання про його припинення (ст. 39 КЗпП України)</w:t>
      </w:r>
      <w:r w:rsidR="00567D8E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67D8E" w:rsidRPr="00F608FB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 не зобов</w:t>
      </w:r>
      <w:r w:rsidR="00567D8E" w:rsidRPr="00F608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="00567D8E" w:rsidRPr="00F6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язаний повідомляти </w:t>
      </w:r>
      <w:r w:rsidR="0067453D" w:rsidRPr="00F60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r w:rsidR="00567D8E" w:rsidRPr="00F6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 про закінчення строку дії цього контракту.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7.2.2. Угода Сторін (п.1 ст.36 КЗпП України).</w:t>
      </w:r>
    </w:p>
    <w:p w:rsidR="00B65BB2" w:rsidRPr="00F608FB" w:rsidRDefault="00222475" w:rsidP="00222475">
      <w:pPr>
        <w:widowControl w:val="0"/>
        <w:tabs>
          <w:tab w:val="left" w:pos="0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7.2.3. </w:t>
      </w:r>
      <w:r w:rsidR="00B65BB2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Ініціатива Університету до закінчення строку дії контракту на умовах, передбачених законодавством (ст. 40, 41 КЗпП України).</w:t>
      </w:r>
    </w:p>
    <w:p w:rsidR="00B65BB2" w:rsidRPr="00F608FB" w:rsidRDefault="00222475" w:rsidP="00222475">
      <w:pPr>
        <w:widowControl w:val="0"/>
        <w:tabs>
          <w:tab w:val="left" w:pos="0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7.2.4. </w:t>
      </w:r>
      <w:r w:rsidR="00B65BB2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Підставою для дострокового припинення контракту за ініціативою Керівника ВСП є хвороба, інвалідність, які перешкоджають виконанню роботи за контрактом, порушення Університетом законодавства про працю, колективного або трудового договору (контракту), або його власне бажання.</w:t>
      </w:r>
    </w:p>
    <w:p w:rsidR="00B65BB2" w:rsidRPr="00F608FB" w:rsidRDefault="00222475" w:rsidP="00222475">
      <w:pPr>
        <w:widowControl w:val="0"/>
        <w:tabs>
          <w:tab w:val="left" w:pos="0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7.2.5. </w:t>
      </w:r>
      <w:r w:rsidR="00B65BB2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З ініціативи Університету дострокове розірвання контракту може бути тільки за умов, передбачених чинним трудовим законодавством, а також невиконання Керівником ВСП завдан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ь та зобов’язань, викладених у </w:t>
      </w:r>
      <w:r w:rsidR="00B65BB2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розділі 3 цього контракту, порушення ним чинного законодавства, трудової та фінансової дисципліни, які підтверджуються в т.ч. актами внутрішніх перевірок Університету, надання переваг пов’язаним із керівником ВСП юридичним та фізичним особам при укладанні господарських договорів та здійсненні діяльності ВСП, нанесення збитків Університету, які підтверджені, в т.ч. актами внутрішніх перевірок Університету.</w:t>
      </w:r>
    </w:p>
    <w:p w:rsidR="00B65BB2" w:rsidRPr="00F608FB" w:rsidRDefault="00B65BB2" w:rsidP="00B65BB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7.2.6. При розірванні контракту з підстав, не передбачених чинним законодавством, звільнення проводиться за п.8 ст.36 КЗпП України.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7.3. Сторони вживають заходів до дотримання конфіденційності умов контракту.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7.4. Умови цього контракту можуть бути змінені за угодою Сторін у письмовій формі.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7.5. Контракт набирає чинності з дати його підписання Сторонами. З моменту набрання чинності даного Контракту всі інші контракти та накази, що врегульовували трудові правовідносини між Сторонами, втрачають юридичну силу. 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7.6. Цей контракт укладений у двох примірниках, які зберігаються у кожної зі Сторін і мають однакову юридичну силу.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BB2" w:rsidRPr="00F608FB" w:rsidRDefault="00B65BB2" w:rsidP="00B65BB2">
      <w:pPr>
        <w:suppressAutoHyphens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ВІДПОВІДАЛЬНІСТЬ СТОРІН І ВИРІШЕННЯ СПОРІВ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8.1. У випадку невиконання чи неналежного виконання обов’язків, передбачених цим контрактом, Сторони несуть відповідальність відповідно до законодавства та цього контракту.</w:t>
      </w:r>
    </w:p>
    <w:p w:rsidR="00B65BB2" w:rsidRPr="00F608FB" w:rsidRDefault="00B65BB2" w:rsidP="00B65BB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За невиконання або неналежне виконання Керівником ВСП службових обов’язків та умов даного контракту, зловживання службовим становищем або перевищення службових 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повноважень Керівника ВСП може бути притягнуто до дисциплінарної, матеріальної, адміністративної та кримінальної відповідальності. </w:t>
      </w:r>
    </w:p>
    <w:p w:rsidR="00B65BB2" w:rsidRPr="00F608FB" w:rsidRDefault="00B65BB2" w:rsidP="00B65BB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8.3. У разі нанесення збитків Університету, які підтверджені, в т.ч. актами внутрішніх перевірок Університету, Керівник ВСП зобов’язується їх відшкодувати у повному обсязі. Даний пункт має силу договору про відшкодування збитків. Сума збитків визначається актами перевірок, у т.ч. внутрішніх перевірок Університету, або іншими документами контролюючих органів, за якими встановлено протиправні дії Керівника ВСП або/та ВСП, який він очолює та за якими виникають обов’язки Університету щодо відшкодування матеріальних та нематеріальних збитків третім особами, в т.ч. державі. До суми збитків зараховуються фактичні збитки, нанесені непрофесійними або/та протиправними діями керівника ВСП безпосередньо Університету.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8.4. Спори між Сторонами вирішуються в порядку, встановленому чинним законодавством.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BB2" w:rsidRPr="00F608FB" w:rsidRDefault="00B65BB2" w:rsidP="00B65B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ДОДАТКОВІ УМОВИ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9.1. Якщо на виконання рішень уповноважених органів державної влади та/або місцевого самоврядування </w:t>
      </w:r>
      <w:r w:rsidR="006C1DB5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та/або інших об’єктивних причин (військові дії, стихійні лиха, техногенна катастрофа та інше)</w:t>
      </w:r>
      <w:r w:rsidR="006C1DB5" w:rsidRPr="00F608F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Університетом/ВСП буде впроваджений режим дистанційної роботи для працівників ВСП, то на Сторони цього контракту покладаються додаткові обов’язки.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9.1.1. Університет зобов’язаний надати керівникові ВСП за потребою доступ до необхідного програмного забезпечення та його завантаження через мережу Інтернет на комп’ютер та/або мобільний телефон/планшет, що належить(ать) керівникові ВСП, для виконання покладених на нього обов’язків у дистанційному режимі. 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9.1.2. Керівник ВСП зобов’язаний у межах своїх повноважень забезпечити перехід працівників ВСП на дистанційну роботу, здійснювати контроль за виконанням працівниками ВСП своїх посадових обов'язків у дистанційному режимі, надання ними своєчасних звітів, передбачених нормативними документами Університету. 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9.1.3. У день впровадження в Університеті/ВСП дистанційної роботи скласти списки працівників ВСП, які не мають можливості виконувати свої обов'язки дистанційно.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9.1.4. Здійснити необхідні заходи щодо: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передачі навчального навантаження науково-педагогічного(них)/педагогічного(их)  працівника(ів), який(і) не може(уть) виконувати дистанційно свої обов’язки, іншому (іншим) науково-педагогічному(ним)/педагогічному(им) працівникові(кам);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перерозподілу обов’язків між працівниками ВСП у зв‘язку з впровадженням дистанційної роботи;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забезпечити виконання завдань, покладених на ВСП в режимі дистанційної роботи.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9.1.5. Керівник ВСП зобов’язаний самостійно забезпечити наявність у себе комп’ютера та/або мобільного телефону/планшету з відповідними технічними характеристиками, які дозволяють приєднуватись через мережу Інтернет до електронних ресурсів Університету та виконувати обов’язки, зазначені в посадовій інструкції і розділі 3 цього контракту, дистанційно.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9.1.6. За згодою Сторін Університет може надавати комплект комп’ютерної техніки керівникові ВСП, який був за ним закріплений на робочому місці, для виконання покладених на нього обов’язків у режимі дистанційної роботи. Керівник ВСП несе повну матеріальну відповідальність за збереження і працездатність отриманого комплекту комп’ютерної техніки. Обов’язок щодо вивезення і підключення вказаного комплекту комп’ютерної техніки покладається на керівника ВСП.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9.2. Компенсація вартості придбаних керівником ВСП комп’ютера та/або мобільного телефону/планшету для виконання умов п. 9.1.5. цього контракту, а також компенсація вартості послуг постачання електроенергії, доступу до мережі Інтернет Університетом/ВСП не </w:t>
      </w:r>
      <w:r w:rsidR="00222475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здійснюється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9.3. Обов’язок дотримання правил техніки безпеки, санітарно-гігієнічних норм на робочому місці, з якого виконується дистанційна робота, при її впровадженні відповідно до 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п. 9.1. цього Контракту покладається на керівника ВСП.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9.4. При неможливості виконувати дистанційно свої обов’язки керівник ВСП письмово попереджає про це президента Університету в день впровадження в Університеті/ВСП дистанційної роботи.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9.5. У випадку, зазначеному у п. 9.4. цього контракту, Університет має право призначити виконувачем обов'язків керівника ВСП іншого працівника, з відповідним перерахунком виплат, передбачених розділом 6 цього контракту, з урахуванням положень ч. 1 ст. 113 КЗпП України та кошторису ВСП на відповідний рік.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BB2" w:rsidRPr="00F608FB" w:rsidRDefault="00B65BB2" w:rsidP="00B65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АДРЕСИ СТОРІН. ІНШІ ВІДОМОСТІ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10.1. Відомості про Керівника</w:t>
      </w:r>
      <w:r w:rsidR="006A7C9C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(Директора)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ВСП: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Адреса реєстрації місця проживання:</w:t>
      </w:r>
      <w:r w:rsidR="0078310B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78310B"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78310B" w:rsidRPr="00F608FB" w:rsidRDefault="0078310B" w:rsidP="00B65BB2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BB2" w:rsidRPr="00F608FB" w:rsidRDefault="00B65BB2" w:rsidP="00B65BB2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Фактичне місце проживання: ______________________________________________</w:t>
      </w:r>
    </w:p>
    <w:p w:rsidR="00B65BB2" w:rsidRPr="00F608FB" w:rsidRDefault="00B65BB2" w:rsidP="00B65BB2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BB2" w:rsidRPr="00F608FB" w:rsidRDefault="00B65BB2" w:rsidP="00B65BB2">
      <w:pPr>
        <w:widowControl w:val="0"/>
        <w:tabs>
          <w:tab w:val="left" w:pos="113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B65BB2" w:rsidRPr="00F608FB" w:rsidRDefault="00B65BB2" w:rsidP="00B65BB2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709" w:hanging="1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BB2" w:rsidRPr="00F608FB" w:rsidRDefault="00B65BB2" w:rsidP="00B65BB2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Домашній телефон: ______________________________________________________</w:t>
      </w:r>
    </w:p>
    <w:p w:rsidR="00B65BB2" w:rsidRPr="00F608FB" w:rsidRDefault="00B65BB2" w:rsidP="00B65BB2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BB2" w:rsidRPr="00F608FB" w:rsidRDefault="00B65BB2" w:rsidP="00B65BB2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Службовий телефон: ______________________________________________________</w:t>
      </w:r>
    </w:p>
    <w:p w:rsidR="00B65BB2" w:rsidRPr="00F608FB" w:rsidRDefault="00B65BB2" w:rsidP="00B65BB2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BB2" w:rsidRPr="00F608FB" w:rsidRDefault="00B65BB2" w:rsidP="00B65BB2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Електронна пошта: _______________________________________________________</w:t>
      </w:r>
    </w:p>
    <w:p w:rsidR="00B65BB2" w:rsidRPr="00F608FB" w:rsidRDefault="00B65BB2" w:rsidP="00B65BB2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BB2" w:rsidRPr="00F608FB" w:rsidRDefault="00B65BB2" w:rsidP="00B65BB2">
      <w:pPr>
        <w:pStyle w:val="21"/>
        <w:ind w:hanging="2"/>
        <w:jc w:val="left"/>
        <w:rPr>
          <w:sz w:val="24"/>
          <w:szCs w:val="24"/>
        </w:rPr>
      </w:pPr>
      <w:r w:rsidRPr="00F608FB">
        <w:rPr>
          <w:sz w:val="24"/>
          <w:szCs w:val="24"/>
        </w:rPr>
        <w:t>Реєстраційний номер облікової картки платника податків ___________________________</w:t>
      </w:r>
    </w:p>
    <w:p w:rsidR="00B65BB2" w:rsidRPr="00F608FB" w:rsidRDefault="00B65BB2" w:rsidP="00B65BB2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BB2" w:rsidRPr="00F608FB" w:rsidRDefault="00B65BB2" w:rsidP="00B65BB2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серія _____________ № ____________________________________________</w:t>
      </w:r>
    </w:p>
    <w:p w:rsidR="00B65BB2" w:rsidRPr="00F608FB" w:rsidRDefault="00B65BB2" w:rsidP="00B65BB2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BB2" w:rsidRPr="00F608FB" w:rsidRDefault="00B65BB2" w:rsidP="00B65BB2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Виданий _____________________________________________________________________________ _____________________________________________________________________________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(вказати орган, що видав паспорт, дата видачі)</w:t>
      </w:r>
    </w:p>
    <w:p w:rsidR="00B65BB2" w:rsidRPr="00F608FB" w:rsidRDefault="00B65BB2" w:rsidP="00B65B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Підстава для пільг по оподаткуванню _________________________________________________________________________</w:t>
      </w:r>
    </w:p>
    <w:p w:rsidR="00B65BB2" w:rsidRPr="00F608FB" w:rsidRDefault="00B65BB2" w:rsidP="00B65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(вказати відомості про кількість дітей, утриманців та інше)</w:t>
      </w:r>
    </w:p>
    <w:p w:rsidR="00B65BB2" w:rsidRPr="00F608FB" w:rsidRDefault="00B65BB2" w:rsidP="00B65BB2">
      <w:pPr>
        <w:suppressAutoHyphens/>
        <w:spacing w:after="0" w:line="240" w:lineRule="auto"/>
        <w:ind w:left="180" w:firstLine="360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BB2" w:rsidRPr="00F608FB" w:rsidRDefault="00B65BB2" w:rsidP="00B65BB2">
      <w:pPr>
        <w:suppressAutoHyphens/>
        <w:spacing w:after="0" w:line="240" w:lineRule="auto"/>
        <w:ind w:left="180" w:firstLine="360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10.2. Відомості про Університет: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Повна назва: Заклад вищої освіти «</w:t>
      </w:r>
      <w:r w:rsidRPr="00F608F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Відкритий міжнародний університет розвитку людини «Україна»</w:t>
      </w:r>
    </w:p>
    <w:p w:rsidR="00B65BB2" w:rsidRPr="00F608FB" w:rsidRDefault="00B65BB2" w:rsidP="00B65BB2">
      <w:pPr>
        <w:widowControl w:val="0"/>
        <w:suppressAutoHyphens/>
        <w:autoSpaceDE w:val="0"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Юридична адреса: </w:t>
      </w:r>
      <w:r w:rsidRPr="00F608F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03115, м.Київ, вул. Львівська, 23 </w:t>
      </w:r>
    </w:p>
    <w:tbl>
      <w:tblPr>
        <w:tblW w:w="10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5103"/>
        <w:gridCol w:w="87"/>
        <w:gridCol w:w="4488"/>
        <w:gridCol w:w="512"/>
      </w:tblGrid>
      <w:tr w:rsidR="00F608FB" w:rsidRPr="00F608FB" w:rsidTr="00B65BB2">
        <w:trPr>
          <w:gridBefore w:val="1"/>
          <w:gridAfter w:val="1"/>
          <w:wBefore w:w="55" w:type="dxa"/>
          <w:wAfter w:w="512" w:type="dxa"/>
        </w:trPr>
        <w:tc>
          <w:tcPr>
            <w:tcW w:w="5103" w:type="dxa"/>
            <w:shd w:val="clear" w:color="auto" w:fill="auto"/>
          </w:tcPr>
          <w:p w:rsidR="00B65BB2" w:rsidRPr="00F608FB" w:rsidRDefault="00B65BB2" w:rsidP="008815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5BB2" w:rsidRPr="00F608FB" w:rsidRDefault="0078310B" w:rsidP="008815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  <w:r w:rsidR="00B65BB2"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 Університету</w:t>
            </w:r>
          </w:p>
          <w:p w:rsidR="00B65BB2" w:rsidRPr="00F608FB" w:rsidRDefault="00B65BB2" w:rsidP="00B65B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B65BB2" w:rsidRPr="00F608FB" w:rsidRDefault="0078310B" w:rsidP="00B65B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  ПРЕЗИДЕНТ_______________</w:t>
            </w:r>
          </w:p>
          <w:p w:rsidR="00B65BB2" w:rsidRPr="00F608FB" w:rsidRDefault="0078310B" w:rsidP="00B65B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608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</w:t>
            </w:r>
            <w:r w:rsidR="00B65BB2" w:rsidRPr="00F608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(посада)</w:t>
            </w:r>
          </w:p>
          <w:p w:rsidR="00B65BB2" w:rsidRPr="00F608FB" w:rsidRDefault="00B65BB2" w:rsidP="0088151F">
            <w:pPr>
              <w:widowControl w:val="0"/>
              <w:suppressAutoHyphens/>
              <w:autoSpaceDE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5BB2" w:rsidRPr="00F608FB" w:rsidRDefault="00B65BB2" w:rsidP="0088151F">
            <w:pPr>
              <w:widowControl w:val="0"/>
              <w:suppressAutoHyphens/>
              <w:autoSpaceDE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ТАЛАНЧУК     ПЕТРО     МИХАЙЛОВИЧ</w:t>
            </w:r>
          </w:p>
          <w:p w:rsidR="00B65BB2" w:rsidRPr="00F608FB" w:rsidRDefault="00B65BB2" w:rsidP="0088151F">
            <w:pPr>
              <w:widowControl w:val="0"/>
              <w:suppressAutoHyphens/>
              <w:autoSpaceDE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5BB2" w:rsidRPr="00F608FB" w:rsidRDefault="00B65BB2" w:rsidP="0088151F">
            <w:pPr>
              <w:widowControl w:val="0"/>
              <w:suppressAutoHyphens/>
              <w:autoSpaceDE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</w:p>
          <w:p w:rsidR="00B65BB2" w:rsidRPr="00F608FB" w:rsidRDefault="0078310B" w:rsidP="0088151F">
            <w:pPr>
              <w:widowControl w:val="0"/>
              <w:suppressAutoHyphens/>
              <w:autoSpaceDE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608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</w:t>
            </w:r>
            <w:r w:rsidR="00B65BB2" w:rsidRPr="00F608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(підпис)</w:t>
            </w:r>
          </w:p>
          <w:p w:rsidR="00B65BB2" w:rsidRPr="00F608FB" w:rsidRDefault="00B65BB2" w:rsidP="0088151F">
            <w:pPr>
              <w:widowControl w:val="0"/>
              <w:suppressAutoHyphens/>
              <w:autoSpaceDE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5BB2" w:rsidRPr="00F608FB" w:rsidRDefault="00B65BB2" w:rsidP="008815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       “___”_______________ 202 __ р.</w:t>
            </w:r>
          </w:p>
        </w:tc>
        <w:tc>
          <w:tcPr>
            <w:tcW w:w="4575" w:type="dxa"/>
            <w:gridSpan w:val="2"/>
            <w:shd w:val="clear" w:color="auto" w:fill="auto"/>
          </w:tcPr>
          <w:p w:rsidR="00B65BB2" w:rsidRPr="00F608FB" w:rsidRDefault="00B65BB2" w:rsidP="0088151F">
            <w:pPr>
              <w:widowControl w:val="0"/>
              <w:suppressAutoHyphens/>
              <w:autoSpaceDE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5BB2" w:rsidRPr="00F608FB" w:rsidRDefault="0078310B" w:rsidP="0088151F">
            <w:pPr>
              <w:widowControl w:val="0"/>
              <w:suppressAutoHyphens/>
              <w:autoSpaceDE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</w:t>
            </w:r>
            <w:r w:rsidR="00B65BB2"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Керівник </w:t>
            </w:r>
            <w:r w:rsidR="006A7C9C"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(Директор) </w:t>
            </w:r>
            <w:r w:rsidR="00B65BB2"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ВСП</w:t>
            </w:r>
          </w:p>
          <w:p w:rsidR="00B65BB2" w:rsidRPr="00F608FB" w:rsidRDefault="00B65BB2" w:rsidP="0088151F">
            <w:pPr>
              <w:widowControl w:val="0"/>
              <w:suppressAutoHyphens/>
              <w:autoSpaceDE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5BB2" w:rsidRPr="00F608FB" w:rsidRDefault="00B65BB2" w:rsidP="0088151F">
            <w:pPr>
              <w:widowControl w:val="0"/>
              <w:suppressAutoHyphens/>
              <w:autoSpaceDE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</w:p>
          <w:p w:rsidR="00B65BB2" w:rsidRPr="00F608FB" w:rsidRDefault="0078310B" w:rsidP="008815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608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</w:t>
            </w:r>
            <w:r w:rsidR="00B65BB2" w:rsidRPr="00F608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(прізвище)</w:t>
            </w:r>
          </w:p>
          <w:p w:rsidR="00B65BB2" w:rsidRPr="00F608FB" w:rsidRDefault="00B65BB2" w:rsidP="0088151F">
            <w:pPr>
              <w:widowControl w:val="0"/>
              <w:suppressAutoHyphens/>
              <w:autoSpaceDE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</w:p>
          <w:p w:rsidR="00B65BB2" w:rsidRPr="00F608FB" w:rsidRDefault="0078310B" w:rsidP="0088151F">
            <w:pPr>
              <w:widowControl w:val="0"/>
              <w:suppressAutoHyphens/>
              <w:autoSpaceDE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608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</w:t>
            </w:r>
            <w:r w:rsidR="00B65BB2" w:rsidRPr="00F608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(ім’я, по батькові)</w:t>
            </w:r>
          </w:p>
          <w:p w:rsidR="00B65BB2" w:rsidRPr="00F608FB" w:rsidRDefault="00B65BB2" w:rsidP="0088151F">
            <w:pPr>
              <w:widowControl w:val="0"/>
              <w:suppressAutoHyphens/>
              <w:autoSpaceDE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</w:p>
          <w:p w:rsidR="00B65BB2" w:rsidRPr="00F608FB" w:rsidRDefault="00B65BB2" w:rsidP="0088151F">
            <w:pPr>
              <w:widowControl w:val="0"/>
              <w:suppressAutoHyphens/>
              <w:autoSpaceDE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5BB2" w:rsidRPr="00F608FB" w:rsidRDefault="00B65BB2" w:rsidP="002F7C1B">
            <w:pPr>
              <w:widowControl w:val="0"/>
              <w:suppressAutoHyphens/>
              <w:autoSpaceDE w:val="0"/>
              <w:spacing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</w:t>
            </w:r>
            <w:r w:rsidR="002F7C1B"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  <w:p w:rsidR="00B65BB2" w:rsidRPr="00F608FB" w:rsidRDefault="0078310B" w:rsidP="0088151F">
            <w:pPr>
              <w:widowControl w:val="0"/>
              <w:suppressAutoHyphens/>
              <w:autoSpaceDE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608F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</w:t>
            </w:r>
            <w:r w:rsidR="00B65BB2" w:rsidRPr="00F608F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(підпис)</w:t>
            </w:r>
          </w:p>
          <w:p w:rsidR="00B65BB2" w:rsidRPr="00F608FB" w:rsidRDefault="00B65BB2" w:rsidP="0088151F">
            <w:pPr>
              <w:widowControl w:val="0"/>
              <w:suppressAutoHyphens/>
              <w:autoSpaceDE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5BB2" w:rsidRPr="00F608FB" w:rsidRDefault="00B65BB2" w:rsidP="0088151F">
            <w:pPr>
              <w:widowControl w:val="0"/>
              <w:suppressAutoHyphens/>
              <w:autoSpaceDE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“_____”______________ 202 __ р. </w:t>
            </w:r>
          </w:p>
          <w:p w:rsidR="00B65BB2" w:rsidRPr="00F608FB" w:rsidRDefault="00B65BB2" w:rsidP="008815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5BB2" w:rsidRPr="00F608FB" w:rsidRDefault="00B65BB2" w:rsidP="008815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5BB2" w:rsidRPr="00F608FB" w:rsidRDefault="00B65BB2" w:rsidP="008815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08FB" w:rsidRPr="00F608FB" w:rsidTr="00B65BB2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  <w:jc w:val="center"/>
        </w:trPr>
        <w:tc>
          <w:tcPr>
            <w:tcW w:w="5245" w:type="dxa"/>
            <w:gridSpan w:val="3"/>
          </w:tcPr>
          <w:p w:rsidR="00B65BB2" w:rsidRPr="00F608FB" w:rsidRDefault="00B65BB2" w:rsidP="0088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10B" w:rsidRPr="00F608FB" w:rsidRDefault="0078310B" w:rsidP="0088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BB2" w:rsidRPr="00F608FB" w:rsidRDefault="00B65BB2" w:rsidP="0088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«ПОГОДЖЕНО»:</w:t>
            </w:r>
          </w:p>
          <w:p w:rsidR="00B65BB2" w:rsidRPr="00F608FB" w:rsidRDefault="00B65BB2" w:rsidP="0088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BB2" w:rsidRPr="00F608FB" w:rsidRDefault="00B65BB2" w:rsidP="0088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Перший проректор </w:t>
            </w:r>
          </w:p>
          <w:p w:rsidR="00B65BB2" w:rsidRPr="00F608FB" w:rsidRDefault="00B65BB2" w:rsidP="0088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48" w:rsidRPr="00F608FB" w:rsidRDefault="00F87F48" w:rsidP="0088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BB2" w:rsidRPr="00F608FB" w:rsidRDefault="00B65BB2" w:rsidP="0088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з освітньої діяльності </w:t>
            </w:r>
          </w:p>
          <w:p w:rsidR="00B65BB2" w:rsidRPr="00F608FB" w:rsidRDefault="00B65BB2" w:rsidP="0088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BB2" w:rsidRPr="00F608FB" w:rsidRDefault="00B65BB2" w:rsidP="0088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BB2" w:rsidRPr="00F608FB" w:rsidRDefault="00B65BB2" w:rsidP="0088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з наукової та міжнародної діяльності </w:t>
            </w:r>
          </w:p>
          <w:p w:rsidR="00B65BB2" w:rsidRPr="00F608FB" w:rsidRDefault="00B65BB2" w:rsidP="0088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48" w:rsidRPr="00F608FB" w:rsidRDefault="00F87F48" w:rsidP="0088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BB2" w:rsidRPr="00F608FB" w:rsidRDefault="00B65BB2" w:rsidP="0088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з господарсько-комерційної діяльності</w:t>
            </w:r>
          </w:p>
          <w:p w:rsidR="00B65BB2" w:rsidRPr="00F608FB" w:rsidRDefault="00B65BB2" w:rsidP="0088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BB2" w:rsidRPr="00F608FB" w:rsidRDefault="00B65BB2" w:rsidP="0088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керівника департаменту адміністративно-організаційної роботи по роботі з ТВСП</w:t>
            </w:r>
          </w:p>
          <w:p w:rsidR="00B65BB2" w:rsidRPr="00F608FB" w:rsidRDefault="00B65BB2" w:rsidP="0088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C1B" w:rsidRPr="00F608FB" w:rsidRDefault="002F7C1B" w:rsidP="0088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BB2" w:rsidRPr="00F608FB" w:rsidRDefault="00B65BB2" w:rsidP="0088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центру внутрішнього аудиту</w:t>
            </w:r>
          </w:p>
          <w:p w:rsidR="00B65BB2" w:rsidRPr="00F608FB" w:rsidRDefault="00B65BB2" w:rsidP="0088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C1B" w:rsidRPr="00F608FB" w:rsidRDefault="002F7C1B" w:rsidP="0088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BB2" w:rsidRPr="00F608FB" w:rsidRDefault="00B65BB2" w:rsidP="0088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юридичного відділу</w:t>
            </w:r>
          </w:p>
          <w:p w:rsidR="00B65BB2" w:rsidRPr="00F608FB" w:rsidRDefault="00B65BB2" w:rsidP="0088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gridSpan w:val="2"/>
          </w:tcPr>
          <w:p w:rsidR="00B65BB2" w:rsidRPr="00F608FB" w:rsidRDefault="00B65BB2" w:rsidP="00FD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9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BB2" w:rsidRPr="00F608FB" w:rsidRDefault="00B65BB2" w:rsidP="00FD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9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BB2" w:rsidRPr="00F608FB" w:rsidRDefault="00B65BB2" w:rsidP="00FD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9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10B" w:rsidRPr="00F608FB" w:rsidRDefault="0078310B" w:rsidP="00FD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9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BB2" w:rsidRPr="00F608FB" w:rsidRDefault="00B65BB2" w:rsidP="00FD2EE6">
            <w:pPr>
              <w:ind w:left="1449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 КУЧЕРЯВИЙ</w:t>
            </w:r>
          </w:p>
          <w:p w:rsidR="00F87F48" w:rsidRPr="00F608FB" w:rsidRDefault="00F87F48" w:rsidP="00FD2EE6">
            <w:pPr>
              <w:ind w:left="1449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BB2" w:rsidRPr="00F608FB" w:rsidRDefault="00B65BB2" w:rsidP="00FD2EE6">
            <w:pPr>
              <w:ind w:left="1449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КОЛЯДА</w:t>
            </w:r>
          </w:p>
          <w:p w:rsidR="00B65BB2" w:rsidRPr="00F608FB" w:rsidRDefault="00B65BB2" w:rsidP="00FD2EE6">
            <w:pPr>
              <w:ind w:left="1449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BB2" w:rsidRPr="00F608FB" w:rsidRDefault="00B65BB2" w:rsidP="00FD2EE6">
            <w:pPr>
              <w:ind w:left="1449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Ганна ДАВИДЕНКО</w:t>
            </w:r>
          </w:p>
          <w:p w:rsidR="00F87F48" w:rsidRPr="00F608FB" w:rsidRDefault="00F87F48" w:rsidP="00FD2EE6">
            <w:pPr>
              <w:ind w:left="1449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BB2" w:rsidRPr="00F608FB" w:rsidRDefault="00B65BB2" w:rsidP="00FD2EE6">
            <w:pPr>
              <w:ind w:left="1449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 ТКАЧ</w:t>
            </w:r>
          </w:p>
          <w:p w:rsidR="00B65BB2" w:rsidRPr="00F608FB" w:rsidRDefault="00B65BB2" w:rsidP="00FD2EE6">
            <w:pPr>
              <w:ind w:left="1449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BB2" w:rsidRPr="00F608FB" w:rsidRDefault="00B65BB2" w:rsidP="00FD2EE6">
            <w:pPr>
              <w:ind w:left="1449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Світлана ПЕТРОЧЕНКО</w:t>
            </w:r>
          </w:p>
          <w:p w:rsidR="002F7C1B" w:rsidRPr="00F608FB" w:rsidRDefault="002F7C1B" w:rsidP="00FD2EE6">
            <w:pPr>
              <w:ind w:left="1449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BB2" w:rsidRPr="00F608FB" w:rsidRDefault="00B65BB2" w:rsidP="00FD2EE6">
            <w:pPr>
              <w:ind w:left="1449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 ЛОПОНОСОВА</w:t>
            </w:r>
          </w:p>
          <w:p w:rsidR="0078310B" w:rsidRPr="00F608FB" w:rsidRDefault="0078310B" w:rsidP="00FD2EE6">
            <w:pPr>
              <w:ind w:left="1449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BB2" w:rsidRPr="00F608FB" w:rsidRDefault="00B65BB2" w:rsidP="00FD2EE6">
            <w:pPr>
              <w:ind w:left="1449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 ШАМРАЙ</w:t>
            </w:r>
          </w:p>
        </w:tc>
      </w:tr>
      <w:tr w:rsidR="00F87F48" w:rsidRPr="00B65BB2" w:rsidTr="00B65BB2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  <w:jc w:val="center"/>
        </w:trPr>
        <w:tc>
          <w:tcPr>
            <w:tcW w:w="5245" w:type="dxa"/>
            <w:gridSpan w:val="3"/>
          </w:tcPr>
          <w:p w:rsidR="00F87F48" w:rsidRPr="00B65BB2" w:rsidRDefault="00F87F48" w:rsidP="0088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gridSpan w:val="2"/>
          </w:tcPr>
          <w:p w:rsidR="00F87F48" w:rsidRPr="00B65BB2" w:rsidRDefault="00F87F48" w:rsidP="0088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9" w:hanging="1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1F7" w:rsidRPr="00B65BB2" w:rsidRDefault="003D61F7">
      <w:pPr>
        <w:rPr>
          <w:rFonts w:ascii="Times New Roman" w:hAnsi="Times New Roman" w:cs="Times New Roman"/>
          <w:sz w:val="24"/>
          <w:szCs w:val="24"/>
        </w:rPr>
      </w:pPr>
    </w:p>
    <w:sectPr w:rsidR="003D61F7" w:rsidRPr="00B65BB2" w:rsidSect="0078310B">
      <w:footerReference w:type="default" r:id="rId7"/>
      <w:pgSz w:w="11906" w:h="16838" w:code="9"/>
      <w:pgMar w:top="567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76" w:rsidRDefault="000C6276" w:rsidP="0078310B">
      <w:pPr>
        <w:spacing w:after="0" w:line="240" w:lineRule="auto"/>
      </w:pPr>
      <w:r>
        <w:separator/>
      </w:r>
    </w:p>
  </w:endnote>
  <w:endnote w:type="continuationSeparator" w:id="0">
    <w:p w:rsidR="000C6276" w:rsidRDefault="000C6276" w:rsidP="0078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922802"/>
      <w:docPartObj>
        <w:docPartGallery w:val="Page Numbers (Bottom of Page)"/>
        <w:docPartUnique/>
      </w:docPartObj>
    </w:sdtPr>
    <w:sdtEndPr/>
    <w:sdtContent>
      <w:p w:rsidR="0078310B" w:rsidRDefault="007831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D59" w:rsidRPr="00081D59">
          <w:rPr>
            <w:noProof/>
            <w:lang w:val="ru-RU"/>
          </w:rPr>
          <w:t>1</w:t>
        </w:r>
        <w:r>
          <w:fldChar w:fldCharType="end"/>
        </w:r>
      </w:p>
    </w:sdtContent>
  </w:sdt>
  <w:p w:rsidR="0078310B" w:rsidRDefault="007831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76" w:rsidRDefault="000C6276" w:rsidP="0078310B">
      <w:pPr>
        <w:spacing w:after="0" w:line="240" w:lineRule="auto"/>
      </w:pPr>
      <w:r>
        <w:separator/>
      </w:r>
    </w:p>
  </w:footnote>
  <w:footnote w:type="continuationSeparator" w:id="0">
    <w:p w:rsidR="000C6276" w:rsidRDefault="000C6276" w:rsidP="00783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B2"/>
    <w:rsid w:val="00081D59"/>
    <w:rsid w:val="000C6276"/>
    <w:rsid w:val="001C095A"/>
    <w:rsid w:val="00222475"/>
    <w:rsid w:val="002F7C1B"/>
    <w:rsid w:val="00377D36"/>
    <w:rsid w:val="003D61F7"/>
    <w:rsid w:val="00404311"/>
    <w:rsid w:val="00567D8E"/>
    <w:rsid w:val="005C24D7"/>
    <w:rsid w:val="006642ED"/>
    <w:rsid w:val="0067453D"/>
    <w:rsid w:val="006A7C9C"/>
    <w:rsid w:val="006C1DB5"/>
    <w:rsid w:val="00702375"/>
    <w:rsid w:val="00717AB7"/>
    <w:rsid w:val="0078310B"/>
    <w:rsid w:val="00832E57"/>
    <w:rsid w:val="00A40F08"/>
    <w:rsid w:val="00B65BB2"/>
    <w:rsid w:val="00CA7DEF"/>
    <w:rsid w:val="00DD0850"/>
    <w:rsid w:val="00E57114"/>
    <w:rsid w:val="00E80BC1"/>
    <w:rsid w:val="00F608FB"/>
    <w:rsid w:val="00F87F48"/>
    <w:rsid w:val="00FD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70E85-26ED-45E2-822C-41E5DC65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B2"/>
    <w:pPr>
      <w:spacing w:after="160" w:line="259" w:lineRule="auto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65BB2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8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10B"/>
    <w:rPr>
      <w:lang w:val="uk-UA"/>
    </w:rPr>
  </w:style>
  <w:style w:type="paragraph" w:styleId="a5">
    <w:name w:val="footer"/>
    <w:basedOn w:val="a"/>
    <w:link w:val="a6"/>
    <w:uiPriority w:val="99"/>
    <w:unhideWhenUsed/>
    <w:rsid w:val="0078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10B"/>
    <w:rPr>
      <w:lang w:val="uk-UA"/>
    </w:rPr>
  </w:style>
  <w:style w:type="character" w:customStyle="1" w:styleId="hgkelc">
    <w:name w:val="hgkelc"/>
    <w:basedOn w:val="a0"/>
    <w:rsid w:val="0056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15352</Words>
  <Characters>8751</Characters>
  <Application>Microsoft Office Word</Application>
  <DocSecurity>0</DocSecurity>
  <Lines>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Зименко Світлана Василівна</cp:lastModifiedBy>
  <cp:revision>2</cp:revision>
  <dcterms:created xsi:type="dcterms:W3CDTF">2022-08-22T10:42:00Z</dcterms:created>
  <dcterms:modified xsi:type="dcterms:W3CDTF">2022-08-22T10:42:00Z</dcterms:modified>
</cp:coreProperties>
</file>