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F" w:rsidRPr="00020958" w:rsidRDefault="006E5A6F" w:rsidP="006E5A6F">
      <w:pPr>
        <w:spacing w:line="336" w:lineRule="auto"/>
        <w:jc w:val="center"/>
        <w:outlineLvl w:val="1"/>
        <w:rPr>
          <w:b/>
          <w:color w:val="000000"/>
          <w:spacing w:val="-11"/>
          <w:sz w:val="28"/>
          <w:szCs w:val="28"/>
          <w:lang w:val="uk-UA"/>
        </w:rPr>
      </w:pPr>
      <w:r w:rsidRPr="00020958">
        <w:rPr>
          <w:b/>
          <w:color w:val="000000"/>
          <w:spacing w:val="-11"/>
          <w:sz w:val="28"/>
          <w:szCs w:val="28"/>
          <w:lang w:val="uk-UA"/>
        </w:rPr>
        <w:t xml:space="preserve">РЕФЕРАТ </w:t>
      </w:r>
    </w:p>
    <w:p w:rsidR="006E5A6F" w:rsidRDefault="006E5A6F" w:rsidP="006E5A6F">
      <w:pPr>
        <w:spacing w:line="336" w:lineRule="auto"/>
        <w:ind w:firstLine="708"/>
        <w:jc w:val="both"/>
        <w:rPr>
          <w:sz w:val="28"/>
          <w:szCs w:val="28"/>
          <w:lang w:val="uk-UA"/>
        </w:rPr>
      </w:pPr>
      <w:r w:rsidRPr="00F17A7F">
        <w:rPr>
          <w:sz w:val="28"/>
          <w:szCs w:val="28"/>
          <w:lang w:val="uk-UA"/>
        </w:rPr>
        <w:t xml:space="preserve">Система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quorum</w:t>
      </w:r>
      <w:r w:rsidRPr="00C06B8D">
        <w:rPr>
          <w:rFonts w:eastAsia="+mn-ea"/>
          <w:bCs/>
          <w:i/>
          <w:iCs/>
          <w:sz w:val="28"/>
          <w:szCs w:val="28"/>
          <w:lang w:val="uk-UA"/>
        </w:rPr>
        <w:t xml:space="preserve">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sensing</w:t>
      </w:r>
      <w:r w:rsidRPr="00F17A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 участь у регуляції синтезу</w:t>
      </w:r>
      <w:r w:rsidRPr="00F17A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бактеріальних факторів вірулентності</w:t>
      </w:r>
      <w:r w:rsidRPr="00F17A7F">
        <w:rPr>
          <w:sz w:val="28"/>
          <w:szCs w:val="28"/>
          <w:lang w:val="uk-UA"/>
        </w:rPr>
        <w:t>, систем</w:t>
      </w:r>
      <w:r>
        <w:rPr>
          <w:sz w:val="28"/>
          <w:szCs w:val="28"/>
          <w:lang w:val="uk-UA"/>
        </w:rPr>
        <w:t xml:space="preserve"> </w:t>
      </w:r>
      <w:r w:rsidRPr="00F17A7F">
        <w:rPr>
          <w:sz w:val="28"/>
          <w:szCs w:val="28"/>
          <w:lang w:val="uk-UA"/>
        </w:rPr>
        <w:t>транспорту T3SS, T6SS</w:t>
      </w:r>
      <w:r>
        <w:rPr>
          <w:sz w:val="28"/>
          <w:szCs w:val="28"/>
          <w:lang w:val="uk-UA"/>
        </w:rPr>
        <w:t xml:space="preserve"> і в формуванні </w:t>
      </w:r>
      <w:proofErr w:type="spellStart"/>
      <w:r>
        <w:rPr>
          <w:sz w:val="28"/>
          <w:szCs w:val="28"/>
          <w:lang w:val="uk-UA"/>
        </w:rPr>
        <w:t>бак</w:t>
      </w:r>
      <w:r w:rsidRPr="00F17A7F">
        <w:rPr>
          <w:sz w:val="28"/>
          <w:szCs w:val="28"/>
          <w:lang w:val="uk-UA"/>
        </w:rPr>
        <w:t>матеріальних</w:t>
      </w:r>
      <w:proofErr w:type="spellEnd"/>
      <w:r w:rsidRPr="00F17A7F">
        <w:rPr>
          <w:sz w:val="28"/>
          <w:szCs w:val="28"/>
          <w:lang w:val="uk-UA"/>
        </w:rPr>
        <w:t xml:space="preserve"> </w:t>
      </w:r>
      <w:proofErr w:type="spellStart"/>
      <w:r w:rsidRPr="00F17A7F">
        <w:rPr>
          <w:sz w:val="28"/>
          <w:szCs w:val="28"/>
          <w:lang w:val="uk-UA"/>
        </w:rPr>
        <w:t>біоплів</w:t>
      </w:r>
      <w:r>
        <w:rPr>
          <w:sz w:val="28"/>
          <w:szCs w:val="28"/>
          <w:lang w:val="uk-UA"/>
        </w:rPr>
        <w:t>ок</w:t>
      </w:r>
      <w:proofErr w:type="spellEnd"/>
      <w:r w:rsidRPr="00F17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визначаючи рівень па</w:t>
      </w:r>
      <w:r w:rsidRPr="00F17A7F">
        <w:rPr>
          <w:sz w:val="28"/>
          <w:szCs w:val="28"/>
          <w:lang w:val="uk-UA"/>
        </w:rPr>
        <w:t>тогенності бактерій.</w:t>
      </w:r>
      <w:r>
        <w:rPr>
          <w:sz w:val="28"/>
          <w:szCs w:val="28"/>
          <w:lang w:val="uk-UA"/>
        </w:rPr>
        <w:t xml:space="preserve"> С</w:t>
      </w:r>
      <w:r w:rsidRPr="00536825">
        <w:rPr>
          <w:sz w:val="28"/>
          <w:szCs w:val="28"/>
          <w:lang w:val="uk-UA"/>
        </w:rPr>
        <w:t>творення інгібіторів синт</w:t>
      </w:r>
      <w:r>
        <w:rPr>
          <w:sz w:val="28"/>
          <w:szCs w:val="28"/>
          <w:lang w:val="uk-UA"/>
        </w:rPr>
        <w:t>езу</w:t>
      </w:r>
      <w:r w:rsidRPr="00536825">
        <w:rPr>
          <w:sz w:val="28"/>
          <w:szCs w:val="28"/>
          <w:lang w:val="uk-UA"/>
        </w:rPr>
        <w:t xml:space="preserve"> </w:t>
      </w:r>
      <w:proofErr w:type="spellStart"/>
      <w:r w:rsidRPr="00536825">
        <w:rPr>
          <w:sz w:val="28"/>
          <w:szCs w:val="28"/>
          <w:lang w:val="uk-UA"/>
        </w:rPr>
        <w:t>аутоіндукторів</w:t>
      </w:r>
      <w:proofErr w:type="spellEnd"/>
      <w:r w:rsidRPr="00536825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536825">
        <w:rPr>
          <w:sz w:val="28"/>
          <w:szCs w:val="28"/>
          <w:lang w:val="uk-UA"/>
        </w:rPr>
        <w:t xml:space="preserve">блокаторів </w:t>
      </w:r>
      <w:proofErr w:type="spellStart"/>
      <w:r w:rsidRPr="00536825">
        <w:rPr>
          <w:sz w:val="28"/>
          <w:szCs w:val="28"/>
          <w:lang w:val="uk-UA"/>
        </w:rPr>
        <w:t>аутоіндукторних</w:t>
      </w:r>
      <w:proofErr w:type="spellEnd"/>
      <w:r w:rsidRPr="00536825">
        <w:rPr>
          <w:sz w:val="28"/>
          <w:szCs w:val="28"/>
          <w:lang w:val="uk-UA"/>
        </w:rPr>
        <w:t xml:space="preserve"> рецепторів </w:t>
      </w:r>
      <w:r>
        <w:rPr>
          <w:sz w:val="28"/>
          <w:szCs w:val="28"/>
          <w:lang w:val="uk-UA"/>
        </w:rPr>
        <w:t xml:space="preserve">системи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quorum</w:t>
      </w:r>
      <w:r w:rsidRPr="00C06B8D">
        <w:rPr>
          <w:rFonts w:eastAsia="+mn-ea"/>
          <w:bCs/>
          <w:i/>
          <w:iCs/>
          <w:sz w:val="28"/>
          <w:szCs w:val="28"/>
          <w:lang w:val="uk-UA"/>
        </w:rPr>
        <w:t xml:space="preserve">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sensing</w:t>
      </w:r>
      <w:r w:rsidRPr="00F17A7F">
        <w:rPr>
          <w:sz w:val="28"/>
          <w:szCs w:val="28"/>
          <w:lang w:val="uk-UA"/>
        </w:rPr>
        <w:t xml:space="preserve"> </w:t>
      </w:r>
      <w:r w:rsidRPr="00536825">
        <w:rPr>
          <w:sz w:val="28"/>
          <w:szCs w:val="28"/>
          <w:lang w:val="uk-UA"/>
        </w:rPr>
        <w:t>відкриє</w:t>
      </w:r>
      <w:r>
        <w:rPr>
          <w:sz w:val="28"/>
          <w:szCs w:val="28"/>
          <w:lang w:val="uk-UA"/>
        </w:rPr>
        <w:t xml:space="preserve"> </w:t>
      </w:r>
      <w:r w:rsidRPr="00536825">
        <w:rPr>
          <w:sz w:val="28"/>
          <w:szCs w:val="28"/>
          <w:lang w:val="uk-UA"/>
        </w:rPr>
        <w:t xml:space="preserve">нові підходи до вирішення питання лікування </w:t>
      </w:r>
      <w:r>
        <w:rPr>
          <w:sz w:val="28"/>
          <w:szCs w:val="28"/>
          <w:lang w:val="uk-UA"/>
        </w:rPr>
        <w:t>хронічно-</w:t>
      </w:r>
      <w:proofErr w:type="spellStart"/>
      <w:r>
        <w:rPr>
          <w:sz w:val="28"/>
          <w:szCs w:val="28"/>
          <w:lang w:val="uk-UA"/>
        </w:rPr>
        <w:t>рецидевуючих</w:t>
      </w:r>
      <w:proofErr w:type="spellEnd"/>
      <w:r w:rsidRPr="00536825">
        <w:rPr>
          <w:sz w:val="28"/>
          <w:szCs w:val="28"/>
          <w:lang w:val="uk-UA"/>
        </w:rPr>
        <w:t xml:space="preserve"> бактеріальних інфекцій, викликаних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536825">
        <w:rPr>
          <w:sz w:val="28"/>
          <w:szCs w:val="28"/>
          <w:lang w:val="uk-UA"/>
        </w:rPr>
        <w:t>антибіотикорезистентни</w:t>
      </w:r>
      <w:r>
        <w:rPr>
          <w:sz w:val="28"/>
          <w:szCs w:val="28"/>
          <w:lang w:val="uk-UA"/>
        </w:rPr>
        <w:t>ми</w:t>
      </w:r>
      <w:proofErr w:type="spellEnd"/>
      <w:r w:rsidRPr="00536825">
        <w:rPr>
          <w:sz w:val="28"/>
          <w:szCs w:val="28"/>
          <w:lang w:val="uk-UA"/>
        </w:rPr>
        <w:t xml:space="preserve"> бактеріями</w:t>
      </w:r>
      <w:r>
        <w:rPr>
          <w:sz w:val="28"/>
          <w:szCs w:val="28"/>
          <w:lang w:val="uk-UA"/>
        </w:rPr>
        <w:t xml:space="preserve">, що утворюють </w:t>
      </w:r>
      <w:proofErr w:type="spellStart"/>
      <w:r>
        <w:rPr>
          <w:sz w:val="28"/>
          <w:szCs w:val="28"/>
          <w:lang w:val="uk-UA"/>
        </w:rPr>
        <w:t>біоплівки</w:t>
      </w:r>
      <w:proofErr w:type="spellEnd"/>
      <w:r w:rsidRPr="00536825">
        <w:rPr>
          <w:sz w:val="28"/>
          <w:szCs w:val="28"/>
          <w:lang w:val="uk-UA"/>
        </w:rPr>
        <w:t>.</w:t>
      </w:r>
    </w:p>
    <w:p w:rsidR="006E5A6F" w:rsidRPr="00801A32" w:rsidRDefault="006E5A6F" w:rsidP="006E5A6F">
      <w:pPr>
        <w:spacing w:line="336" w:lineRule="auto"/>
        <w:ind w:firstLine="708"/>
        <w:jc w:val="both"/>
        <w:rPr>
          <w:caps/>
          <w:sz w:val="28"/>
          <w:szCs w:val="28"/>
          <w:lang w:val="uk-UA"/>
        </w:rPr>
      </w:pPr>
      <w:r w:rsidRPr="00801A32">
        <w:rPr>
          <w:sz w:val="28"/>
          <w:szCs w:val="28"/>
          <w:lang w:val="uk-UA"/>
        </w:rPr>
        <w:t xml:space="preserve">Метою досліджень </w:t>
      </w:r>
      <w:r w:rsidRPr="00801A32">
        <w:rPr>
          <w:color w:val="000000"/>
          <w:sz w:val="28"/>
          <w:szCs w:val="28"/>
          <w:lang w:val="uk-UA"/>
        </w:rPr>
        <w:t>було</w:t>
      </w:r>
      <w:r w:rsidRPr="00801A32">
        <w:rPr>
          <w:sz w:val="28"/>
          <w:szCs w:val="28"/>
          <w:lang w:val="uk-UA"/>
        </w:rPr>
        <w:t xml:space="preserve"> вивчити активність вісмутових комплексів порфіринів за присутності </w:t>
      </w:r>
      <w:proofErr w:type="spellStart"/>
      <w:r w:rsidRPr="00801A32">
        <w:rPr>
          <w:sz w:val="28"/>
          <w:szCs w:val="28"/>
          <w:lang w:val="uk-UA"/>
        </w:rPr>
        <w:t>аутоіндукторів</w:t>
      </w:r>
      <w:proofErr w:type="spellEnd"/>
      <w:r w:rsidRPr="00801A32">
        <w:rPr>
          <w:sz w:val="28"/>
          <w:szCs w:val="28"/>
          <w:lang w:val="uk-UA"/>
        </w:rPr>
        <w:t xml:space="preserve"> системи </w:t>
      </w:r>
      <w:r w:rsidRPr="00801A32">
        <w:rPr>
          <w:i/>
          <w:sz w:val="28"/>
          <w:szCs w:val="28"/>
          <w:lang w:val="en-US"/>
        </w:rPr>
        <w:t>quorum</w:t>
      </w:r>
      <w:r w:rsidRPr="00801A32">
        <w:rPr>
          <w:i/>
          <w:sz w:val="28"/>
          <w:szCs w:val="28"/>
          <w:lang w:val="uk-UA"/>
        </w:rPr>
        <w:t xml:space="preserve"> </w:t>
      </w:r>
      <w:r w:rsidRPr="00801A32">
        <w:rPr>
          <w:i/>
          <w:sz w:val="28"/>
          <w:szCs w:val="28"/>
          <w:lang w:val="en-US"/>
        </w:rPr>
        <w:t>sensing</w:t>
      </w:r>
      <w:r w:rsidRPr="00801A32">
        <w:rPr>
          <w:i/>
          <w:sz w:val="28"/>
          <w:szCs w:val="28"/>
          <w:lang w:val="uk-UA"/>
        </w:rPr>
        <w:t xml:space="preserve"> </w:t>
      </w:r>
      <w:r w:rsidRPr="00801A32">
        <w:rPr>
          <w:i/>
          <w:sz w:val="28"/>
          <w:szCs w:val="28"/>
          <w:lang w:val="en-US"/>
        </w:rPr>
        <w:t>Pseudomonas</w:t>
      </w:r>
      <w:r w:rsidRPr="00801A32">
        <w:rPr>
          <w:i/>
          <w:sz w:val="28"/>
          <w:szCs w:val="28"/>
          <w:lang w:val="uk-UA"/>
        </w:rPr>
        <w:t xml:space="preserve"> </w:t>
      </w:r>
      <w:r w:rsidRPr="00801A32">
        <w:rPr>
          <w:i/>
          <w:sz w:val="28"/>
          <w:szCs w:val="28"/>
          <w:lang w:val="en-US"/>
        </w:rPr>
        <w:t>aeruginosa</w:t>
      </w:r>
    </w:p>
    <w:p w:rsidR="006E5A6F" w:rsidRDefault="006E5A6F" w:rsidP="006E5A6F">
      <w:pPr>
        <w:spacing w:line="336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+mn-ea"/>
          <w:bCs/>
          <w:sz w:val="28"/>
          <w:szCs w:val="28"/>
          <w:lang w:val="uk-UA"/>
        </w:rPr>
        <w:t xml:space="preserve">Проведено дослідження здатності екзогенних сигнальних молекул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P</w:t>
      </w:r>
      <w:r w:rsidRPr="00C06B8D">
        <w:rPr>
          <w:rFonts w:eastAsia="+mn-ea"/>
          <w:bCs/>
          <w:i/>
          <w:iCs/>
          <w:sz w:val="28"/>
          <w:szCs w:val="28"/>
          <w:lang w:val="uk-UA"/>
        </w:rPr>
        <w:t xml:space="preserve">. </w:t>
      </w:r>
      <w:proofErr w:type="gramStart"/>
      <w:r w:rsidRPr="00CF182A">
        <w:rPr>
          <w:rFonts w:eastAsia="+mn-ea"/>
          <w:bCs/>
          <w:i/>
          <w:iCs/>
          <w:sz w:val="28"/>
          <w:szCs w:val="28"/>
          <w:lang w:val="en-US"/>
        </w:rPr>
        <w:t>aeruginosa</w:t>
      </w:r>
      <w:proofErr w:type="gramEnd"/>
      <w:r w:rsidRPr="00C06B8D">
        <w:rPr>
          <w:rFonts w:eastAsia="+mn-ea"/>
          <w:bCs/>
          <w:sz w:val="28"/>
          <w:szCs w:val="28"/>
          <w:lang w:val="uk-UA"/>
        </w:rPr>
        <w:t xml:space="preserve"> </w:t>
      </w:r>
      <w:r>
        <w:rPr>
          <w:rFonts w:eastAsia="+mn-ea"/>
          <w:bCs/>
          <w:sz w:val="28"/>
          <w:szCs w:val="28"/>
          <w:lang w:val="uk-UA"/>
        </w:rPr>
        <w:t>запобігати дії вісмутових комплексів порфіринів. Виявлено, що е</w:t>
      </w:r>
      <w:r w:rsidRPr="00C06B8D">
        <w:rPr>
          <w:rFonts w:eastAsia="+mn-ea"/>
          <w:bCs/>
          <w:sz w:val="28"/>
          <w:szCs w:val="28"/>
          <w:lang w:val="uk-UA"/>
        </w:rPr>
        <w:t xml:space="preserve">кзогенні </w:t>
      </w:r>
      <w:proofErr w:type="spellStart"/>
      <w:r w:rsidRPr="00C06B8D">
        <w:rPr>
          <w:rFonts w:eastAsia="+mn-ea"/>
          <w:bCs/>
          <w:sz w:val="28"/>
          <w:szCs w:val="28"/>
          <w:lang w:val="uk-UA"/>
        </w:rPr>
        <w:t>аутоіндуктори</w:t>
      </w:r>
      <w:proofErr w:type="spellEnd"/>
      <w:r w:rsidRPr="00C06B8D">
        <w:rPr>
          <w:rFonts w:eastAsia="+mn-ea"/>
          <w:bCs/>
          <w:sz w:val="28"/>
          <w:szCs w:val="28"/>
          <w:lang w:val="uk-UA"/>
        </w:rPr>
        <w:t xml:space="preserve">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las</w:t>
      </w:r>
      <w:r w:rsidRPr="00C06B8D">
        <w:rPr>
          <w:rFonts w:eastAsia="+mn-ea"/>
          <w:bCs/>
          <w:sz w:val="28"/>
          <w:szCs w:val="28"/>
          <w:lang w:val="uk-UA"/>
        </w:rPr>
        <w:t xml:space="preserve"> і </w:t>
      </w:r>
      <w:proofErr w:type="spellStart"/>
      <w:r w:rsidRPr="00CF182A">
        <w:rPr>
          <w:rFonts w:eastAsia="+mn-ea"/>
          <w:bCs/>
          <w:i/>
          <w:iCs/>
          <w:sz w:val="28"/>
          <w:szCs w:val="28"/>
          <w:lang w:val="en-US"/>
        </w:rPr>
        <w:t>rhl</w:t>
      </w:r>
      <w:proofErr w:type="spellEnd"/>
      <w:r w:rsidRPr="00C06B8D">
        <w:rPr>
          <w:rFonts w:eastAsia="+mn-ea"/>
          <w:bCs/>
          <w:sz w:val="28"/>
          <w:szCs w:val="28"/>
          <w:lang w:val="uk-UA"/>
        </w:rPr>
        <w:t xml:space="preserve"> ланок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quorum</w:t>
      </w:r>
      <w:r w:rsidRPr="00C06B8D">
        <w:rPr>
          <w:rFonts w:eastAsia="+mn-ea"/>
          <w:bCs/>
          <w:i/>
          <w:iCs/>
          <w:sz w:val="28"/>
          <w:szCs w:val="28"/>
          <w:lang w:val="uk-UA"/>
        </w:rPr>
        <w:t xml:space="preserve">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sensing</w:t>
      </w:r>
      <w:r w:rsidRPr="00C06B8D">
        <w:rPr>
          <w:rFonts w:eastAsia="+mn-ea"/>
          <w:bCs/>
          <w:sz w:val="28"/>
          <w:szCs w:val="28"/>
          <w:lang w:val="uk-UA"/>
        </w:rPr>
        <w:t xml:space="preserve"> </w:t>
      </w:r>
      <w:r w:rsidRPr="00CF182A">
        <w:rPr>
          <w:rFonts w:eastAsia="+mn-ea"/>
          <w:bCs/>
          <w:i/>
          <w:iCs/>
          <w:sz w:val="28"/>
          <w:szCs w:val="28"/>
          <w:lang w:val="en-US"/>
        </w:rPr>
        <w:t>P</w:t>
      </w:r>
      <w:r w:rsidRPr="00C06B8D">
        <w:rPr>
          <w:rFonts w:eastAsia="+mn-ea"/>
          <w:bCs/>
          <w:i/>
          <w:iCs/>
          <w:sz w:val="28"/>
          <w:szCs w:val="28"/>
          <w:lang w:val="uk-UA"/>
        </w:rPr>
        <w:t xml:space="preserve">. </w:t>
      </w:r>
      <w:proofErr w:type="gramStart"/>
      <w:r w:rsidRPr="00CF182A">
        <w:rPr>
          <w:rFonts w:eastAsia="+mn-ea"/>
          <w:bCs/>
          <w:i/>
          <w:iCs/>
          <w:sz w:val="28"/>
          <w:szCs w:val="28"/>
          <w:lang w:val="en-US"/>
        </w:rPr>
        <w:t>aeruginosa</w:t>
      </w:r>
      <w:proofErr w:type="gramEnd"/>
      <w:r w:rsidRPr="00C06B8D">
        <w:rPr>
          <w:rFonts w:eastAsia="+mn-ea"/>
          <w:bCs/>
          <w:sz w:val="28"/>
          <w:szCs w:val="28"/>
          <w:lang w:val="uk-UA"/>
        </w:rPr>
        <w:t xml:space="preserve"> зменшували </w:t>
      </w:r>
      <w:proofErr w:type="spellStart"/>
      <w:r w:rsidRPr="00C06B8D">
        <w:rPr>
          <w:rFonts w:eastAsia="+mn-ea"/>
          <w:bCs/>
          <w:sz w:val="28"/>
          <w:szCs w:val="28"/>
          <w:lang w:val="uk-UA"/>
        </w:rPr>
        <w:t>інгібувальний</w:t>
      </w:r>
      <w:proofErr w:type="spellEnd"/>
      <w:r w:rsidRPr="00C06B8D">
        <w:rPr>
          <w:rFonts w:eastAsia="+mn-ea"/>
          <w:bCs/>
          <w:sz w:val="28"/>
          <w:szCs w:val="28"/>
          <w:lang w:val="uk-UA"/>
        </w:rPr>
        <w:t xml:space="preserve"> вплив вісмутових комплексів порфіринів на біомасу планктонної культури та утворення </w:t>
      </w:r>
      <w:proofErr w:type="spellStart"/>
      <w:r w:rsidRPr="00C06B8D">
        <w:rPr>
          <w:rFonts w:eastAsia="+mn-ea"/>
          <w:bCs/>
          <w:sz w:val="28"/>
          <w:szCs w:val="28"/>
          <w:lang w:val="uk-UA"/>
        </w:rPr>
        <w:t>біоплівки</w:t>
      </w:r>
      <w:proofErr w:type="spellEnd"/>
      <w:r w:rsidRPr="00C06B8D">
        <w:rPr>
          <w:rFonts w:eastAsia="+mn-ea"/>
          <w:bCs/>
          <w:sz w:val="28"/>
          <w:szCs w:val="28"/>
          <w:lang w:val="uk-UA"/>
        </w:rPr>
        <w:t xml:space="preserve"> (3-оксо-С</w:t>
      </w:r>
      <w:r w:rsidRPr="00C06B8D">
        <w:rPr>
          <w:rFonts w:eastAsia="+mn-ea"/>
          <w:bCs/>
          <w:sz w:val="28"/>
          <w:szCs w:val="28"/>
          <w:vertAlign w:val="subscript"/>
          <w:lang w:val="uk-UA"/>
        </w:rPr>
        <w:t>12</w:t>
      </w:r>
      <w:r w:rsidRPr="00C06B8D">
        <w:rPr>
          <w:rFonts w:eastAsia="+mn-ea"/>
          <w:bCs/>
          <w:sz w:val="28"/>
          <w:szCs w:val="28"/>
          <w:lang w:val="uk-UA"/>
        </w:rPr>
        <w:t xml:space="preserve">-АГЛ) і синтез </w:t>
      </w:r>
      <w:proofErr w:type="spellStart"/>
      <w:r w:rsidRPr="00C06B8D">
        <w:rPr>
          <w:rFonts w:eastAsia="+mn-ea"/>
          <w:bCs/>
          <w:sz w:val="28"/>
          <w:szCs w:val="28"/>
          <w:lang w:val="uk-UA"/>
        </w:rPr>
        <w:t>піоціаніну</w:t>
      </w:r>
      <w:proofErr w:type="spellEnd"/>
      <w:r w:rsidRPr="00C06B8D">
        <w:rPr>
          <w:rFonts w:eastAsia="+mn-ea"/>
          <w:bCs/>
          <w:sz w:val="28"/>
          <w:szCs w:val="28"/>
          <w:lang w:val="uk-UA"/>
        </w:rPr>
        <w:t xml:space="preserve"> (С</w:t>
      </w:r>
      <w:r w:rsidRPr="00C06B8D">
        <w:rPr>
          <w:rFonts w:eastAsia="+mn-ea"/>
          <w:bCs/>
          <w:sz w:val="28"/>
          <w:szCs w:val="28"/>
          <w:vertAlign w:val="subscript"/>
          <w:lang w:val="uk-UA"/>
        </w:rPr>
        <w:t>4</w:t>
      </w:r>
      <w:r w:rsidRPr="00C06B8D">
        <w:rPr>
          <w:rFonts w:eastAsia="+mn-ea"/>
          <w:bCs/>
          <w:sz w:val="28"/>
          <w:szCs w:val="28"/>
          <w:lang w:val="uk-UA"/>
        </w:rPr>
        <w:t xml:space="preserve">-АГЛ). </w:t>
      </w:r>
      <w:r w:rsidRPr="00CF182A">
        <w:rPr>
          <w:rFonts w:eastAsia="+mn-ea"/>
          <w:bCs/>
          <w:sz w:val="28"/>
          <w:szCs w:val="28"/>
          <w:lang w:val="en-US"/>
        </w:rPr>
        <w:t>PQS</w:t>
      </w:r>
      <w:r w:rsidRPr="00C06B8D">
        <w:rPr>
          <w:rFonts w:eastAsia="+mn-ea"/>
          <w:bCs/>
          <w:sz w:val="28"/>
          <w:szCs w:val="28"/>
          <w:lang w:val="uk-UA"/>
        </w:rPr>
        <w:t xml:space="preserve"> повністю нормалізував накопичення біомаси у планктоні і суттєво поновлював синтез </w:t>
      </w:r>
      <w:proofErr w:type="spellStart"/>
      <w:r w:rsidRPr="00C06B8D">
        <w:rPr>
          <w:rFonts w:eastAsia="+mn-ea"/>
          <w:bCs/>
          <w:sz w:val="28"/>
          <w:szCs w:val="28"/>
          <w:lang w:val="uk-UA"/>
        </w:rPr>
        <w:t>піоціаніну</w:t>
      </w:r>
      <w:proofErr w:type="spellEnd"/>
      <w:r>
        <w:rPr>
          <w:rFonts w:eastAsia="+mn-ea"/>
          <w:bCs/>
          <w:sz w:val="28"/>
          <w:szCs w:val="28"/>
          <w:lang w:val="uk-UA"/>
        </w:rPr>
        <w:t>, що підтверджує його регулюючу роль</w:t>
      </w:r>
      <w:r w:rsidRPr="00C06B8D">
        <w:rPr>
          <w:rFonts w:eastAsia="+mn-ea"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відношенні </w:t>
      </w:r>
      <w:r w:rsidRPr="00C0517B">
        <w:rPr>
          <w:i/>
          <w:sz w:val="28"/>
          <w:szCs w:val="28"/>
          <w:lang w:val="en-US"/>
        </w:rPr>
        <w:t>las</w:t>
      </w:r>
      <w:r w:rsidRPr="00C051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і </w:t>
      </w:r>
      <w:proofErr w:type="spellStart"/>
      <w:r w:rsidRPr="007166FB">
        <w:rPr>
          <w:i/>
          <w:sz w:val="28"/>
          <w:szCs w:val="28"/>
          <w:lang w:val="en-US"/>
        </w:rPr>
        <w:t>rhl</w:t>
      </w:r>
      <w:proofErr w:type="spellEnd"/>
      <w:r w:rsidRPr="007166F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ланок. Отримані дані вказують на </w:t>
      </w:r>
      <w:proofErr w:type="spellStart"/>
      <w:r>
        <w:rPr>
          <w:sz w:val="28"/>
          <w:szCs w:val="28"/>
          <w:lang w:val="uk-UA"/>
        </w:rPr>
        <w:t>інгібування</w:t>
      </w:r>
      <w:proofErr w:type="spellEnd"/>
      <w:r>
        <w:rPr>
          <w:sz w:val="28"/>
          <w:szCs w:val="28"/>
          <w:lang w:val="uk-UA"/>
        </w:rPr>
        <w:t xml:space="preserve"> вісмутовими комплексами синтезу</w:t>
      </w:r>
      <w:r w:rsidRPr="00463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рецептора </w:t>
      </w:r>
      <w:proofErr w:type="spellStart"/>
      <w:r>
        <w:rPr>
          <w:sz w:val="28"/>
          <w:szCs w:val="28"/>
          <w:lang w:val="uk-UA"/>
        </w:rPr>
        <w:t>аутоіндуктора</w:t>
      </w:r>
      <w:proofErr w:type="spellEnd"/>
      <w:r>
        <w:rPr>
          <w:sz w:val="28"/>
          <w:szCs w:val="28"/>
          <w:lang w:val="uk-UA"/>
        </w:rPr>
        <w:t xml:space="preserve"> </w:t>
      </w:r>
      <w:r w:rsidRPr="00C0517B">
        <w:rPr>
          <w:i/>
          <w:sz w:val="28"/>
          <w:szCs w:val="28"/>
          <w:lang w:val="en-US"/>
        </w:rPr>
        <w:t>las</w:t>
      </w:r>
      <w:r w:rsidRPr="00C0517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ланки</w:t>
      </w:r>
      <w:r w:rsidRPr="00C0517B">
        <w:rPr>
          <w:sz w:val="28"/>
          <w:szCs w:val="28"/>
          <w:lang w:val="uk-UA"/>
        </w:rPr>
        <w:t xml:space="preserve"> </w:t>
      </w:r>
      <w:r w:rsidRPr="00E12606">
        <w:rPr>
          <w:sz w:val="28"/>
          <w:szCs w:val="28"/>
          <w:lang w:val="uk-UA"/>
        </w:rPr>
        <w:t xml:space="preserve">системи </w:t>
      </w:r>
      <w:r w:rsidRPr="00E12606">
        <w:rPr>
          <w:i/>
          <w:sz w:val="28"/>
          <w:szCs w:val="28"/>
          <w:lang w:val="en-US"/>
        </w:rPr>
        <w:t>quorum</w:t>
      </w:r>
      <w:r w:rsidRPr="00E12606">
        <w:rPr>
          <w:i/>
          <w:sz w:val="28"/>
          <w:szCs w:val="28"/>
          <w:lang w:val="uk-UA"/>
        </w:rPr>
        <w:t xml:space="preserve"> </w:t>
      </w:r>
      <w:r w:rsidRPr="00E12606">
        <w:rPr>
          <w:i/>
          <w:sz w:val="28"/>
          <w:szCs w:val="28"/>
          <w:lang w:val="en-US"/>
        </w:rPr>
        <w:t>sensing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en-US"/>
        </w:rPr>
        <w:t>LasR</w:t>
      </w:r>
      <w:proofErr w:type="spellEnd"/>
      <w:r>
        <w:rPr>
          <w:sz w:val="28"/>
          <w:szCs w:val="28"/>
          <w:lang w:val="uk-UA"/>
        </w:rPr>
        <w:t xml:space="preserve">), </w:t>
      </w:r>
      <w:r w:rsidRPr="008F6023">
        <w:rPr>
          <w:sz w:val="28"/>
          <w:szCs w:val="28"/>
          <w:lang w:val="uk-UA"/>
        </w:rPr>
        <w:t>оскільки тільки комплекс 3-оксо-С</w:t>
      </w:r>
      <w:r w:rsidRPr="008F6023">
        <w:rPr>
          <w:sz w:val="28"/>
          <w:szCs w:val="28"/>
          <w:vertAlign w:val="subscript"/>
          <w:lang w:val="uk-UA"/>
        </w:rPr>
        <w:t>12</w:t>
      </w:r>
      <w:r w:rsidRPr="008F6023">
        <w:rPr>
          <w:sz w:val="28"/>
          <w:szCs w:val="28"/>
          <w:lang w:val="uk-UA"/>
        </w:rPr>
        <w:t>-АГЛ–</w:t>
      </w:r>
      <w:proofErr w:type="spellStart"/>
      <w:r w:rsidRPr="008F6023">
        <w:rPr>
          <w:sz w:val="28"/>
          <w:szCs w:val="28"/>
          <w:lang w:val="en-US"/>
        </w:rPr>
        <w:t>LasR</w:t>
      </w:r>
      <w:proofErr w:type="spellEnd"/>
      <w:r w:rsidRPr="008F6023">
        <w:rPr>
          <w:sz w:val="28"/>
          <w:szCs w:val="28"/>
          <w:lang w:val="uk-UA"/>
        </w:rPr>
        <w:t xml:space="preserve"> активує гени, що контролюють цей процес.</w:t>
      </w:r>
    </w:p>
    <w:p w:rsidR="006E5A6F" w:rsidRPr="00517ECE" w:rsidRDefault="006E5A6F" w:rsidP="006E5A6F">
      <w:pPr>
        <w:spacing w:line="336" w:lineRule="auto"/>
        <w:ind w:firstLine="720"/>
        <w:jc w:val="both"/>
        <w:rPr>
          <w:sz w:val="28"/>
          <w:szCs w:val="28"/>
          <w:lang w:val="uk-UA"/>
        </w:rPr>
      </w:pPr>
      <w:r w:rsidRPr="00ED6F9B">
        <w:rPr>
          <w:sz w:val="28"/>
          <w:szCs w:val="28"/>
          <w:lang w:val="uk-UA"/>
        </w:rPr>
        <w:t>Робота викладена на 55 сторінках, складається зі вступу, 4 розділів, висновків, ілюстрована 12 рисунками і 2 таблицями, список використаних джерел включає 65 посилання.</w:t>
      </w:r>
      <w:r w:rsidRPr="00517ECE">
        <w:rPr>
          <w:sz w:val="28"/>
          <w:szCs w:val="28"/>
          <w:lang w:val="uk-UA"/>
        </w:rPr>
        <w:t xml:space="preserve"> </w:t>
      </w:r>
    </w:p>
    <w:p w:rsidR="00B31A5D" w:rsidRPr="006E5A6F" w:rsidRDefault="006E5A6F" w:rsidP="006E5A6F">
      <w:pPr>
        <w:rPr>
          <w:lang w:val="uk-UA"/>
        </w:rPr>
      </w:pPr>
      <w:r w:rsidRPr="000F21E1">
        <w:rPr>
          <w:i/>
          <w:sz w:val="28"/>
          <w:szCs w:val="28"/>
          <w:lang w:val="uk-UA"/>
        </w:rPr>
        <w:t xml:space="preserve">Ключові слова: </w:t>
      </w:r>
      <w:r w:rsidRPr="000F21E1">
        <w:rPr>
          <w:i/>
          <w:iCs/>
          <w:sz w:val="28"/>
          <w:szCs w:val="28"/>
          <w:lang w:val="en-US"/>
        </w:rPr>
        <w:t>Pseudomonas</w:t>
      </w:r>
      <w:r w:rsidRPr="000F21E1">
        <w:rPr>
          <w:i/>
          <w:iCs/>
          <w:sz w:val="28"/>
          <w:szCs w:val="28"/>
          <w:lang w:val="uk-UA"/>
        </w:rPr>
        <w:t xml:space="preserve"> </w:t>
      </w:r>
      <w:r w:rsidRPr="000F21E1">
        <w:rPr>
          <w:i/>
          <w:iCs/>
          <w:sz w:val="28"/>
          <w:szCs w:val="28"/>
          <w:lang w:val="en-US"/>
        </w:rPr>
        <w:t>aeruginosa</w:t>
      </w:r>
      <w:r w:rsidRPr="000F21E1">
        <w:rPr>
          <w:sz w:val="28"/>
          <w:szCs w:val="28"/>
          <w:lang w:val="uk-UA"/>
        </w:rPr>
        <w:t>,</w:t>
      </w:r>
      <w:r w:rsidRPr="000F21E1">
        <w:rPr>
          <w:i/>
          <w:sz w:val="28"/>
          <w:szCs w:val="28"/>
          <w:lang w:val="uk-UA"/>
        </w:rPr>
        <w:t xml:space="preserve"> </w:t>
      </w:r>
      <w:r w:rsidRPr="000F21E1">
        <w:rPr>
          <w:i/>
          <w:sz w:val="28"/>
          <w:szCs w:val="28"/>
          <w:lang w:val="en-US"/>
        </w:rPr>
        <w:t>quorum</w:t>
      </w:r>
      <w:r w:rsidRPr="000F21E1">
        <w:rPr>
          <w:i/>
          <w:sz w:val="28"/>
          <w:szCs w:val="28"/>
          <w:lang w:val="uk-UA"/>
        </w:rPr>
        <w:t xml:space="preserve"> </w:t>
      </w:r>
      <w:r w:rsidRPr="000F21E1">
        <w:rPr>
          <w:i/>
          <w:sz w:val="28"/>
          <w:szCs w:val="28"/>
          <w:lang w:val="en-US"/>
        </w:rPr>
        <w:t>sensing</w:t>
      </w:r>
      <w:r>
        <w:rPr>
          <w:i/>
          <w:sz w:val="28"/>
          <w:szCs w:val="28"/>
          <w:lang w:val="uk-UA"/>
        </w:rPr>
        <w:t xml:space="preserve">, </w:t>
      </w:r>
      <w:r w:rsidRPr="008C102D">
        <w:rPr>
          <w:sz w:val="28"/>
          <w:szCs w:val="28"/>
          <w:lang w:val="uk-UA"/>
        </w:rPr>
        <w:t xml:space="preserve">екзогенні </w:t>
      </w:r>
      <w:proofErr w:type="spellStart"/>
      <w:r w:rsidRPr="006D62FD">
        <w:rPr>
          <w:sz w:val="28"/>
          <w:szCs w:val="28"/>
          <w:lang w:val="uk-UA"/>
        </w:rPr>
        <w:t>аутоіндуктори</w:t>
      </w:r>
      <w:proofErr w:type="spellEnd"/>
      <w:r w:rsidRPr="006D62FD">
        <w:rPr>
          <w:sz w:val="28"/>
          <w:szCs w:val="28"/>
          <w:lang w:val="uk-UA"/>
        </w:rPr>
        <w:t>,</w:t>
      </w:r>
      <w:r w:rsidRPr="000F21E1">
        <w:rPr>
          <w:sz w:val="28"/>
          <w:szCs w:val="28"/>
          <w:lang w:val="uk-UA"/>
        </w:rPr>
        <w:t xml:space="preserve"> </w:t>
      </w:r>
      <w:r>
        <w:rPr>
          <w:rFonts w:eastAsia="+mn-ea"/>
          <w:bCs/>
          <w:sz w:val="28"/>
          <w:szCs w:val="28"/>
          <w:lang w:val="uk-UA"/>
        </w:rPr>
        <w:t>ві</w:t>
      </w:r>
      <w:r w:rsidRPr="00D46E52">
        <w:rPr>
          <w:rFonts w:eastAsia="+mn-ea"/>
          <w:bCs/>
          <w:sz w:val="28"/>
          <w:szCs w:val="28"/>
          <w:lang w:val="uk-UA"/>
        </w:rPr>
        <w:t>смутові комплекси порфіринів</w:t>
      </w:r>
      <w:bookmarkStart w:id="0" w:name="_GoBack"/>
      <w:bookmarkEnd w:id="0"/>
    </w:p>
    <w:sectPr w:rsidR="00B31A5D" w:rsidRPr="006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5C"/>
    <w:rsid w:val="0057135C"/>
    <w:rsid w:val="006E5A6F"/>
    <w:rsid w:val="00887637"/>
    <w:rsid w:val="00B31A5D"/>
    <w:rsid w:val="00D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67D7-87BC-4C0E-9F9A-6C05EF4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Сергійчук</dc:creator>
  <cp:keywords/>
  <dc:description/>
  <cp:lastModifiedBy>Наталія Сергійчук</cp:lastModifiedBy>
  <cp:revision>2</cp:revision>
  <dcterms:created xsi:type="dcterms:W3CDTF">2020-10-22T07:39:00Z</dcterms:created>
  <dcterms:modified xsi:type="dcterms:W3CDTF">2020-10-22T07:39:00Z</dcterms:modified>
</cp:coreProperties>
</file>